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520B" w:rsidRDefault="0098520B" w:rsidP="0098520B">
      <w:pPr>
        <w:spacing w:after="0"/>
      </w:pPr>
      <w:r w:rsidRPr="00776416">
        <w:rPr>
          <w:noProof/>
        </w:rPr>
        <w:drawing>
          <wp:inline distT="0" distB="0" distL="0" distR="0">
            <wp:extent cx="4236695" cy="1129030"/>
            <wp:effectExtent l="0" t="0" r="0" b="0"/>
            <wp:docPr id="8" name="Picture 8" descr="University of Phoenix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jshirey\OneDrive - University of Phoenix\F_Drive\Style Guides\UPX Logos\Horizontal format\UOPX_Sig_Hor_Black_Medium.png"/>
                    <pic:cNvPicPr>
                      <a:picLocks noChangeAspect="1" noChangeArrowheads="1"/>
                    </pic:cNvPicPr>
                  </pic:nvPicPr>
                  <pic:blipFill rotWithShape="1">
                    <a:blip r:embed="rId12">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5120" t="17190"/>
                    <a:stretch/>
                  </pic:blipFill>
                  <pic:spPr bwMode="auto">
                    <a:xfrm>
                      <a:off x="0" y="0"/>
                      <a:ext cx="4238526" cy="1129518"/>
                    </a:xfrm>
                    <a:prstGeom prst="rect">
                      <a:avLst/>
                    </a:prstGeom>
                    <a:noFill/>
                    <a:ln>
                      <a:noFill/>
                    </a:ln>
                    <a:extLst>
                      <a:ext uri="{53640926-AAD7-44D8-BBD7-CCE9431645EC}">
                        <a14:shadowObscured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21C71742" w:rsidRPr="00B3690F" w:rsidRDefault="00F644D7" w:rsidP="00B3690F">
      <w:pPr>
        <w:pStyle w:val="Title"/>
      </w:pPr>
      <w:r>
        <w:t>Workflow Alignment</w:t>
      </w:r>
      <w:r w:rsidR="00CE5615">
        <w:t xml:space="preserve"> Worksheet</w:t>
      </w:r>
    </w:p>
    <w:p w:rsidR="00F62817" w:rsidRDefault="00F62817" w:rsidP="005B1A92">
      <w:pPr>
        <w:spacing w:before="240"/>
      </w:pPr>
      <w:r>
        <w:t xml:space="preserve">This worksheet </w:t>
      </w:r>
      <w:r w:rsidR="006E6C06">
        <w:t xml:space="preserve">is meant to guide you </w:t>
      </w:r>
      <w:r w:rsidR="00A9791F">
        <w:t xml:space="preserve">in </w:t>
      </w:r>
      <w:r w:rsidR="00FC2875">
        <w:t>aligning your workflow</w:t>
      </w:r>
      <w:r w:rsidR="00DA41D4">
        <w:t xml:space="preserve"> to capturing the required data</w:t>
      </w:r>
      <w:r w:rsidR="006001F8">
        <w:t xml:space="preserve"> for any eCQM.</w:t>
      </w:r>
    </w:p>
    <w:p w:rsidR="005B1A92" w:rsidRDefault="005B1A92" w:rsidP="005B1A92">
      <w:pPr>
        <w:spacing w:before="240"/>
      </w:pPr>
      <w:r w:rsidRPr="005B1A92">
        <w:rPr>
          <w:b/>
          <w:bCs/>
        </w:rPr>
        <w:t>Complete</w:t>
      </w:r>
      <w:r>
        <w:t xml:space="preserve"> the worksheet.</w:t>
      </w:r>
    </w:p>
    <w:p w:rsidR="009E05FE" w:rsidRDefault="00A920BD" w:rsidP="005B1A92">
      <w:pPr>
        <w:pStyle w:val="ListParagraph"/>
        <w:numPr>
          <w:ilvl w:val="0"/>
          <w:numId w:val="39"/>
        </w:numPr>
      </w:pPr>
      <w:r>
        <w:t>Measure</w:t>
      </w:r>
      <w:r w:rsidR="00CB0FC7">
        <w:t xml:space="preserve"> – </w:t>
      </w:r>
      <w:r w:rsidR="009E05FE">
        <w:t>Write the measure selected for workflow alignment (</w:t>
      </w:r>
      <w:r w:rsidR="00A5598A">
        <w:t>e.g.,</w:t>
      </w:r>
      <w:r w:rsidR="009E05FE">
        <w:t xml:space="preserve"> hypertension control, diabetes control, colorectal cancer screening, etc.). </w:t>
      </w:r>
    </w:p>
    <w:p w:rsidR="009E05FE" w:rsidRDefault="00AE5C7B" w:rsidP="005B1A92">
      <w:pPr>
        <w:pStyle w:val="ListParagraph"/>
        <w:numPr>
          <w:ilvl w:val="0"/>
          <w:numId w:val="39"/>
        </w:numPr>
      </w:pPr>
      <w:r>
        <w:t>Column B –</w:t>
      </w:r>
      <w:r w:rsidR="009E05FE">
        <w:t xml:space="preserve"> What required data is collected and how?</w:t>
      </w:r>
      <w:r>
        <w:t xml:space="preserve"> D</w:t>
      </w:r>
      <w:r w:rsidR="009E05FE">
        <w:t>ocument what required data is collected at each step in the patient interaction including any data collection that occurs before, during</w:t>
      </w:r>
      <w:r>
        <w:t>,</w:t>
      </w:r>
      <w:r w:rsidR="009E05FE">
        <w:t xml:space="preserve"> and after the patient encounter.Refer to the </w:t>
      </w:r>
      <w:r>
        <w:t xml:space="preserve">Performance Measure </w:t>
      </w:r>
      <w:r w:rsidR="009E05FE">
        <w:t xml:space="preserve">Data Definition </w:t>
      </w:r>
      <w:r w:rsidR="00CE5433">
        <w:t>w</w:t>
      </w:r>
      <w:r w:rsidR="009E05FE">
        <w:t>orksheet as a reminder of what data is required to calculate the eCQM.</w:t>
      </w:r>
    </w:p>
    <w:p w:rsidR="009E05FE" w:rsidRDefault="00AE5C7B" w:rsidP="005B1A92">
      <w:pPr>
        <w:pStyle w:val="ListParagraph"/>
        <w:numPr>
          <w:ilvl w:val="0"/>
          <w:numId w:val="39"/>
        </w:numPr>
      </w:pPr>
      <w:r>
        <w:t>C</w:t>
      </w:r>
      <w:r w:rsidR="009E05FE">
        <w:t>olumn C</w:t>
      </w:r>
      <w:r>
        <w:t xml:space="preserve"> –</w:t>
      </w:r>
      <w:r w:rsidR="009E05FE">
        <w:t xml:space="preserve"> What person(s) will </w:t>
      </w:r>
      <w:r w:rsidR="00AD5CA8">
        <w:t>input</w:t>
      </w:r>
      <w:r w:rsidR="000D3C96">
        <w:t xml:space="preserve"> </w:t>
      </w:r>
      <w:r w:rsidR="009E05FE">
        <w:t xml:space="preserve">data? </w:t>
      </w:r>
      <w:r>
        <w:t>I</w:t>
      </w:r>
      <w:r w:rsidR="009E05FE">
        <w:t xml:space="preserve">ndicate which staff position(s) are currently responsible for capturing and recording required data. This information can be obtained from observations of patient flow and interviews with staff involved in the patient interaction. </w:t>
      </w:r>
    </w:p>
    <w:p w:rsidR="009E05FE" w:rsidRDefault="00AE5C7B" w:rsidP="005B1A92">
      <w:pPr>
        <w:pStyle w:val="ListParagraph"/>
        <w:numPr>
          <w:ilvl w:val="0"/>
          <w:numId w:val="39"/>
        </w:numPr>
      </w:pPr>
      <w:r>
        <w:t>C</w:t>
      </w:r>
      <w:r w:rsidR="009E05FE">
        <w:t>olumn D</w:t>
      </w:r>
      <w:r>
        <w:t xml:space="preserve"> –</w:t>
      </w:r>
      <w:r w:rsidR="009E05FE">
        <w:t xml:space="preserve"> What EHR functionality and/or configurations will support data collection?</w:t>
      </w:r>
      <w:r>
        <w:t xml:space="preserve"> D</w:t>
      </w:r>
      <w:r w:rsidR="009E05FE">
        <w:t>ocument any EHR tools currently used to support timely and accurate data capture. Examples of EHR tools that may be relevant are included in Column A.</w:t>
      </w:r>
    </w:p>
    <w:p w:rsidR="006640A8" w:rsidRDefault="00AE5C7B" w:rsidP="005B1A92">
      <w:pPr>
        <w:pStyle w:val="ListParagraph"/>
        <w:numPr>
          <w:ilvl w:val="0"/>
          <w:numId w:val="39"/>
        </w:numPr>
      </w:pPr>
      <w:r>
        <w:t>C</w:t>
      </w:r>
      <w:r w:rsidR="009E05FE">
        <w:t>olumn E</w:t>
      </w:r>
      <w:r>
        <w:t xml:space="preserve"> –</w:t>
      </w:r>
      <w:r w:rsidR="00CB0FC7">
        <w:t xml:space="preserve">Are there any recommended </w:t>
      </w:r>
      <w:r w:rsidR="009E05FE">
        <w:t xml:space="preserve">changes to </w:t>
      </w:r>
      <w:r w:rsidR="00CB0FC7">
        <w:t xml:space="preserve">the </w:t>
      </w:r>
      <w:r w:rsidR="009E05FE">
        <w:t xml:space="preserve">workflow? </w:t>
      </w:r>
      <w:r w:rsidR="002454FC">
        <w:t xml:space="preserve">Does the </w:t>
      </w:r>
      <w:r w:rsidR="00A84005">
        <w:t xml:space="preserve">EHR </w:t>
      </w:r>
      <w:r w:rsidR="002454FC">
        <w:t>workflow need to be redesigned</w:t>
      </w:r>
      <w:r w:rsidR="00A84005">
        <w:t xml:space="preserve">? Can it be </w:t>
      </w:r>
      <w:r w:rsidR="00626643">
        <w:t xml:space="preserve">redesigned to be more efficient? </w:t>
      </w:r>
      <w:r w:rsidR="009E05FE">
        <w:t xml:space="preserve">Consider additional EHR tools to employ to support staff in collecting information. Evaluate whether staff currently involved in data capture are working to the full extent of the position’s education and training. Document any proposed changes to the workflow in </w:t>
      </w:r>
      <w:r w:rsidR="001E2253">
        <w:t>C</w:t>
      </w:r>
      <w:r w:rsidR="009E05FE">
        <w:t>olumn E</w:t>
      </w:r>
      <w:r w:rsidR="003F69E9">
        <w:t>.</w:t>
      </w:r>
    </w:p>
    <w:p w:rsidR="001F78F9" w:rsidRDefault="001F78F9" w:rsidP="00042210">
      <w:pPr>
        <w:rPr>
          <w:b/>
          <w:bCs/>
        </w:rPr>
      </w:pPr>
      <w:r>
        <w:rPr>
          <w:b/>
          <w:bCs/>
        </w:rPr>
        <w:br w:type="page"/>
      </w:r>
    </w:p>
    <w:p w:rsidR="00CC5606" w:rsidRPr="006640A8" w:rsidRDefault="00CC5606" w:rsidP="00CC5606">
      <w:pPr>
        <w:pStyle w:val="Heading1"/>
      </w:pPr>
      <w:r>
        <w:lastRenderedPageBreak/>
        <w:t>Worksheet</w:t>
      </w:r>
    </w:p>
    <w:p w:rsidR="00042210" w:rsidRDefault="00042210" w:rsidP="00042210">
      <w:r>
        <w:rPr>
          <w:b/>
          <w:bCs/>
        </w:rPr>
        <w:t xml:space="preserve">Measure: </w:t>
      </w:r>
    </w:p>
    <w:tbl>
      <w:tblPr>
        <w:tblStyle w:val="TableGrid"/>
        <w:tblW w:w="0" w:type="auto"/>
        <w:tblBorders>
          <w:top w:val="single" w:sz="4" w:space="0" w:color="808080" w:themeColor="accent2"/>
          <w:left w:val="single" w:sz="4" w:space="0" w:color="808080" w:themeColor="accent2"/>
          <w:bottom w:val="single" w:sz="4" w:space="0" w:color="808080" w:themeColor="accent2"/>
          <w:right w:val="single" w:sz="4" w:space="0" w:color="808080" w:themeColor="accent2"/>
          <w:insideH w:val="single" w:sz="4" w:space="0" w:color="808080" w:themeColor="accent2"/>
          <w:insideV w:val="single" w:sz="4" w:space="0" w:color="808080" w:themeColor="accent2"/>
        </w:tblBorders>
        <w:tblCellMar>
          <w:top w:w="86" w:type="dxa"/>
          <w:left w:w="115" w:type="dxa"/>
          <w:bottom w:w="86" w:type="dxa"/>
          <w:right w:w="115" w:type="dxa"/>
        </w:tblCellMar>
        <w:tblLook w:val="0620"/>
      </w:tblPr>
      <w:tblGrid>
        <w:gridCol w:w="1177"/>
        <w:gridCol w:w="2364"/>
        <w:gridCol w:w="2532"/>
        <w:gridCol w:w="2532"/>
        <w:gridCol w:w="2532"/>
        <w:gridCol w:w="2533"/>
      </w:tblGrid>
      <w:tr w:rsidR="00005A43" w:rsidRPr="00776416" w:rsidTr="003620BA">
        <w:trPr>
          <w:tblHeader/>
        </w:trPr>
        <w:tc>
          <w:tcPr>
            <w:tcW w:w="1177" w:type="dxa"/>
            <w:shd w:val="clear" w:color="auto" w:fill="EDEDED" w:themeFill="accent5"/>
            <w:vAlign w:val="bottom"/>
          </w:tcPr>
          <w:p w:rsidR="00005A43" w:rsidRPr="003D43CD" w:rsidRDefault="00005A43" w:rsidP="003620BA">
            <w:pPr>
              <w:spacing w:after="0"/>
              <w:jc w:val="center"/>
              <w:rPr>
                <w:b/>
                <w:bCs/>
              </w:rPr>
            </w:pPr>
            <w:r w:rsidRPr="003D43CD">
              <w:rPr>
                <w:b/>
                <w:bCs/>
              </w:rPr>
              <w:t>Activity</w:t>
            </w:r>
          </w:p>
        </w:tc>
        <w:tc>
          <w:tcPr>
            <w:tcW w:w="2364" w:type="dxa"/>
            <w:shd w:val="clear" w:color="auto" w:fill="EDEDED" w:themeFill="accent5"/>
          </w:tcPr>
          <w:p w:rsidR="00005A43" w:rsidRPr="00D04A42" w:rsidRDefault="00005A43" w:rsidP="003620BA">
            <w:pPr>
              <w:spacing w:after="0"/>
              <w:jc w:val="center"/>
              <w:rPr>
                <w:rFonts w:asciiTheme="minorHAnsi" w:eastAsia="Times New Roman" w:hAnsiTheme="minorHAnsi" w:cstheme="minorHAnsi"/>
                <w:b/>
                <w:szCs w:val="20"/>
              </w:rPr>
            </w:pPr>
            <w:r w:rsidRPr="00D04A42">
              <w:rPr>
                <w:rFonts w:asciiTheme="minorHAnsi" w:eastAsia="Times New Roman" w:hAnsiTheme="minorHAnsi" w:cstheme="minorHAnsi"/>
                <w:b/>
                <w:szCs w:val="20"/>
              </w:rPr>
              <w:t>A.</w:t>
            </w:r>
          </w:p>
          <w:p w:rsidR="00005A43" w:rsidRPr="007D7C80" w:rsidRDefault="00005A43" w:rsidP="003620BA">
            <w:pPr>
              <w:spacing w:after="0"/>
              <w:jc w:val="center"/>
              <w:rPr>
                <w:b/>
                <w:bCs/>
                <w:i/>
                <w:iCs/>
              </w:rPr>
            </w:pPr>
            <w:r w:rsidRPr="00D04A42">
              <w:rPr>
                <w:rFonts w:asciiTheme="minorHAnsi" w:eastAsia="Times New Roman" w:hAnsiTheme="minorHAnsi" w:cstheme="minorHAnsi"/>
                <w:b/>
                <w:szCs w:val="20"/>
              </w:rPr>
              <w:t>General EHR Function</w:t>
            </w:r>
          </w:p>
        </w:tc>
        <w:tc>
          <w:tcPr>
            <w:tcW w:w="2532" w:type="dxa"/>
            <w:shd w:val="clear" w:color="auto" w:fill="EDEDED" w:themeFill="accent5"/>
          </w:tcPr>
          <w:p w:rsidR="00005A43" w:rsidRPr="00504607" w:rsidRDefault="00005A43" w:rsidP="00504607">
            <w:pPr>
              <w:spacing w:after="0"/>
              <w:jc w:val="center"/>
              <w:rPr>
                <w:b/>
                <w:bCs/>
              </w:rPr>
            </w:pPr>
            <w:r w:rsidRPr="00504607">
              <w:rPr>
                <w:b/>
                <w:bCs/>
              </w:rPr>
              <w:t>B.</w:t>
            </w:r>
          </w:p>
          <w:p w:rsidR="00005A43" w:rsidRPr="007D7C80" w:rsidRDefault="00005A43" w:rsidP="00504607">
            <w:pPr>
              <w:spacing w:after="0"/>
              <w:jc w:val="center"/>
              <w:rPr>
                <w:b/>
                <w:bCs/>
              </w:rPr>
            </w:pPr>
            <w:r w:rsidRPr="00504607">
              <w:rPr>
                <w:b/>
                <w:bCs/>
              </w:rPr>
              <w:t>What required data is collected and how?</w:t>
            </w:r>
          </w:p>
        </w:tc>
        <w:tc>
          <w:tcPr>
            <w:tcW w:w="2532" w:type="dxa"/>
            <w:shd w:val="clear" w:color="auto" w:fill="EDEDED" w:themeFill="accent5"/>
          </w:tcPr>
          <w:p w:rsidR="00005A43" w:rsidRPr="00050444" w:rsidRDefault="00005A43" w:rsidP="00050444">
            <w:pPr>
              <w:spacing w:after="0"/>
              <w:jc w:val="center"/>
              <w:rPr>
                <w:b/>
                <w:bCs/>
              </w:rPr>
            </w:pPr>
            <w:r w:rsidRPr="00050444">
              <w:rPr>
                <w:b/>
                <w:bCs/>
              </w:rPr>
              <w:t>C.</w:t>
            </w:r>
          </w:p>
          <w:p w:rsidR="00005A43" w:rsidRPr="007D7C80" w:rsidRDefault="00005A43" w:rsidP="00050444">
            <w:pPr>
              <w:spacing w:after="0"/>
              <w:jc w:val="center"/>
              <w:rPr>
                <w:b/>
                <w:bCs/>
              </w:rPr>
            </w:pPr>
            <w:r w:rsidRPr="00050444">
              <w:rPr>
                <w:b/>
                <w:bCs/>
              </w:rPr>
              <w:t xml:space="preserve">What person(s) will </w:t>
            </w:r>
            <w:r w:rsidR="00AD5CA8">
              <w:rPr>
                <w:b/>
                <w:bCs/>
              </w:rPr>
              <w:t xml:space="preserve">input </w:t>
            </w:r>
            <w:r w:rsidRPr="00050444">
              <w:rPr>
                <w:b/>
                <w:bCs/>
              </w:rPr>
              <w:t>data?</w:t>
            </w:r>
          </w:p>
        </w:tc>
        <w:tc>
          <w:tcPr>
            <w:tcW w:w="2532" w:type="dxa"/>
            <w:shd w:val="clear" w:color="auto" w:fill="EDEDED" w:themeFill="accent5"/>
          </w:tcPr>
          <w:p w:rsidR="00005A43" w:rsidRPr="00163DB3" w:rsidRDefault="00005A43" w:rsidP="00005A43">
            <w:pPr>
              <w:spacing w:after="0"/>
              <w:jc w:val="center"/>
              <w:rPr>
                <w:b/>
                <w:bCs/>
              </w:rPr>
            </w:pPr>
            <w:r w:rsidRPr="00163DB3">
              <w:rPr>
                <w:b/>
                <w:bCs/>
              </w:rPr>
              <w:t>D.</w:t>
            </w:r>
          </w:p>
          <w:p w:rsidR="00005A43" w:rsidRPr="00163DB3" w:rsidRDefault="00005A43" w:rsidP="00005A43">
            <w:pPr>
              <w:spacing w:after="0"/>
              <w:jc w:val="center"/>
              <w:rPr>
                <w:b/>
                <w:bCs/>
              </w:rPr>
            </w:pPr>
            <w:r w:rsidRPr="00163DB3">
              <w:rPr>
                <w:b/>
                <w:bCs/>
              </w:rPr>
              <w:t>What EHR functionality and/or configurations will support data collection?</w:t>
            </w:r>
          </w:p>
        </w:tc>
        <w:tc>
          <w:tcPr>
            <w:tcW w:w="2533" w:type="dxa"/>
            <w:shd w:val="clear" w:color="auto" w:fill="EDEDED" w:themeFill="accent5"/>
          </w:tcPr>
          <w:p w:rsidR="003620BA" w:rsidRPr="003620BA" w:rsidRDefault="003620BA" w:rsidP="003620BA">
            <w:pPr>
              <w:spacing w:after="0"/>
              <w:jc w:val="center"/>
              <w:rPr>
                <w:b/>
                <w:bCs/>
              </w:rPr>
            </w:pPr>
            <w:r w:rsidRPr="003620BA">
              <w:rPr>
                <w:b/>
                <w:bCs/>
              </w:rPr>
              <w:t>E.</w:t>
            </w:r>
          </w:p>
          <w:p w:rsidR="00005A43" w:rsidRPr="007D7C80" w:rsidRDefault="00331F6E" w:rsidP="003620BA">
            <w:pPr>
              <w:spacing w:after="0"/>
              <w:jc w:val="center"/>
              <w:rPr>
                <w:b/>
                <w:bCs/>
              </w:rPr>
            </w:pPr>
            <w:r>
              <w:rPr>
                <w:b/>
                <w:bCs/>
              </w:rPr>
              <w:t>Are there any r</w:t>
            </w:r>
            <w:r w:rsidRPr="003620BA">
              <w:rPr>
                <w:b/>
                <w:bCs/>
              </w:rPr>
              <w:t xml:space="preserve">ecommended </w:t>
            </w:r>
            <w:r w:rsidR="003620BA" w:rsidRPr="003620BA">
              <w:rPr>
                <w:b/>
                <w:bCs/>
              </w:rPr>
              <w:t xml:space="preserve">changes to </w:t>
            </w:r>
            <w:r>
              <w:rPr>
                <w:b/>
                <w:bCs/>
              </w:rPr>
              <w:t xml:space="preserve">the </w:t>
            </w:r>
            <w:r w:rsidR="003620BA" w:rsidRPr="003620BA">
              <w:rPr>
                <w:b/>
                <w:bCs/>
              </w:rPr>
              <w:t>workflow?</w:t>
            </w:r>
          </w:p>
        </w:tc>
      </w:tr>
      <w:tr w:rsidR="00005A43" w:rsidRPr="00776416" w:rsidTr="003620BA">
        <w:tc>
          <w:tcPr>
            <w:tcW w:w="1177" w:type="dxa"/>
            <w:shd w:val="clear" w:color="auto" w:fill="auto"/>
            <w:vAlign w:val="center"/>
          </w:tcPr>
          <w:p w:rsidR="00005A43" w:rsidRPr="00E11DE9" w:rsidRDefault="00005A43" w:rsidP="00A66AC3">
            <w:pPr>
              <w:pStyle w:val="TableText"/>
              <w:jc w:val="center"/>
            </w:pPr>
            <w:r w:rsidRPr="00FA13EF">
              <w:t>Pre-visit</w:t>
            </w:r>
          </w:p>
        </w:tc>
        <w:tc>
          <w:tcPr>
            <w:tcW w:w="2364" w:type="dxa"/>
            <w:shd w:val="clear" w:color="auto" w:fill="auto"/>
            <w:vAlign w:val="center"/>
          </w:tcPr>
          <w:p w:rsidR="00005A43" w:rsidRDefault="00005A43" w:rsidP="00F72AF1">
            <w:pPr>
              <w:pStyle w:val="TableText"/>
              <w:numPr>
                <w:ilvl w:val="0"/>
                <w:numId w:val="40"/>
              </w:numPr>
              <w:ind w:left="413"/>
            </w:pPr>
            <w:r>
              <w:t>Reminder notice</w:t>
            </w:r>
          </w:p>
          <w:p w:rsidR="00005A43" w:rsidRDefault="00005A43" w:rsidP="00F72AF1">
            <w:pPr>
              <w:pStyle w:val="TableText"/>
              <w:numPr>
                <w:ilvl w:val="0"/>
                <w:numId w:val="40"/>
              </w:numPr>
              <w:ind w:left="413"/>
            </w:pPr>
            <w:r>
              <w:t>Preregistration</w:t>
            </w:r>
          </w:p>
          <w:p w:rsidR="00005A43" w:rsidRPr="00776416" w:rsidRDefault="00005A43" w:rsidP="00F72AF1">
            <w:pPr>
              <w:pStyle w:val="TableText"/>
              <w:numPr>
                <w:ilvl w:val="0"/>
                <w:numId w:val="40"/>
              </w:numPr>
              <w:ind w:left="413"/>
            </w:pPr>
            <w:r>
              <w:t xml:space="preserve">Patient </w:t>
            </w:r>
            <w:r w:rsidR="005449ED">
              <w:t>p</w:t>
            </w:r>
            <w:r>
              <w:t>ortal</w:t>
            </w:r>
          </w:p>
        </w:tc>
        <w:tc>
          <w:tcPr>
            <w:tcW w:w="2532" w:type="dxa"/>
            <w:shd w:val="clear" w:color="auto" w:fill="auto"/>
          </w:tcPr>
          <w:p w:rsidR="00005A43" w:rsidRDefault="00FB4A88" w:rsidP="00A40CFB">
            <w:pPr>
              <w:pStyle w:val="TableText"/>
            </w:pPr>
            <w:r>
              <w:t>Patient’s names, age, and gender</w:t>
            </w:r>
          </w:p>
          <w:p w:rsidR="00FB4A88" w:rsidRDefault="00FB4A88" w:rsidP="00A40CFB">
            <w:pPr>
              <w:pStyle w:val="TableText"/>
            </w:pPr>
          </w:p>
          <w:p w:rsidR="00FB4A88" w:rsidRPr="00776416" w:rsidRDefault="00FB4A88" w:rsidP="00A40CFB">
            <w:pPr>
              <w:pStyle w:val="TableText"/>
            </w:pPr>
            <w:r>
              <w:t xml:space="preserve">This data is collected through questionnaires or briefly interviewing the patient. </w:t>
            </w:r>
          </w:p>
        </w:tc>
        <w:tc>
          <w:tcPr>
            <w:tcW w:w="2532" w:type="dxa"/>
          </w:tcPr>
          <w:p w:rsidR="00005A43" w:rsidRPr="00776416" w:rsidRDefault="00FB4A88" w:rsidP="00A40CFB">
            <w:pPr>
              <w:pStyle w:val="TableText"/>
            </w:pPr>
            <w:r>
              <w:t>The patient or a RN will input the data</w:t>
            </w:r>
          </w:p>
        </w:tc>
        <w:tc>
          <w:tcPr>
            <w:tcW w:w="2532" w:type="dxa"/>
          </w:tcPr>
          <w:p w:rsidR="00005A43" w:rsidRPr="00776416" w:rsidRDefault="004855C7" w:rsidP="00A40CFB">
            <w:pPr>
              <w:pStyle w:val="TableText"/>
            </w:pPr>
            <w:r>
              <w:t>Health information and data</w:t>
            </w:r>
          </w:p>
        </w:tc>
        <w:tc>
          <w:tcPr>
            <w:tcW w:w="2533" w:type="dxa"/>
          </w:tcPr>
          <w:p w:rsidR="00005A43" w:rsidRPr="00776416" w:rsidRDefault="00B26AED" w:rsidP="00A40CFB">
            <w:pPr>
              <w:pStyle w:val="TableText"/>
            </w:pPr>
            <w:r>
              <w:t>Ensure that the patient portal is updated and efficient</w:t>
            </w:r>
          </w:p>
        </w:tc>
      </w:tr>
      <w:tr w:rsidR="00005A43" w:rsidRPr="00776416" w:rsidTr="003620BA">
        <w:tc>
          <w:tcPr>
            <w:tcW w:w="1177" w:type="dxa"/>
            <w:shd w:val="clear" w:color="auto" w:fill="auto"/>
            <w:vAlign w:val="center"/>
          </w:tcPr>
          <w:p w:rsidR="00005A43" w:rsidRPr="00E11DE9" w:rsidRDefault="00005A43" w:rsidP="00A66AC3">
            <w:pPr>
              <w:pStyle w:val="TableText"/>
              <w:jc w:val="center"/>
            </w:pPr>
            <w:r w:rsidRPr="00FA13EF">
              <w:t>Intake</w:t>
            </w:r>
          </w:p>
        </w:tc>
        <w:tc>
          <w:tcPr>
            <w:tcW w:w="2364" w:type="dxa"/>
            <w:shd w:val="clear" w:color="auto" w:fill="auto"/>
            <w:vAlign w:val="center"/>
          </w:tcPr>
          <w:p w:rsidR="00005A43" w:rsidRDefault="00005A43" w:rsidP="00F72AF1">
            <w:pPr>
              <w:pStyle w:val="TableText"/>
              <w:numPr>
                <w:ilvl w:val="0"/>
                <w:numId w:val="41"/>
              </w:numPr>
              <w:ind w:left="413"/>
            </w:pPr>
            <w:r>
              <w:t>Prescreening</w:t>
            </w:r>
          </w:p>
          <w:p w:rsidR="00005A43" w:rsidRDefault="00005A43" w:rsidP="00F72AF1">
            <w:pPr>
              <w:pStyle w:val="TableText"/>
              <w:numPr>
                <w:ilvl w:val="0"/>
                <w:numId w:val="41"/>
              </w:numPr>
              <w:ind w:left="413"/>
            </w:pPr>
            <w:r>
              <w:t>Registration</w:t>
            </w:r>
          </w:p>
          <w:p w:rsidR="00005A43" w:rsidRPr="00776416" w:rsidRDefault="00005A43" w:rsidP="00F72AF1">
            <w:pPr>
              <w:pStyle w:val="TableText"/>
              <w:numPr>
                <w:ilvl w:val="0"/>
                <w:numId w:val="41"/>
              </w:numPr>
              <w:ind w:left="413"/>
            </w:pPr>
            <w:r>
              <w:t>Alerts/notification</w:t>
            </w:r>
            <w:r w:rsidR="00FD6C85">
              <w:t>s</w:t>
            </w:r>
          </w:p>
        </w:tc>
        <w:tc>
          <w:tcPr>
            <w:tcW w:w="2532" w:type="dxa"/>
            <w:shd w:val="clear" w:color="auto" w:fill="auto"/>
          </w:tcPr>
          <w:p w:rsidR="00005A43" w:rsidRDefault="00FB4A88" w:rsidP="00A40CFB">
            <w:pPr>
              <w:pStyle w:val="TableText"/>
            </w:pPr>
            <w:r>
              <w:t xml:space="preserve">Patient’s personal contact information, occupation, health insurance information, next of kin contact information, patient weight and vitals like blood pressure and heart rate. </w:t>
            </w:r>
          </w:p>
          <w:p w:rsidR="00FB4A88" w:rsidRDefault="00FB4A88" w:rsidP="00A40CFB">
            <w:pPr>
              <w:pStyle w:val="TableText"/>
            </w:pPr>
          </w:p>
          <w:p w:rsidR="00FB4A88" w:rsidRPr="00776416" w:rsidRDefault="00FB4A88" w:rsidP="00A40CFB">
            <w:pPr>
              <w:pStyle w:val="TableText"/>
            </w:pPr>
            <w:r>
              <w:t>This data is collected through questionnaires or briefly interviewing the patient</w:t>
            </w:r>
          </w:p>
        </w:tc>
        <w:tc>
          <w:tcPr>
            <w:tcW w:w="2532" w:type="dxa"/>
          </w:tcPr>
          <w:p w:rsidR="00FB4A88" w:rsidRDefault="00FB4A88" w:rsidP="00A40CFB">
            <w:pPr>
              <w:pStyle w:val="TableText"/>
            </w:pPr>
            <w:r>
              <w:t>The patient or a</w:t>
            </w:r>
          </w:p>
          <w:p w:rsidR="00005A43" w:rsidRPr="00776416" w:rsidRDefault="00FB4A88" w:rsidP="00A40CFB">
            <w:pPr>
              <w:pStyle w:val="TableText"/>
            </w:pPr>
            <w:r>
              <w:t>Registered nurse will input the data</w:t>
            </w:r>
          </w:p>
        </w:tc>
        <w:tc>
          <w:tcPr>
            <w:tcW w:w="2532" w:type="dxa"/>
          </w:tcPr>
          <w:p w:rsidR="00005A43" w:rsidRPr="00776416" w:rsidRDefault="004855C7" w:rsidP="00A40CFB">
            <w:pPr>
              <w:pStyle w:val="TableText"/>
            </w:pPr>
            <w:r>
              <w:t>Health information and data</w:t>
            </w:r>
          </w:p>
        </w:tc>
        <w:tc>
          <w:tcPr>
            <w:tcW w:w="2533" w:type="dxa"/>
          </w:tcPr>
          <w:p w:rsidR="00005A43" w:rsidRPr="00776416" w:rsidRDefault="00B26AED" w:rsidP="00A40CFB">
            <w:pPr>
              <w:pStyle w:val="TableText"/>
            </w:pPr>
            <w:r>
              <w:t>Ensure encryption of patient data to secure it</w:t>
            </w:r>
          </w:p>
        </w:tc>
      </w:tr>
      <w:tr w:rsidR="00005A43" w:rsidRPr="00776416" w:rsidTr="003620BA">
        <w:tc>
          <w:tcPr>
            <w:tcW w:w="1177" w:type="dxa"/>
            <w:shd w:val="clear" w:color="auto" w:fill="auto"/>
            <w:vAlign w:val="center"/>
          </w:tcPr>
          <w:p w:rsidR="00005A43" w:rsidRPr="00E11DE9" w:rsidRDefault="00005A43" w:rsidP="00A66AC3">
            <w:pPr>
              <w:pStyle w:val="TableText"/>
              <w:jc w:val="center"/>
            </w:pPr>
            <w:r w:rsidRPr="00FA13EF">
              <w:t>Patient Encounter</w:t>
            </w:r>
          </w:p>
        </w:tc>
        <w:tc>
          <w:tcPr>
            <w:tcW w:w="2364" w:type="dxa"/>
            <w:shd w:val="clear" w:color="auto" w:fill="auto"/>
            <w:vAlign w:val="center"/>
          </w:tcPr>
          <w:p w:rsidR="00005A43" w:rsidRDefault="00005A43" w:rsidP="00F72AF1">
            <w:pPr>
              <w:pStyle w:val="TableText"/>
              <w:numPr>
                <w:ilvl w:val="0"/>
                <w:numId w:val="42"/>
              </w:numPr>
              <w:ind w:left="413"/>
            </w:pPr>
            <w:r>
              <w:t xml:space="preserve">Daily </w:t>
            </w:r>
            <w:r w:rsidR="005449ED">
              <w:t>h</w:t>
            </w:r>
            <w:r>
              <w:t>uddle</w:t>
            </w:r>
          </w:p>
          <w:p w:rsidR="00005A43" w:rsidRDefault="00005A43" w:rsidP="00F72AF1">
            <w:pPr>
              <w:pStyle w:val="TableText"/>
              <w:numPr>
                <w:ilvl w:val="0"/>
                <w:numId w:val="42"/>
              </w:numPr>
              <w:ind w:left="413"/>
            </w:pPr>
            <w:r>
              <w:t>Data entry and intake</w:t>
            </w:r>
          </w:p>
          <w:p w:rsidR="00005A43" w:rsidRDefault="00005A43" w:rsidP="00F72AF1">
            <w:pPr>
              <w:pStyle w:val="TableText"/>
              <w:numPr>
                <w:ilvl w:val="0"/>
                <w:numId w:val="42"/>
              </w:numPr>
              <w:ind w:left="413"/>
            </w:pPr>
            <w:r>
              <w:t>Encounter</w:t>
            </w:r>
          </w:p>
          <w:p w:rsidR="00005A43" w:rsidRDefault="00005A43" w:rsidP="00F72AF1">
            <w:pPr>
              <w:pStyle w:val="TableText"/>
              <w:numPr>
                <w:ilvl w:val="0"/>
                <w:numId w:val="42"/>
              </w:numPr>
              <w:ind w:left="413"/>
            </w:pPr>
            <w:r>
              <w:t>Care plan, orders</w:t>
            </w:r>
          </w:p>
          <w:p w:rsidR="00005A43" w:rsidRDefault="00005A43" w:rsidP="00F72AF1">
            <w:pPr>
              <w:pStyle w:val="TableText"/>
              <w:numPr>
                <w:ilvl w:val="0"/>
                <w:numId w:val="42"/>
              </w:numPr>
              <w:ind w:left="413"/>
            </w:pPr>
            <w:r>
              <w:t>Problem list</w:t>
            </w:r>
          </w:p>
          <w:p w:rsidR="00005A43" w:rsidRDefault="00005A43" w:rsidP="00F72AF1">
            <w:pPr>
              <w:pStyle w:val="TableText"/>
              <w:numPr>
                <w:ilvl w:val="0"/>
                <w:numId w:val="42"/>
              </w:numPr>
              <w:ind w:left="413"/>
            </w:pPr>
            <w:r>
              <w:lastRenderedPageBreak/>
              <w:t>Medication list and allergy list</w:t>
            </w:r>
          </w:p>
          <w:p w:rsidR="00005A43" w:rsidRPr="00776416" w:rsidRDefault="00005A43" w:rsidP="00F72AF1">
            <w:pPr>
              <w:pStyle w:val="TableText"/>
              <w:numPr>
                <w:ilvl w:val="0"/>
                <w:numId w:val="42"/>
              </w:numPr>
              <w:ind w:left="413"/>
            </w:pPr>
            <w:r>
              <w:t>Encounter closure</w:t>
            </w:r>
          </w:p>
        </w:tc>
        <w:tc>
          <w:tcPr>
            <w:tcW w:w="2532" w:type="dxa"/>
            <w:shd w:val="clear" w:color="auto" w:fill="auto"/>
          </w:tcPr>
          <w:p w:rsidR="00005A43" w:rsidRDefault="00851F94" w:rsidP="00A40CFB">
            <w:pPr>
              <w:pStyle w:val="TableText"/>
            </w:pPr>
            <w:r>
              <w:lastRenderedPageBreak/>
              <w:t>T</w:t>
            </w:r>
            <w:r w:rsidR="004855C7">
              <w:t>his section involves collection of t</w:t>
            </w:r>
            <w:r w:rsidR="009F63B3">
              <w:t xml:space="preserve">he </w:t>
            </w:r>
            <w:r w:rsidR="00DE6778">
              <w:t xml:space="preserve">patient’s medical history </w:t>
            </w:r>
            <w:r>
              <w:t>including</w:t>
            </w:r>
            <w:r w:rsidR="00DE6778">
              <w:t xml:space="preserve"> known allergies, previous surgeries, health appointments, and </w:t>
            </w:r>
            <w:r w:rsidR="00DE6778">
              <w:lastRenderedPageBreak/>
              <w:t xml:space="preserve">whether the patient has been taking any medication. The patient also describes the reason for their hospital visit in detail </w:t>
            </w:r>
          </w:p>
          <w:p w:rsidR="00DE6778" w:rsidRDefault="00DE6778" w:rsidP="00A40CFB">
            <w:pPr>
              <w:pStyle w:val="TableText"/>
            </w:pPr>
          </w:p>
          <w:p w:rsidR="00DE6778" w:rsidRPr="00776416" w:rsidRDefault="00DE6778" w:rsidP="00DE6778">
            <w:pPr>
              <w:pStyle w:val="TableText"/>
            </w:pPr>
            <w:r>
              <w:t>The data is collected from the patient and filled by a RN or physician that conducts a brief interview with the patient. The data is</w:t>
            </w:r>
            <w:r w:rsidR="009F63B3">
              <w:t xml:space="preserve"> therefore collected through questionnaires, interviews, and observation of the state of the patient. </w:t>
            </w:r>
          </w:p>
        </w:tc>
        <w:tc>
          <w:tcPr>
            <w:tcW w:w="2532" w:type="dxa"/>
          </w:tcPr>
          <w:p w:rsidR="009F63B3" w:rsidRDefault="009F63B3" w:rsidP="00A40CFB">
            <w:pPr>
              <w:pStyle w:val="TableText"/>
            </w:pPr>
          </w:p>
          <w:p w:rsidR="00005A43" w:rsidRPr="009F63B3" w:rsidRDefault="009F63B3" w:rsidP="009F63B3">
            <w:r>
              <w:t>The physician will input the data</w:t>
            </w:r>
          </w:p>
        </w:tc>
        <w:tc>
          <w:tcPr>
            <w:tcW w:w="2532" w:type="dxa"/>
          </w:tcPr>
          <w:p w:rsidR="00005A43" w:rsidRPr="00776416" w:rsidRDefault="004855C7" w:rsidP="00A40CFB">
            <w:pPr>
              <w:pStyle w:val="TableText"/>
            </w:pPr>
            <w:r>
              <w:t>Health information and data</w:t>
            </w:r>
          </w:p>
        </w:tc>
        <w:tc>
          <w:tcPr>
            <w:tcW w:w="2533" w:type="dxa"/>
          </w:tcPr>
          <w:p w:rsidR="00005A43" w:rsidRPr="00776416" w:rsidRDefault="00B26AED" w:rsidP="00A40CFB">
            <w:pPr>
              <w:pStyle w:val="TableText"/>
            </w:pPr>
            <w:r>
              <w:t>Data encryption and backup</w:t>
            </w:r>
          </w:p>
        </w:tc>
      </w:tr>
      <w:tr w:rsidR="00005A43" w:rsidRPr="00776416" w:rsidTr="003620BA">
        <w:tc>
          <w:tcPr>
            <w:tcW w:w="1177" w:type="dxa"/>
            <w:shd w:val="clear" w:color="auto" w:fill="auto"/>
            <w:vAlign w:val="center"/>
          </w:tcPr>
          <w:p w:rsidR="00005A43" w:rsidRPr="00E11DE9" w:rsidRDefault="00005A43" w:rsidP="00A66AC3">
            <w:pPr>
              <w:pStyle w:val="TableText"/>
              <w:jc w:val="center"/>
            </w:pPr>
            <w:r w:rsidRPr="00FA13EF">
              <w:lastRenderedPageBreak/>
              <w:t>Clinical Decision Support</w:t>
            </w:r>
          </w:p>
        </w:tc>
        <w:tc>
          <w:tcPr>
            <w:tcW w:w="2364" w:type="dxa"/>
            <w:shd w:val="clear" w:color="auto" w:fill="auto"/>
            <w:vAlign w:val="center"/>
          </w:tcPr>
          <w:p w:rsidR="00005A43" w:rsidRDefault="00005A43" w:rsidP="00F72AF1">
            <w:pPr>
              <w:pStyle w:val="TableText"/>
              <w:numPr>
                <w:ilvl w:val="0"/>
                <w:numId w:val="43"/>
              </w:numPr>
              <w:ind w:left="413"/>
            </w:pPr>
            <w:r>
              <w:t>CPOE</w:t>
            </w:r>
          </w:p>
          <w:p w:rsidR="00005A43" w:rsidRDefault="00005A43" w:rsidP="00F72AF1">
            <w:pPr>
              <w:pStyle w:val="TableText"/>
              <w:numPr>
                <w:ilvl w:val="0"/>
                <w:numId w:val="43"/>
              </w:numPr>
              <w:ind w:left="413"/>
            </w:pPr>
            <w:r>
              <w:t>Medication</w:t>
            </w:r>
          </w:p>
          <w:p w:rsidR="00005A43" w:rsidRDefault="00005A43" w:rsidP="00F72AF1">
            <w:pPr>
              <w:pStyle w:val="TableText"/>
              <w:numPr>
                <w:ilvl w:val="0"/>
                <w:numId w:val="43"/>
              </w:numPr>
              <w:ind w:left="413"/>
            </w:pPr>
            <w:r>
              <w:t xml:space="preserve">Treatment </w:t>
            </w:r>
            <w:r w:rsidR="005449ED">
              <w:t>p</w:t>
            </w:r>
            <w:r>
              <w:t>lan</w:t>
            </w:r>
          </w:p>
          <w:p w:rsidR="00005A43" w:rsidRDefault="00005A43" w:rsidP="00F72AF1">
            <w:pPr>
              <w:pStyle w:val="TableText"/>
              <w:numPr>
                <w:ilvl w:val="0"/>
                <w:numId w:val="43"/>
              </w:numPr>
              <w:ind w:left="413"/>
            </w:pPr>
            <w:r>
              <w:t>Patient recall</w:t>
            </w:r>
          </w:p>
          <w:p w:rsidR="00005A43" w:rsidRPr="00776416" w:rsidRDefault="00005A43" w:rsidP="00F72AF1">
            <w:pPr>
              <w:pStyle w:val="TableText"/>
              <w:numPr>
                <w:ilvl w:val="0"/>
                <w:numId w:val="43"/>
              </w:numPr>
              <w:ind w:left="413"/>
            </w:pPr>
            <w:r>
              <w:t>Guidelines and protocols</w:t>
            </w:r>
          </w:p>
        </w:tc>
        <w:tc>
          <w:tcPr>
            <w:tcW w:w="2532" w:type="dxa"/>
            <w:shd w:val="clear" w:color="auto" w:fill="auto"/>
          </w:tcPr>
          <w:p w:rsidR="00005A43" w:rsidRDefault="00851F94" w:rsidP="00A40CFB">
            <w:pPr>
              <w:pStyle w:val="TableText"/>
            </w:pPr>
            <w:r>
              <w:t xml:space="preserve">The data collected includes patient signs and symptoms, physical exam findings, imaging findings, laboratory findings, and the doctor’s diagnosis. </w:t>
            </w:r>
          </w:p>
          <w:p w:rsidR="00851F94" w:rsidRDefault="00851F94" w:rsidP="00A40CFB">
            <w:pPr>
              <w:pStyle w:val="TableText"/>
            </w:pPr>
          </w:p>
          <w:p w:rsidR="00851F94" w:rsidRPr="00776416" w:rsidRDefault="00851F94" w:rsidP="00A40CFB">
            <w:pPr>
              <w:pStyle w:val="TableText"/>
            </w:pPr>
            <w:r>
              <w:t>The data is collected through observation and various tests</w:t>
            </w:r>
          </w:p>
        </w:tc>
        <w:tc>
          <w:tcPr>
            <w:tcW w:w="2532" w:type="dxa"/>
          </w:tcPr>
          <w:p w:rsidR="00005A43" w:rsidRPr="00776416" w:rsidRDefault="004855C7" w:rsidP="00A40CFB">
            <w:pPr>
              <w:pStyle w:val="TableText"/>
            </w:pPr>
            <w:r>
              <w:t>The different departments such as radiology, laboratory, and others input data on the findings they make about the patient. T</w:t>
            </w:r>
            <w:r w:rsidR="00851F94">
              <w:t>he physician inputs the data</w:t>
            </w:r>
            <w:r>
              <w:t xml:space="preserve"> about the diagnosis.</w:t>
            </w:r>
          </w:p>
        </w:tc>
        <w:tc>
          <w:tcPr>
            <w:tcW w:w="2532" w:type="dxa"/>
          </w:tcPr>
          <w:p w:rsidR="00005A43" w:rsidRPr="00776416" w:rsidRDefault="004855C7" w:rsidP="00A40CFB">
            <w:pPr>
              <w:pStyle w:val="TableText"/>
            </w:pPr>
            <w:r>
              <w:t>Electronic communication and connectivity, results management, and decision support</w:t>
            </w:r>
          </w:p>
        </w:tc>
        <w:tc>
          <w:tcPr>
            <w:tcW w:w="2533" w:type="dxa"/>
          </w:tcPr>
          <w:p w:rsidR="00005A43" w:rsidRPr="00776416" w:rsidRDefault="00B26AED" w:rsidP="00A40CFB">
            <w:pPr>
              <w:pStyle w:val="TableText"/>
            </w:pPr>
            <w:r>
              <w:t>Data encryption and ensure that employees from all departments in the hospital understand appropriate use of electronic communication</w:t>
            </w:r>
          </w:p>
        </w:tc>
      </w:tr>
      <w:tr w:rsidR="00005A43" w:rsidRPr="00776416" w:rsidTr="003620BA">
        <w:tc>
          <w:tcPr>
            <w:tcW w:w="1177" w:type="dxa"/>
            <w:shd w:val="clear" w:color="auto" w:fill="auto"/>
            <w:vAlign w:val="center"/>
          </w:tcPr>
          <w:p w:rsidR="00005A43" w:rsidRPr="00E11DE9" w:rsidRDefault="00005A43" w:rsidP="004855C7">
            <w:pPr>
              <w:pStyle w:val="TableText"/>
            </w:pPr>
            <w:r w:rsidRPr="00FA13EF">
              <w:t>Visit Closure</w:t>
            </w:r>
          </w:p>
        </w:tc>
        <w:tc>
          <w:tcPr>
            <w:tcW w:w="2364" w:type="dxa"/>
            <w:shd w:val="clear" w:color="auto" w:fill="auto"/>
            <w:vAlign w:val="center"/>
          </w:tcPr>
          <w:p w:rsidR="00005A43" w:rsidRDefault="00005A43" w:rsidP="00F72AF1">
            <w:pPr>
              <w:pStyle w:val="TableText"/>
              <w:numPr>
                <w:ilvl w:val="0"/>
                <w:numId w:val="44"/>
              </w:numPr>
              <w:ind w:left="413"/>
            </w:pPr>
            <w:r>
              <w:t>Checkout</w:t>
            </w:r>
          </w:p>
          <w:p w:rsidR="00005A43" w:rsidRDefault="00005A43" w:rsidP="00F72AF1">
            <w:pPr>
              <w:pStyle w:val="TableText"/>
              <w:numPr>
                <w:ilvl w:val="0"/>
                <w:numId w:val="44"/>
              </w:numPr>
              <w:ind w:left="413"/>
            </w:pPr>
            <w:r>
              <w:t>Follow-up visit</w:t>
            </w:r>
          </w:p>
          <w:p w:rsidR="00005A43" w:rsidRDefault="00005A43" w:rsidP="00F72AF1">
            <w:pPr>
              <w:pStyle w:val="TableText"/>
              <w:numPr>
                <w:ilvl w:val="0"/>
                <w:numId w:val="44"/>
              </w:numPr>
              <w:ind w:left="413"/>
            </w:pPr>
            <w:r>
              <w:t>Patient education</w:t>
            </w:r>
          </w:p>
          <w:p w:rsidR="00005A43" w:rsidRDefault="00005A43" w:rsidP="00F72AF1">
            <w:pPr>
              <w:pStyle w:val="TableText"/>
              <w:numPr>
                <w:ilvl w:val="0"/>
                <w:numId w:val="44"/>
              </w:numPr>
              <w:ind w:left="413"/>
            </w:pPr>
            <w:r>
              <w:t>Referral</w:t>
            </w:r>
          </w:p>
          <w:p w:rsidR="00005A43" w:rsidRDefault="00005A43" w:rsidP="00F72AF1">
            <w:pPr>
              <w:pStyle w:val="TableText"/>
              <w:numPr>
                <w:ilvl w:val="0"/>
                <w:numId w:val="44"/>
              </w:numPr>
              <w:ind w:left="413"/>
            </w:pPr>
            <w:r>
              <w:lastRenderedPageBreak/>
              <w:t>Patient visit summary</w:t>
            </w:r>
          </w:p>
          <w:p w:rsidR="00005A43" w:rsidRPr="00776416" w:rsidRDefault="00005A43" w:rsidP="00F72AF1">
            <w:pPr>
              <w:pStyle w:val="TableText"/>
              <w:numPr>
                <w:ilvl w:val="0"/>
                <w:numId w:val="44"/>
              </w:numPr>
              <w:ind w:left="413"/>
            </w:pPr>
            <w:r>
              <w:t xml:space="preserve">Pharmacy and </w:t>
            </w:r>
            <w:r w:rsidR="005449ED">
              <w:t>l</w:t>
            </w:r>
            <w:r>
              <w:t>ab</w:t>
            </w:r>
          </w:p>
        </w:tc>
        <w:tc>
          <w:tcPr>
            <w:tcW w:w="2532" w:type="dxa"/>
            <w:shd w:val="clear" w:color="auto" w:fill="auto"/>
          </w:tcPr>
          <w:p w:rsidR="00005A43" w:rsidRDefault="00851F94" w:rsidP="00A40CFB">
            <w:pPr>
              <w:pStyle w:val="TableText"/>
            </w:pPr>
            <w:r>
              <w:lastRenderedPageBreak/>
              <w:t xml:space="preserve">The patient’s condition including what is ailing them is recorded. A medication prescription </w:t>
            </w:r>
            <w:r>
              <w:lastRenderedPageBreak/>
              <w:t>and recommended lifestyle changes are recorded and follow up visits are discussed</w:t>
            </w:r>
          </w:p>
          <w:p w:rsidR="004855C7" w:rsidRDefault="004855C7" w:rsidP="00A40CFB">
            <w:pPr>
              <w:pStyle w:val="TableText"/>
            </w:pPr>
          </w:p>
          <w:p w:rsidR="004855C7" w:rsidRPr="00776416" w:rsidRDefault="004855C7" w:rsidP="00A40CFB">
            <w:pPr>
              <w:pStyle w:val="TableText"/>
            </w:pPr>
            <w:r>
              <w:t xml:space="preserve">Data collection is through a discussion where the patient and their doctor discuss the treatment plan and the patient’s concerns are raised. </w:t>
            </w:r>
          </w:p>
        </w:tc>
        <w:tc>
          <w:tcPr>
            <w:tcW w:w="2532" w:type="dxa"/>
          </w:tcPr>
          <w:p w:rsidR="00005A43" w:rsidRPr="00776416" w:rsidRDefault="004855C7" w:rsidP="00A40CFB">
            <w:pPr>
              <w:pStyle w:val="TableText"/>
            </w:pPr>
            <w:r>
              <w:lastRenderedPageBreak/>
              <w:t>The physician inputs the data</w:t>
            </w:r>
          </w:p>
        </w:tc>
        <w:tc>
          <w:tcPr>
            <w:tcW w:w="2532" w:type="dxa"/>
          </w:tcPr>
          <w:p w:rsidR="00005A43" w:rsidRPr="00776416" w:rsidRDefault="004855C7" w:rsidP="004855C7">
            <w:pPr>
              <w:pStyle w:val="TableText"/>
            </w:pPr>
            <w:r>
              <w:t>Decision support and patient support</w:t>
            </w:r>
          </w:p>
        </w:tc>
        <w:tc>
          <w:tcPr>
            <w:tcW w:w="2533" w:type="dxa"/>
          </w:tcPr>
          <w:p w:rsidR="00005A43" w:rsidRPr="00776416" w:rsidRDefault="00B26AED" w:rsidP="00A40CFB">
            <w:pPr>
              <w:pStyle w:val="TableText"/>
            </w:pPr>
            <w:r>
              <w:t>Ensure all physicians can efficiently hold a discussion with patients about the diagnosis</w:t>
            </w:r>
          </w:p>
        </w:tc>
      </w:tr>
      <w:tr w:rsidR="00005A43" w:rsidRPr="00776416" w:rsidTr="003620BA">
        <w:tc>
          <w:tcPr>
            <w:tcW w:w="1177" w:type="dxa"/>
            <w:shd w:val="clear" w:color="auto" w:fill="auto"/>
            <w:vAlign w:val="center"/>
          </w:tcPr>
          <w:p w:rsidR="00005A43" w:rsidRPr="00E11DE9" w:rsidRDefault="00005A43" w:rsidP="00A66AC3">
            <w:pPr>
              <w:pStyle w:val="TableText"/>
              <w:jc w:val="center"/>
            </w:pPr>
            <w:r w:rsidRPr="00FA13EF">
              <w:lastRenderedPageBreak/>
              <w:t>Population Health/ Non-visit Support</w:t>
            </w:r>
          </w:p>
        </w:tc>
        <w:tc>
          <w:tcPr>
            <w:tcW w:w="2364" w:type="dxa"/>
            <w:shd w:val="clear" w:color="auto" w:fill="auto"/>
            <w:vAlign w:val="center"/>
          </w:tcPr>
          <w:p w:rsidR="00005A43" w:rsidRDefault="00005A43" w:rsidP="00F72AF1">
            <w:pPr>
              <w:pStyle w:val="TableText"/>
              <w:numPr>
                <w:ilvl w:val="0"/>
                <w:numId w:val="45"/>
              </w:numPr>
              <w:ind w:left="413"/>
            </w:pPr>
            <w:r>
              <w:t>e-prescribing</w:t>
            </w:r>
          </w:p>
          <w:p w:rsidR="00005A43" w:rsidRDefault="00005A43" w:rsidP="00F72AF1">
            <w:pPr>
              <w:pStyle w:val="TableText"/>
              <w:numPr>
                <w:ilvl w:val="0"/>
                <w:numId w:val="45"/>
              </w:numPr>
              <w:ind w:left="413"/>
            </w:pPr>
            <w:r>
              <w:t>Home monitoring</w:t>
            </w:r>
          </w:p>
          <w:p w:rsidR="00005A43" w:rsidRPr="00776416" w:rsidRDefault="00005A43" w:rsidP="00F72AF1">
            <w:pPr>
              <w:pStyle w:val="TableText"/>
              <w:numPr>
                <w:ilvl w:val="0"/>
                <w:numId w:val="45"/>
              </w:numPr>
              <w:ind w:left="413"/>
            </w:pPr>
            <w:r>
              <w:t>Registry</w:t>
            </w:r>
          </w:p>
        </w:tc>
        <w:tc>
          <w:tcPr>
            <w:tcW w:w="2532" w:type="dxa"/>
            <w:shd w:val="clear" w:color="auto" w:fill="auto"/>
          </w:tcPr>
          <w:p w:rsidR="00005A43" w:rsidRPr="00776416" w:rsidRDefault="004855C7" w:rsidP="00A40CFB">
            <w:pPr>
              <w:pStyle w:val="TableText"/>
            </w:pPr>
            <w:r>
              <w:t>The patient’s prescription and dosage amount is indicated  through a written request that is sent to the pharmacy electronically</w:t>
            </w:r>
          </w:p>
        </w:tc>
        <w:tc>
          <w:tcPr>
            <w:tcW w:w="2532" w:type="dxa"/>
          </w:tcPr>
          <w:p w:rsidR="00005A43" w:rsidRPr="00776416" w:rsidRDefault="004855C7" w:rsidP="00A40CFB">
            <w:pPr>
              <w:pStyle w:val="TableText"/>
            </w:pPr>
            <w:r>
              <w:t>The physician and the pharmacist will input data</w:t>
            </w:r>
          </w:p>
        </w:tc>
        <w:tc>
          <w:tcPr>
            <w:tcW w:w="2532" w:type="dxa"/>
          </w:tcPr>
          <w:p w:rsidR="00005A43" w:rsidRPr="00776416" w:rsidRDefault="00B26AED" w:rsidP="00A40CFB">
            <w:pPr>
              <w:pStyle w:val="TableText"/>
            </w:pPr>
            <w:r>
              <w:t>Order entry and patient support</w:t>
            </w:r>
          </w:p>
        </w:tc>
        <w:tc>
          <w:tcPr>
            <w:tcW w:w="2533" w:type="dxa"/>
          </w:tcPr>
          <w:p w:rsidR="00005A43" w:rsidRPr="00776416" w:rsidRDefault="00701BF4" w:rsidP="00A40CFB">
            <w:pPr>
              <w:pStyle w:val="TableText"/>
            </w:pPr>
            <w:r>
              <w:t>Data encryption and redesigning of the pharmacy portal to cater to patients quickly and efficiently</w:t>
            </w:r>
          </w:p>
        </w:tc>
      </w:tr>
    </w:tbl>
    <w:p w:rsidR="0098520B" w:rsidRPr="00D2123C" w:rsidRDefault="0098520B" w:rsidP="00FA0629">
      <w:pPr>
        <w:spacing w:before="240" w:after="160" w:line="259" w:lineRule="auto"/>
      </w:pPr>
    </w:p>
    <w:sectPr w:rsidR="0098520B" w:rsidRPr="00D2123C" w:rsidSect="00835244">
      <w:headerReference w:type="default" r:id="rId13"/>
      <w:footerReference w:type="default" r:id="rId14"/>
      <w:headerReference w:type="first" r:id="rId15"/>
      <w:footerReference w:type="first" r:id="rId16"/>
      <w:pgSz w:w="15840" w:h="12240" w:orient="landscape"/>
      <w:pgMar w:top="1440" w:right="720" w:bottom="1440" w:left="1440" w:header="720" w:footer="432"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46A2" w:rsidRDefault="000E46A2" w:rsidP="000F0903">
      <w:pPr>
        <w:spacing w:after="0"/>
      </w:pPr>
      <w:r>
        <w:separator/>
      </w:r>
    </w:p>
  </w:endnote>
  <w:endnote w:type="continuationSeparator" w:id="1">
    <w:p w:rsidR="000E46A2" w:rsidRDefault="000E46A2" w:rsidP="000F0903">
      <w:pPr>
        <w:spacing w:after="0"/>
      </w:pPr>
      <w:r>
        <w:continuationSeparator/>
      </w:r>
    </w:p>
  </w:endnote>
  <w:endnote w:type="continuationNotice" w:id="2">
    <w:p w:rsidR="000E46A2" w:rsidRDefault="000E46A2">
      <w:pPr>
        <w:spacing w:after="0"/>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Medium">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232" w:rsidRPr="00F61DED" w:rsidRDefault="00094232" w:rsidP="00094232">
    <w:pPr>
      <w:pStyle w:val="Footer"/>
      <w:jc w:val="center"/>
      <w:rPr>
        <w:sz w:val="16"/>
        <w:szCs w:val="16"/>
      </w:rPr>
    </w:pPr>
    <w:r>
      <w:rPr>
        <w:sz w:val="16"/>
        <w:szCs w:val="16"/>
      </w:rPr>
      <w:t xml:space="preserve">This material is derived from the </w:t>
    </w:r>
    <w:r w:rsidR="00BC7AE7" w:rsidRPr="00BC7AE7">
      <w:rPr>
        <w:sz w:val="16"/>
        <w:szCs w:val="16"/>
      </w:rPr>
      <w:t xml:space="preserve">Performance Measure Workflow Alignment Worksheet </w:t>
    </w:r>
    <w:r>
      <w:rPr>
        <w:sz w:val="16"/>
        <w:szCs w:val="16"/>
      </w:rPr>
      <w:t>developed by t</w:t>
    </w:r>
    <w:r w:rsidRPr="00F61DED">
      <w:rPr>
        <w:sz w:val="16"/>
        <w:szCs w:val="16"/>
      </w:rPr>
      <w:t>he HITEQ Center for Health Information Technology, Evaluation, and Quality Improvement</w:t>
    </w:r>
    <w:r>
      <w:rPr>
        <w:sz w:val="16"/>
        <w:szCs w:val="16"/>
      </w:rPr>
      <w:t xml:space="preserve">, which </w:t>
    </w:r>
    <w:r w:rsidRPr="00F61DED">
      <w:rPr>
        <w:sz w:val="16"/>
        <w:szCs w:val="16"/>
      </w:rPr>
      <w:t>is supported by theHealth Resources and Services Administration (HRSA) of the U.S. Department of Health and Human Services</w:t>
    </w:r>
  </w:p>
  <w:p w:rsidR="002901D9" w:rsidRPr="00094232" w:rsidRDefault="00094232" w:rsidP="005B1A92">
    <w:pPr>
      <w:pStyle w:val="Footer"/>
      <w:jc w:val="center"/>
    </w:pPr>
    <w:r w:rsidRPr="00F61DED">
      <w:rPr>
        <w:sz w:val="16"/>
        <w:szCs w:val="16"/>
      </w:rPr>
      <w:t>(HHS) under cooperative agreement number U30CS29366, National Training and Technical Assistance CooperativeAgreement</w:t>
    </w:r>
    <w:r w:rsidR="00283D73">
      <w:rPr>
        <w:sz w:val="16"/>
        <w:szCs w:val="16"/>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AE7" w:rsidRPr="00F61DED" w:rsidRDefault="00BC7AE7" w:rsidP="00BC7AE7">
    <w:pPr>
      <w:pStyle w:val="Footer"/>
      <w:jc w:val="center"/>
      <w:rPr>
        <w:sz w:val="16"/>
        <w:szCs w:val="16"/>
      </w:rPr>
    </w:pPr>
    <w:r>
      <w:rPr>
        <w:sz w:val="16"/>
        <w:szCs w:val="16"/>
      </w:rPr>
      <w:t xml:space="preserve">This material is derived from the </w:t>
    </w:r>
    <w:r w:rsidRPr="00BC7AE7">
      <w:rPr>
        <w:sz w:val="16"/>
        <w:szCs w:val="16"/>
      </w:rPr>
      <w:t xml:space="preserve">Performance Measure Workflow Alignment Worksheet </w:t>
    </w:r>
    <w:r>
      <w:rPr>
        <w:sz w:val="16"/>
        <w:szCs w:val="16"/>
      </w:rPr>
      <w:t>developed by t</w:t>
    </w:r>
    <w:r w:rsidRPr="00F61DED">
      <w:rPr>
        <w:sz w:val="16"/>
        <w:szCs w:val="16"/>
      </w:rPr>
      <w:t>he HITEQ Center for Health Information Technology, Evaluation, and Quality Improvement</w:t>
    </w:r>
    <w:r>
      <w:rPr>
        <w:sz w:val="16"/>
        <w:szCs w:val="16"/>
      </w:rPr>
      <w:t xml:space="preserve">, which </w:t>
    </w:r>
    <w:r w:rsidRPr="00F61DED">
      <w:rPr>
        <w:sz w:val="16"/>
        <w:szCs w:val="16"/>
      </w:rPr>
      <w:t>is supported by theHealth Resources and Services Administration (HRSA) of the U.S. Department of Health and Human Services</w:t>
    </w:r>
  </w:p>
  <w:p w:rsidR="002901D9" w:rsidRPr="00B9595A" w:rsidRDefault="00BC7AE7" w:rsidP="184C0106">
    <w:pPr>
      <w:pStyle w:val="Footer"/>
      <w:jc w:val="center"/>
      <w:rPr>
        <w:sz w:val="16"/>
        <w:szCs w:val="16"/>
      </w:rPr>
    </w:pPr>
    <w:r w:rsidRPr="00F61DED">
      <w:rPr>
        <w:sz w:val="16"/>
        <w:szCs w:val="16"/>
      </w:rPr>
      <w:t>(HHS) under cooperative agreement number U30CS29366, National Training and Technical Assistance CooperativeAgreement</w:t>
    </w:r>
    <w:r w:rsidR="00283D73">
      <w:rPr>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46A2" w:rsidRDefault="000E46A2" w:rsidP="000F0903">
      <w:pPr>
        <w:spacing w:after="0"/>
      </w:pPr>
      <w:r>
        <w:separator/>
      </w:r>
    </w:p>
  </w:footnote>
  <w:footnote w:type="continuationSeparator" w:id="1">
    <w:p w:rsidR="000E46A2" w:rsidRDefault="000E46A2" w:rsidP="000F0903">
      <w:pPr>
        <w:spacing w:after="0"/>
      </w:pPr>
      <w:r>
        <w:continuationSeparator/>
      </w:r>
    </w:p>
  </w:footnote>
  <w:footnote w:type="continuationNotice" w:id="2">
    <w:p w:rsidR="000E46A2" w:rsidRDefault="000E46A2">
      <w:pPr>
        <w:spacing w:after="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01D9" w:rsidRDefault="00E57683" w:rsidP="00C12D77">
    <w:pPr>
      <w:spacing w:after="0"/>
      <w:ind w:left="4230"/>
      <w:jc w:val="right"/>
    </w:pPr>
    <w:r>
      <w:t>Workflow Alignment</w:t>
    </w:r>
    <w:r w:rsidR="003800B8">
      <w:t xml:space="preserve"> Worksheet</w:t>
    </w:r>
  </w:p>
  <w:p w:rsidR="002901D9" w:rsidRDefault="00AF7369" w:rsidP="00B3690F">
    <w:pPr>
      <w:spacing w:after="0"/>
      <w:ind w:left="6300"/>
      <w:jc w:val="right"/>
    </w:pPr>
    <w:r>
      <w:t>NSG</w:t>
    </w:r>
    <w:r w:rsidR="002901D9">
      <w:t>/</w:t>
    </w:r>
    <w:r>
      <w:t xml:space="preserve">542 </w:t>
    </w:r>
    <w:r w:rsidR="002901D9">
      <w:t>v</w:t>
    </w:r>
    <w:r>
      <w:t>2</w:t>
    </w:r>
  </w:p>
  <w:p w:rsidR="002901D9" w:rsidRPr="004B3024" w:rsidRDefault="002901D9" w:rsidP="00B3690F">
    <w:pPr>
      <w:spacing w:after="0"/>
      <w:ind w:left="6660"/>
      <w:jc w:val="right"/>
    </w:pPr>
    <w:r>
      <w:t xml:space="preserve">Page </w:t>
    </w:r>
    <w:r w:rsidR="00F1061B">
      <w:rPr>
        <w:noProof/>
      </w:rPr>
      <w:t>3</w:t>
    </w:r>
    <w:r>
      <w:t xml:space="preserve"> of </w:t>
    </w:r>
    <w:fldSimple w:instr=" NUMPAGES  \* Arabic  \* MERGEFORMAT ">
      <w:r w:rsidR="00701BF4">
        <w:rPr>
          <w:noProof/>
        </w:rPr>
        <w:t>4</w:t>
      </w:r>
    </w:fldSimple>
  </w:p>
  <w:p w:rsidR="002901D9" w:rsidRPr="00B9595A" w:rsidRDefault="002901D9" w:rsidP="00B9595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01D9" w:rsidRDefault="00CE5615" w:rsidP="00B9595A">
    <w:pPr>
      <w:pStyle w:val="Header"/>
      <w:jc w:val="right"/>
    </w:pPr>
    <w:r>
      <w:t>NSG</w:t>
    </w:r>
    <w:r w:rsidR="002901D9">
      <w:t>/</w:t>
    </w:r>
    <w:r>
      <w:t>542</w:t>
    </w:r>
    <w:r w:rsidR="002901D9">
      <w:t xml:space="preserve"> v</w:t>
    </w:r>
    <w:r>
      <w:t>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3178C"/>
    <w:multiLevelType w:val="hybridMultilevel"/>
    <w:tmpl w:val="B43CFE4A"/>
    <w:lvl w:ilvl="0" w:tplc="5F32676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2D834C8"/>
    <w:multiLevelType w:val="hybridMultilevel"/>
    <w:tmpl w:val="87624FE2"/>
    <w:lvl w:ilvl="0" w:tplc="A878800C">
      <w:start w:val="1"/>
      <w:numFmt w:val="decimal"/>
      <w:lvlText w:val="%1."/>
      <w:lvlJc w:val="left"/>
      <w:pPr>
        <w:ind w:left="360" w:hanging="360"/>
      </w:pPr>
      <w:rPr>
        <w:rFonts w:hint="default"/>
      </w:rPr>
    </w:lvl>
    <w:lvl w:ilvl="1" w:tplc="6016B04C">
      <w:start w:val="1"/>
      <w:numFmt w:val="upperLetter"/>
      <w:lvlText w:val="%2."/>
      <w:lvlJc w:val="left"/>
      <w:pPr>
        <w:ind w:left="1080" w:hanging="360"/>
      </w:pPr>
      <w:rPr>
        <w:rFonts w:hint="default"/>
      </w:rPr>
    </w:lvl>
    <w:lvl w:ilvl="2" w:tplc="AAE807DA">
      <w:start w:val="1"/>
      <w:numFmt w:val="decimal"/>
      <w:lvlText w:val="%3)"/>
      <w:lvlJc w:val="left"/>
      <w:pPr>
        <w:ind w:left="1800" w:hanging="360"/>
      </w:pPr>
      <w:rPr>
        <w:rFonts w:hint="default"/>
      </w:rPr>
    </w:lvl>
    <w:lvl w:ilvl="3" w:tplc="0960E3D2">
      <w:start w:val="1"/>
      <w:numFmt w:val="lowerLetter"/>
      <w:lvlText w:val="%4."/>
      <w:lvlJc w:val="left"/>
      <w:pPr>
        <w:ind w:left="2520" w:hanging="360"/>
      </w:pPr>
      <w:rPr>
        <w:rFonts w:hint="default"/>
      </w:rPr>
    </w:lvl>
    <w:lvl w:ilvl="4" w:tplc="F5C2C75A">
      <w:start w:val="1"/>
      <w:numFmt w:val="lowerRoman"/>
      <w:lvlText w:val="%5."/>
      <w:lvlJc w:val="right"/>
      <w:pPr>
        <w:ind w:left="3240" w:hanging="360"/>
      </w:pPr>
      <w:rPr>
        <w:rFont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738268E"/>
    <w:multiLevelType w:val="hybridMultilevel"/>
    <w:tmpl w:val="A998B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8C0D5F"/>
    <w:multiLevelType w:val="hybridMultilevel"/>
    <w:tmpl w:val="B6F66D86"/>
    <w:lvl w:ilvl="0" w:tplc="0F241BAA">
      <w:start w:val="1"/>
      <w:numFmt w:val="lowerRoman"/>
      <w:lvlText w:val="%1."/>
      <w:lvlJc w:val="left"/>
      <w:pPr>
        <w:ind w:left="2430" w:hanging="72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4">
    <w:nsid w:val="0C7E71FD"/>
    <w:multiLevelType w:val="hybridMultilevel"/>
    <w:tmpl w:val="3FFE40A2"/>
    <w:lvl w:ilvl="0" w:tplc="5732A498">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121ADB"/>
    <w:multiLevelType w:val="hybridMultilevel"/>
    <w:tmpl w:val="D250E9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3761BC"/>
    <w:multiLevelType w:val="hybridMultilevel"/>
    <w:tmpl w:val="65A83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89709EE"/>
    <w:multiLevelType w:val="hybridMultilevel"/>
    <w:tmpl w:val="84A8AFFC"/>
    <w:lvl w:ilvl="0" w:tplc="BD8C2BC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D7242B4"/>
    <w:multiLevelType w:val="hybridMultilevel"/>
    <w:tmpl w:val="7548EC4C"/>
    <w:lvl w:ilvl="0" w:tplc="5732A498">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E0614F8"/>
    <w:multiLevelType w:val="hybridMultilevel"/>
    <w:tmpl w:val="61544326"/>
    <w:lvl w:ilvl="0" w:tplc="A0C09588">
      <w:start w:val="1"/>
      <w:numFmt w:val="decimal"/>
      <w:pStyle w:val="OutlineLevel1"/>
      <w:lvlText w:val="%1."/>
      <w:lvlJc w:val="left"/>
      <w:pPr>
        <w:ind w:left="360" w:hanging="360"/>
      </w:pPr>
      <w:rPr>
        <w:rFonts w:hint="default"/>
      </w:rPr>
    </w:lvl>
    <w:lvl w:ilvl="1" w:tplc="13923C74">
      <w:start w:val="1"/>
      <w:numFmt w:val="none"/>
      <w:lvlText w:val="a."/>
      <w:lvlJc w:val="left"/>
      <w:pPr>
        <w:ind w:left="720" w:hanging="360"/>
      </w:pPr>
      <w:rPr>
        <w:rFonts w:hint="default"/>
      </w:rPr>
    </w:lvl>
    <w:lvl w:ilvl="2" w:tplc="9E84BB60">
      <w:start w:val="1"/>
      <w:numFmt w:val="lowerRoman"/>
      <w:pStyle w:val="OutlineLevel3"/>
      <w:lvlText w:val="%3."/>
      <w:lvlJc w:val="left"/>
      <w:pPr>
        <w:ind w:left="1152" w:hanging="360"/>
      </w:pPr>
      <w:rPr>
        <w:rFonts w:hint="default"/>
      </w:rPr>
    </w:lvl>
    <w:lvl w:ilvl="3" w:tplc="D0CE2382">
      <w:start w:val="1"/>
      <w:numFmt w:val="decimal"/>
      <w:pStyle w:val="OutlineLevel4"/>
      <w:lvlText w:val="%4)"/>
      <w:lvlJc w:val="left"/>
      <w:pPr>
        <w:ind w:left="1440" w:hanging="360"/>
      </w:pPr>
      <w:rPr>
        <w:rFonts w:hint="default"/>
      </w:rPr>
    </w:lvl>
    <w:lvl w:ilvl="4" w:tplc="7E5C1D24">
      <w:start w:val="1"/>
      <w:numFmt w:val="lowerLetter"/>
      <w:pStyle w:val="OutlineLevel5"/>
      <w:lvlText w:val="%5)"/>
      <w:lvlJc w:val="left"/>
      <w:pPr>
        <w:ind w:left="1800" w:hanging="360"/>
      </w:pPr>
      <w:rPr>
        <w:rFonts w:hint="default"/>
      </w:rPr>
    </w:lvl>
    <w:lvl w:ilvl="5" w:tplc="3DE26CEE">
      <w:start w:val="1"/>
      <w:numFmt w:val="lowerRoman"/>
      <w:pStyle w:val="OutlineLevel6"/>
      <w:lvlText w:val="%6)"/>
      <w:lvlJc w:val="left"/>
      <w:pPr>
        <w:ind w:left="2160" w:hanging="360"/>
      </w:pPr>
      <w:rPr>
        <w:rFonts w:hint="default"/>
      </w:rPr>
    </w:lvl>
    <w:lvl w:ilvl="6" w:tplc="573860A0">
      <w:start w:val="1"/>
      <w:numFmt w:val="decimal"/>
      <w:lvlText w:val="%7."/>
      <w:lvlJc w:val="left"/>
      <w:pPr>
        <w:ind w:left="2520" w:hanging="360"/>
      </w:pPr>
      <w:rPr>
        <w:rFonts w:hint="default"/>
      </w:rPr>
    </w:lvl>
    <w:lvl w:ilvl="7" w:tplc="7938CCCE">
      <w:start w:val="1"/>
      <w:numFmt w:val="lowerLetter"/>
      <w:lvlText w:val="%8."/>
      <w:lvlJc w:val="left"/>
      <w:pPr>
        <w:ind w:left="2880" w:hanging="360"/>
      </w:pPr>
      <w:rPr>
        <w:rFonts w:hint="default"/>
      </w:rPr>
    </w:lvl>
    <w:lvl w:ilvl="8" w:tplc="70B8CC3C">
      <w:start w:val="1"/>
      <w:numFmt w:val="lowerRoman"/>
      <w:lvlText w:val="%9."/>
      <w:lvlJc w:val="left"/>
      <w:pPr>
        <w:ind w:left="3240" w:hanging="360"/>
      </w:pPr>
      <w:rPr>
        <w:rFonts w:hint="default"/>
      </w:rPr>
    </w:lvl>
  </w:abstractNum>
  <w:abstractNum w:abstractNumId="10">
    <w:nsid w:val="235D70F0"/>
    <w:multiLevelType w:val="hybridMultilevel"/>
    <w:tmpl w:val="672C6BA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5375AE4"/>
    <w:multiLevelType w:val="hybridMultilevel"/>
    <w:tmpl w:val="3D240586"/>
    <w:lvl w:ilvl="0" w:tplc="93581028">
      <w:start w:val="1"/>
      <w:numFmt w:val="decimal"/>
      <w:lvlText w:val="%1."/>
      <w:lvlJc w:val="left"/>
      <w:pPr>
        <w:ind w:left="360" w:hanging="360"/>
      </w:pPr>
      <w:rPr>
        <w:rFonts w:hint="default"/>
      </w:rPr>
    </w:lvl>
    <w:lvl w:ilvl="1" w:tplc="2436A732">
      <w:start w:val="1"/>
      <w:numFmt w:val="lowerLetter"/>
      <w:pStyle w:val="OutlineLevel2"/>
      <w:lvlText w:val="%2."/>
      <w:lvlJc w:val="left"/>
      <w:pPr>
        <w:ind w:left="720" w:hanging="360"/>
      </w:pPr>
      <w:rPr>
        <w:rFonts w:hint="default"/>
      </w:rPr>
    </w:lvl>
    <w:lvl w:ilvl="2" w:tplc="9EB284F4">
      <w:start w:val="1"/>
      <w:numFmt w:val="lowerRoman"/>
      <w:lvlText w:val="%3."/>
      <w:lvlJc w:val="left"/>
      <w:pPr>
        <w:ind w:left="1152" w:hanging="360"/>
      </w:pPr>
      <w:rPr>
        <w:rFonts w:hint="default"/>
      </w:rPr>
    </w:lvl>
    <w:lvl w:ilvl="3" w:tplc="0002B1C0">
      <w:start w:val="1"/>
      <w:numFmt w:val="decimal"/>
      <w:lvlText w:val="%4)"/>
      <w:lvlJc w:val="left"/>
      <w:pPr>
        <w:ind w:left="1440" w:hanging="360"/>
      </w:pPr>
      <w:rPr>
        <w:rFonts w:hint="default"/>
      </w:rPr>
    </w:lvl>
    <w:lvl w:ilvl="4" w:tplc="C61C96E2">
      <w:start w:val="1"/>
      <w:numFmt w:val="lowerLetter"/>
      <w:lvlText w:val="%5)"/>
      <w:lvlJc w:val="left"/>
      <w:pPr>
        <w:ind w:left="1800" w:hanging="360"/>
      </w:pPr>
      <w:rPr>
        <w:rFonts w:hint="default"/>
      </w:rPr>
    </w:lvl>
    <w:lvl w:ilvl="5" w:tplc="D1ECDCC0">
      <w:start w:val="1"/>
      <w:numFmt w:val="lowerRoman"/>
      <w:lvlText w:val="%6)"/>
      <w:lvlJc w:val="left"/>
      <w:pPr>
        <w:ind w:left="2160" w:hanging="360"/>
      </w:pPr>
      <w:rPr>
        <w:rFonts w:hint="default"/>
      </w:rPr>
    </w:lvl>
    <w:lvl w:ilvl="6" w:tplc="30EAD496">
      <w:start w:val="1"/>
      <w:numFmt w:val="decimal"/>
      <w:lvlText w:val="%7."/>
      <w:lvlJc w:val="left"/>
      <w:pPr>
        <w:ind w:left="2520" w:hanging="360"/>
      </w:pPr>
      <w:rPr>
        <w:rFonts w:hint="default"/>
      </w:rPr>
    </w:lvl>
    <w:lvl w:ilvl="7" w:tplc="3FF29A36">
      <w:start w:val="1"/>
      <w:numFmt w:val="lowerLetter"/>
      <w:lvlText w:val="%8."/>
      <w:lvlJc w:val="left"/>
      <w:pPr>
        <w:ind w:left="2880" w:hanging="360"/>
      </w:pPr>
      <w:rPr>
        <w:rFonts w:hint="default"/>
      </w:rPr>
    </w:lvl>
    <w:lvl w:ilvl="8" w:tplc="7BC480F6">
      <w:start w:val="1"/>
      <w:numFmt w:val="lowerRoman"/>
      <w:lvlText w:val="%9."/>
      <w:lvlJc w:val="left"/>
      <w:pPr>
        <w:ind w:left="3240" w:hanging="360"/>
      </w:pPr>
      <w:rPr>
        <w:rFonts w:hint="default"/>
      </w:rPr>
    </w:lvl>
  </w:abstractNum>
  <w:abstractNum w:abstractNumId="12">
    <w:nsid w:val="25A90BBE"/>
    <w:multiLevelType w:val="hybridMultilevel"/>
    <w:tmpl w:val="467A10C4"/>
    <w:lvl w:ilvl="0" w:tplc="E8DCDF1C">
      <w:start w:val="1"/>
      <w:numFmt w:val="bullet"/>
      <w:lvlText w:val=""/>
      <w:lvlJc w:val="left"/>
      <w:pPr>
        <w:tabs>
          <w:tab w:val="num" w:pos="720"/>
        </w:tabs>
        <w:ind w:left="720" w:hanging="360"/>
      </w:pPr>
      <w:rPr>
        <w:rFonts w:ascii="Symbol" w:hAnsi="Symbol" w:hint="default"/>
        <w:sz w:val="20"/>
      </w:rPr>
    </w:lvl>
    <w:lvl w:ilvl="1" w:tplc="C96A6ADE" w:tentative="1">
      <w:start w:val="1"/>
      <w:numFmt w:val="bullet"/>
      <w:lvlText w:val=""/>
      <w:lvlJc w:val="left"/>
      <w:pPr>
        <w:tabs>
          <w:tab w:val="num" w:pos="1440"/>
        </w:tabs>
        <w:ind w:left="1440" w:hanging="360"/>
      </w:pPr>
      <w:rPr>
        <w:rFonts w:ascii="Symbol" w:hAnsi="Symbol" w:hint="default"/>
        <w:sz w:val="20"/>
      </w:rPr>
    </w:lvl>
    <w:lvl w:ilvl="2" w:tplc="2D348C40" w:tentative="1">
      <w:start w:val="1"/>
      <w:numFmt w:val="bullet"/>
      <w:lvlText w:val=""/>
      <w:lvlJc w:val="left"/>
      <w:pPr>
        <w:tabs>
          <w:tab w:val="num" w:pos="2160"/>
        </w:tabs>
        <w:ind w:left="2160" w:hanging="360"/>
      </w:pPr>
      <w:rPr>
        <w:rFonts w:ascii="Symbol" w:hAnsi="Symbol" w:hint="default"/>
        <w:sz w:val="20"/>
      </w:rPr>
    </w:lvl>
    <w:lvl w:ilvl="3" w:tplc="F4DA1230" w:tentative="1">
      <w:start w:val="1"/>
      <w:numFmt w:val="bullet"/>
      <w:lvlText w:val=""/>
      <w:lvlJc w:val="left"/>
      <w:pPr>
        <w:tabs>
          <w:tab w:val="num" w:pos="2880"/>
        </w:tabs>
        <w:ind w:left="2880" w:hanging="360"/>
      </w:pPr>
      <w:rPr>
        <w:rFonts w:ascii="Symbol" w:hAnsi="Symbol" w:hint="default"/>
        <w:sz w:val="20"/>
      </w:rPr>
    </w:lvl>
    <w:lvl w:ilvl="4" w:tplc="0888A596" w:tentative="1">
      <w:start w:val="1"/>
      <w:numFmt w:val="bullet"/>
      <w:lvlText w:val=""/>
      <w:lvlJc w:val="left"/>
      <w:pPr>
        <w:tabs>
          <w:tab w:val="num" w:pos="3600"/>
        </w:tabs>
        <w:ind w:left="3600" w:hanging="360"/>
      </w:pPr>
      <w:rPr>
        <w:rFonts w:ascii="Symbol" w:hAnsi="Symbol" w:hint="default"/>
        <w:sz w:val="20"/>
      </w:rPr>
    </w:lvl>
    <w:lvl w:ilvl="5" w:tplc="D39C930A" w:tentative="1">
      <w:start w:val="1"/>
      <w:numFmt w:val="bullet"/>
      <w:lvlText w:val=""/>
      <w:lvlJc w:val="left"/>
      <w:pPr>
        <w:tabs>
          <w:tab w:val="num" w:pos="4320"/>
        </w:tabs>
        <w:ind w:left="4320" w:hanging="360"/>
      </w:pPr>
      <w:rPr>
        <w:rFonts w:ascii="Symbol" w:hAnsi="Symbol" w:hint="default"/>
        <w:sz w:val="20"/>
      </w:rPr>
    </w:lvl>
    <w:lvl w:ilvl="6" w:tplc="72DCE79C" w:tentative="1">
      <w:start w:val="1"/>
      <w:numFmt w:val="bullet"/>
      <w:lvlText w:val=""/>
      <w:lvlJc w:val="left"/>
      <w:pPr>
        <w:tabs>
          <w:tab w:val="num" w:pos="5040"/>
        </w:tabs>
        <w:ind w:left="5040" w:hanging="360"/>
      </w:pPr>
      <w:rPr>
        <w:rFonts w:ascii="Symbol" w:hAnsi="Symbol" w:hint="default"/>
        <w:sz w:val="20"/>
      </w:rPr>
    </w:lvl>
    <w:lvl w:ilvl="7" w:tplc="F104AAE2" w:tentative="1">
      <w:start w:val="1"/>
      <w:numFmt w:val="bullet"/>
      <w:lvlText w:val=""/>
      <w:lvlJc w:val="left"/>
      <w:pPr>
        <w:tabs>
          <w:tab w:val="num" w:pos="5760"/>
        </w:tabs>
        <w:ind w:left="5760" w:hanging="360"/>
      </w:pPr>
      <w:rPr>
        <w:rFonts w:ascii="Symbol" w:hAnsi="Symbol" w:hint="default"/>
        <w:sz w:val="20"/>
      </w:rPr>
    </w:lvl>
    <w:lvl w:ilvl="8" w:tplc="2EB6823C" w:tentative="1">
      <w:start w:val="1"/>
      <w:numFmt w:val="bullet"/>
      <w:lvlText w:val=""/>
      <w:lvlJc w:val="left"/>
      <w:pPr>
        <w:tabs>
          <w:tab w:val="num" w:pos="6480"/>
        </w:tabs>
        <w:ind w:left="6480" w:hanging="360"/>
      </w:pPr>
      <w:rPr>
        <w:rFonts w:ascii="Symbol" w:hAnsi="Symbol" w:hint="default"/>
        <w:sz w:val="20"/>
      </w:rPr>
    </w:lvl>
  </w:abstractNum>
  <w:abstractNum w:abstractNumId="13">
    <w:nsid w:val="294D29C2"/>
    <w:multiLevelType w:val="hybridMultilevel"/>
    <w:tmpl w:val="5E7A0AD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034370"/>
    <w:multiLevelType w:val="hybridMultilevel"/>
    <w:tmpl w:val="E9C27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30D322F"/>
    <w:multiLevelType w:val="hybridMultilevel"/>
    <w:tmpl w:val="C3285094"/>
    <w:lvl w:ilvl="0" w:tplc="9F30A5A2">
      <w:start w:val="1"/>
      <w:numFmt w:val="decimal"/>
      <w:lvlText w:val="%1."/>
      <w:lvlJc w:val="left"/>
      <w:pPr>
        <w:ind w:left="720" w:hanging="360"/>
      </w:pPr>
    </w:lvl>
    <w:lvl w:ilvl="1" w:tplc="C9FC68EC">
      <w:start w:val="1"/>
      <w:numFmt w:val="lowerLetter"/>
      <w:lvlText w:val="%2."/>
      <w:lvlJc w:val="left"/>
      <w:pPr>
        <w:ind w:left="1440" w:hanging="360"/>
      </w:pPr>
    </w:lvl>
    <w:lvl w:ilvl="2" w:tplc="952AEDD6">
      <w:start w:val="1"/>
      <w:numFmt w:val="lowerRoman"/>
      <w:lvlText w:val="%3."/>
      <w:lvlJc w:val="right"/>
      <w:pPr>
        <w:ind w:left="2160" w:hanging="180"/>
      </w:pPr>
    </w:lvl>
    <w:lvl w:ilvl="3" w:tplc="B24215D4">
      <w:start w:val="1"/>
      <w:numFmt w:val="decimal"/>
      <w:lvlText w:val="%4."/>
      <w:lvlJc w:val="left"/>
      <w:pPr>
        <w:ind w:left="2880" w:hanging="360"/>
      </w:pPr>
    </w:lvl>
    <w:lvl w:ilvl="4" w:tplc="BCDE04FA">
      <w:start w:val="9"/>
      <w:numFmt w:val="lowerLetter"/>
      <w:lvlText w:val="%5."/>
      <w:lvlJc w:val="left"/>
      <w:pPr>
        <w:ind w:left="3600" w:hanging="360"/>
      </w:pPr>
    </w:lvl>
    <w:lvl w:ilvl="5" w:tplc="31760D1C">
      <w:start w:val="1"/>
      <w:numFmt w:val="lowerRoman"/>
      <w:lvlText w:val="%6."/>
      <w:lvlJc w:val="right"/>
      <w:pPr>
        <w:ind w:left="4320" w:hanging="180"/>
      </w:pPr>
    </w:lvl>
    <w:lvl w:ilvl="6" w:tplc="5B3A5148">
      <w:start w:val="1"/>
      <w:numFmt w:val="decimal"/>
      <w:lvlText w:val="%7."/>
      <w:lvlJc w:val="left"/>
      <w:pPr>
        <w:ind w:left="5040" w:hanging="360"/>
      </w:pPr>
    </w:lvl>
    <w:lvl w:ilvl="7" w:tplc="9D960D76">
      <w:start w:val="1"/>
      <w:numFmt w:val="lowerLetter"/>
      <w:lvlText w:val="%8."/>
      <w:lvlJc w:val="left"/>
      <w:pPr>
        <w:ind w:left="5760" w:hanging="360"/>
      </w:pPr>
    </w:lvl>
    <w:lvl w:ilvl="8" w:tplc="E850DB7E">
      <w:start w:val="1"/>
      <w:numFmt w:val="lowerRoman"/>
      <w:lvlText w:val="%9."/>
      <w:lvlJc w:val="right"/>
      <w:pPr>
        <w:ind w:left="6480" w:hanging="180"/>
      </w:pPr>
    </w:lvl>
  </w:abstractNum>
  <w:abstractNum w:abstractNumId="16">
    <w:nsid w:val="33DD559E"/>
    <w:multiLevelType w:val="hybridMultilevel"/>
    <w:tmpl w:val="BD88BF48"/>
    <w:lvl w:ilvl="0" w:tplc="D5C0D49E">
      <w:start w:val="1"/>
      <w:numFmt w:val="decimal"/>
      <w:pStyle w:val="Numberedlist"/>
      <w:lvlText w:val="%1."/>
      <w:lvlJc w:val="left"/>
      <w:pPr>
        <w:ind w:left="360" w:hanging="360"/>
      </w:pPr>
      <w:rPr>
        <w:rFonts w:hint="default"/>
      </w:rPr>
    </w:lvl>
    <w:lvl w:ilvl="1" w:tplc="49C6B29A">
      <w:start w:val="1"/>
      <w:numFmt w:val="lowerLetter"/>
      <w:lvlText w:val="%2."/>
      <w:lvlJc w:val="left"/>
      <w:pPr>
        <w:ind w:left="1080" w:hanging="360"/>
      </w:pPr>
      <w:rPr>
        <w:rFonts w:hint="default"/>
      </w:rPr>
    </w:lvl>
    <w:lvl w:ilvl="2" w:tplc="E4A058D2">
      <w:start w:val="1"/>
      <w:numFmt w:val="decimal"/>
      <w:lvlText w:val="%3)"/>
      <w:lvlJc w:val="left"/>
      <w:pPr>
        <w:ind w:left="1800" w:hanging="360"/>
      </w:pPr>
      <w:rPr>
        <w:rFonts w:hint="default"/>
      </w:rPr>
    </w:lvl>
    <w:lvl w:ilvl="3" w:tplc="13B2E95C">
      <w:start w:val="1"/>
      <w:numFmt w:val="lowerLetter"/>
      <w:lvlText w:val="%4)"/>
      <w:lvlJc w:val="left"/>
      <w:pPr>
        <w:ind w:left="2520" w:hanging="360"/>
      </w:pPr>
      <w:rPr>
        <w:rFonts w:hint="default"/>
      </w:rPr>
    </w:lvl>
    <w:lvl w:ilvl="4" w:tplc="0409001B">
      <w:start w:val="1"/>
      <w:numFmt w:val="lowerRoman"/>
      <w:lvlText w:val="%5."/>
      <w:lvlJc w:val="right"/>
      <w:pPr>
        <w:ind w:left="3240" w:hanging="360"/>
      </w:pPr>
      <w:rPr>
        <w:rFont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5611239"/>
    <w:multiLevelType w:val="hybridMultilevel"/>
    <w:tmpl w:val="A19C6466"/>
    <w:lvl w:ilvl="0" w:tplc="DE4A48E4">
      <w:start w:val="1"/>
      <w:numFmt w:val="bullet"/>
      <w:lvlText w:val=""/>
      <w:lvlJc w:val="left"/>
      <w:pPr>
        <w:ind w:left="720" w:hanging="360"/>
      </w:pPr>
      <w:rPr>
        <w:rFonts w:ascii="Symbol" w:hAnsi="Symbol" w:hint="default"/>
      </w:rPr>
    </w:lvl>
    <w:lvl w:ilvl="1" w:tplc="261687C2">
      <w:start w:val="1"/>
      <w:numFmt w:val="bullet"/>
      <w:pStyle w:val="Bulletedlist2"/>
      <w:lvlText w:val="o"/>
      <w:lvlJc w:val="left"/>
      <w:pPr>
        <w:ind w:left="1440" w:hanging="360"/>
      </w:pPr>
      <w:rPr>
        <w:rFonts w:ascii="Courier New" w:hAnsi="Courier New" w:cs="Courier New" w:hint="default"/>
      </w:rPr>
    </w:lvl>
    <w:lvl w:ilvl="2" w:tplc="8F4AA316">
      <w:start w:val="1"/>
      <w:numFmt w:val="bullet"/>
      <w:lvlText w:val=""/>
      <w:lvlJc w:val="left"/>
      <w:pPr>
        <w:ind w:left="2160" w:hanging="360"/>
      </w:pPr>
      <w:rPr>
        <w:rFonts w:ascii="Wingdings" w:hAnsi="Wingdings" w:hint="default"/>
      </w:rPr>
    </w:lvl>
    <w:lvl w:ilvl="3" w:tplc="01B8676C">
      <w:start w:val="1"/>
      <w:numFmt w:val="bullet"/>
      <w:lvlText w:val=""/>
      <w:lvlJc w:val="left"/>
      <w:pPr>
        <w:ind w:left="2880" w:hanging="360"/>
      </w:pPr>
      <w:rPr>
        <w:rFonts w:ascii="Symbol" w:hAnsi="Symbol" w:hint="default"/>
      </w:rPr>
    </w:lvl>
    <w:lvl w:ilvl="4" w:tplc="F9908BA4">
      <w:start w:val="1"/>
      <w:numFmt w:val="bullet"/>
      <w:lvlText w:val="o"/>
      <w:lvlJc w:val="left"/>
      <w:pPr>
        <w:ind w:left="3600" w:hanging="360"/>
      </w:pPr>
      <w:rPr>
        <w:rFonts w:ascii="Courier New" w:hAnsi="Courier New" w:hint="default"/>
      </w:rPr>
    </w:lvl>
    <w:lvl w:ilvl="5" w:tplc="8B1675B8">
      <w:start w:val="1"/>
      <w:numFmt w:val="bullet"/>
      <w:lvlText w:val=""/>
      <w:lvlJc w:val="left"/>
      <w:pPr>
        <w:ind w:left="4320" w:hanging="360"/>
      </w:pPr>
      <w:rPr>
        <w:rFonts w:ascii="Wingdings" w:hAnsi="Wingdings" w:hint="default"/>
      </w:rPr>
    </w:lvl>
    <w:lvl w:ilvl="6" w:tplc="AC109462">
      <w:start w:val="1"/>
      <w:numFmt w:val="bullet"/>
      <w:lvlText w:val=""/>
      <w:lvlJc w:val="left"/>
      <w:pPr>
        <w:ind w:left="5040" w:hanging="360"/>
      </w:pPr>
      <w:rPr>
        <w:rFonts w:ascii="Symbol" w:hAnsi="Symbol" w:hint="default"/>
      </w:rPr>
    </w:lvl>
    <w:lvl w:ilvl="7" w:tplc="F94C9FB2">
      <w:start w:val="1"/>
      <w:numFmt w:val="bullet"/>
      <w:lvlText w:val="o"/>
      <w:lvlJc w:val="left"/>
      <w:pPr>
        <w:ind w:left="5760" w:hanging="360"/>
      </w:pPr>
      <w:rPr>
        <w:rFonts w:ascii="Courier New" w:hAnsi="Courier New" w:hint="default"/>
      </w:rPr>
    </w:lvl>
    <w:lvl w:ilvl="8" w:tplc="D87835CA">
      <w:start w:val="1"/>
      <w:numFmt w:val="bullet"/>
      <w:lvlText w:val=""/>
      <w:lvlJc w:val="left"/>
      <w:pPr>
        <w:ind w:left="6480" w:hanging="360"/>
      </w:pPr>
      <w:rPr>
        <w:rFonts w:ascii="Wingdings" w:hAnsi="Wingdings" w:hint="default"/>
      </w:rPr>
    </w:lvl>
  </w:abstractNum>
  <w:abstractNum w:abstractNumId="18">
    <w:nsid w:val="36AF06BA"/>
    <w:multiLevelType w:val="hybridMultilevel"/>
    <w:tmpl w:val="9F1EE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9901859"/>
    <w:multiLevelType w:val="hybridMultilevel"/>
    <w:tmpl w:val="A00A1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27A75EE"/>
    <w:multiLevelType w:val="hybridMultilevel"/>
    <w:tmpl w:val="F02455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8081A61"/>
    <w:multiLevelType w:val="hybridMultilevel"/>
    <w:tmpl w:val="E7789E02"/>
    <w:lvl w:ilvl="0" w:tplc="443C4856">
      <w:start w:val="1"/>
      <w:numFmt w:val="lowerLetter"/>
      <w:lvlText w:val="(%1)"/>
      <w:lvlJc w:val="left"/>
      <w:pPr>
        <w:ind w:left="2070" w:hanging="36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22">
    <w:nsid w:val="4C7C0866"/>
    <w:multiLevelType w:val="hybridMultilevel"/>
    <w:tmpl w:val="B7606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1A449BC"/>
    <w:multiLevelType w:val="hybridMultilevel"/>
    <w:tmpl w:val="E84A00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C974745"/>
    <w:multiLevelType w:val="hybridMultilevel"/>
    <w:tmpl w:val="ACA22F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E68732E"/>
    <w:multiLevelType w:val="hybridMultilevel"/>
    <w:tmpl w:val="1ABAB8A4"/>
    <w:lvl w:ilvl="0" w:tplc="5732A498">
      <w:start w:val="1"/>
      <w:numFmt w:val="bullet"/>
      <w:lvlText w:val="•"/>
      <w:lvlJc w:val="left"/>
      <w:pPr>
        <w:ind w:left="720" w:hanging="360"/>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1B06363"/>
    <w:multiLevelType w:val="hybridMultilevel"/>
    <w:tmpl w:val="5256398A"/>
    <w:lvl w:ilvl="0" w:tplc="5732A498">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8195387"/>
    <w:multiLevelType w:val="hybridMultilevel"/>
    <w:tmpl w:val="6B82B4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B6E29BF"/>
    <w:multiLevelType w:val="hybridMultilevel"/>
    <w:tmpl w:val="8B3C19B4"/>
    <w:lvl w:ilvl="0" w:tplc="88C46CE4">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71EA744E"/>
    <w:multiLevelType w:val="hybridMultilevel"/>
    <w:tmpl w:val="2DCC675C"/>
    <w:lvl w:ilvl="0" w:tplc="D182DE52">
      <w:start w:val="1"/>
      <w:numFmt w:val="bullet"/>
      <w:lvlText w:val=""/>
      <w:lvlJc w:val="left"/>
      <w:pPr>
        <w:ind w:left="720" w:hanging="360"/>
      </w:pPr>
      <w:rPr>
        <w:rFonts w:ascii="Symbol" w:hAnsi="Symbol" w:hint="default"/>
      </w:rPr>
    </w:lvl>
    <w:lvl w:ilvl="1" w:tplc="70EA5AA4">
      <w:start w:val="1"/>
      <w:numFmt w:val="bullet"/>
      <w:lvlText w:val="o"/>
      <w:lvlJc w:val="left"/>
      <w:pPr>
        <w:ind w:left="1440" w:hanging="360"/>
      </w:pPr>
      <w:rPr>
        <w:rFonts w:ascii="Courier New" w:hAnsi="Courier New" w:hint="default"/>
      </w:rPr>
    </w:lvl>
    <w:lvl w:ilvl="2" w:tplc="DCD2206E">
      <w:start w:val="1"/>
      <w:numFmt w:val="bullet"/>
      <w:lvlText w:val=""/>
      <w:lvlJc w:val="left"/>
      <w:pPr>
        <w:ind w:left="2160" w:hanging="360"/>
      </w:pPr>
      <w:rPr>
        <w:rFonts w:ascii="Wingdings" w:hAnsi="Wingdings" w:hint="default"/>
      </w:rPr>
    </w:lvl>
    <w:lvl w:ilvl="3" w:tplc="87844348">
      <w:start w:val="1"/>
      <w:numFmt w:val="bullet"/>
      <w:lvlText w:val=""/>
      <w:lvlJc w:val="left"/>
      <w:pPr>
        <w:ind w:left="2880" w:hanging="360"/>
      </w:pPr>
      <w:rPr>
        <w:rFonts w:ascii="Symbol" w:hAnsi="Symbol" w:hint="default"/>
      </w:rPr>
    </w:lvl>
    <w:lvl w:ilvl="4" w:tplc="9418CE5C">
      <w:start w:val="1"/>
      <w:numFmt w:val="bullet"/>
      <w:lvlText w:val="o"/>
      <w:lvlJc w:val="left"/>
      <w:pPr>
        <w:ind w:left="3600" w:hanging="360"/>
      </w:pPr>
      <w:rPr>
        <w:rFonts w:ascii="Courier New" w:hAnsi="Courier New" w:hint="default"/>
      </w:rPr>
    </w:lvl>
    <w:lvl w:ilvl="5" w:tplc="449A1EF0">
      <w:start w:val="1"/>
      <w:numFmt w:val="bullet"/>
      <w:lvlText w:val=""/>
      <w:lvlJc w:val="left"/>
      <w:pPr>
        <w:ind w:left="4320" w:hanging="360"/>
      </w:pPr>
      <w:rPr>
        <w:rFonts w:ascii="Wingdings" w:hAnsi="Wingdings" w:hint="default"/>
      </w:rPr>
    </w:lvl>
    <w:lvl w:ilvl="6" w:tplc="59FC71B8">
      <w:start w:val="1"/>
      <w:numFmt w:val="bullet"/>
      <w:lvlText w:val=""/>
      <w:lvlJc w:val="left"/>
      <w:pPr>
        <w:ind w:left="5040" w:hanging="360"/>
      </w:pPr>
      <w:rPr>
        <w:rFonts w:ascii="Symbol" w:hAnsi="Symbol" w:hint="default"/>
      </w:rPr>
    </w:lvl>
    <w:lvl w:ilvl="7" w:tplc="39143838">
      <w:start w:val="1"/>
      <w:numFmt w:val="bullet"/>
      <w:lvlText w:val="o"/>
      <w:lvlJc w:val="left"/>
      <w:pPr>
        <w:ind w:left="5760" w:hanging="360"/>
      </w:pPr>
      <w:rPr>
        <w:rFonts w:ascii="Courier New" w:hAnsi="Courier New" w:hint="default"/>
      </w:rPr>
    </w:lvl>
    <w:lvl w:ilvl="8" w:tplc="158037EC">
      <w:start w:val="1"/>
      <w:numFmt w:val="bullet"/>
      <w:lvlText w:val=""/>
      <w:lvlJc w:val="left"/>
      <w:pPr>
        <w:ind w:left="6480" w:hanging="360"/>
      </w:pPr>
      <w:rPr>
        <w:rFonts w:ascii="Wingdings" w:hAnsi="Wingdings" w:hint="default"/>
      </w:rPr>
    </w:lvl>
  </w:abstractNum>
  <w:abstractNum w:abstractNumId="30">
    <w:nsid w:val="737F21AF"/>
    <w:multiLevelType w:val="hybridMultilevel"/>
    <w:tmpl w:val="D76011F6"/>
    <w:lvl w:ilvl="0" w:tplc="156653C0">
      <w:start w:val="1"/>
      <w:numFmt w:val="bullet"/>
      <w:lvlText w:val=""/>
      <w:lvlJc w:val="left"/>
      <w:pPr>
        <w:tabs>
          <w:tab w:val="num" w:pos="720"/>
        </w:tabs>
        <w:ind w:left="720" w:hanging="360"/>
      </w:pPr>
      <w:rPr>
        <w:rFonts w:ascii="Symbol" w:hAnsi="Symbol" w:hint="default"/>
        <w:sz w:val="20"/>
      </w:rPr>
    </w:lvl>
    <w:lvl w:ilvl="1" w:tplc="4190C362" w:tentative="1">
      <w:start w:val="1"/>
      <w:numFmt w:val="bullet"/>
      <w:lvlText w:val=""/>
      <w:lvlJc w:val="left"/>
      <w:pPr>
        <w:tabs>
          <w:tab w:val="num" w:pos="1440"/>
        </w:tabs>
        <w:ind w:left="1440" w:hanging="360"/>
      </w:pPr>
      <w:rPr>
        <w:rFonts w:ascii="Symbol" w:hAnsi="Symbol" w:hint="default"/>
        <w:sz w:val="20"/>
      </w:rPr>
    </w:lvl>
    <w:lvl w:ilvl="2" w:tplc="0BD2F3AC" w:tentative="1">
      <w:start w:val="1"/>
      <w:numFmt w:val="bullet"/>
      <w:lvlText w:val=""/>
      <w:lvlJc w:val="left"/>
      <w:pPr>
        <w:tabs>
          <w:tab w:val="num" w:pos="2160"/>
        </w:tabs>
        <w:ind w:left="2160" w:hanging="360"/>
      </w:pPr>
      <w:rPr>
        <w:rFonts w:ascii="Symbol" w:hAnsi="Symbol" w:hint="default"/>
        <w:sz w:val="20"/>
      </w:rPr>
    </w:lvl>
    <w:lvl w:ilvl="3" w:tplc="9078D480" w:tentative="1">
      <w:start w:val="1"/>
      <w:numFmt w:val="bullet"/>
      <w:lvlText w:val=""/>
      <w:lvlJc w:val="left"/>
      <w:pPr>
        <w:tabs>
          <w:tab w:val="num" w:pos="2880"/>
        </w:tabs>
        <w:ind w:left="2880" w:hanging="360"/>
      </w:pPr>
      <w:rPr>
        <w:rFonts w:ascii="Symbol" w:hAnsi="Symbol" w:hint="default"/>
        <w:sz w:val="20"/>
      </w:rPr>
    </w:lvl>
    <w:lvl w:ilvl="4" w:tplc="BD62D24E" w:tentative="1">
      <w:start w:val="1"/>
      <w:numFmt w:val="bullet"/>
      <w:lvlText w:val=""/>
      <w:lvlJc w:val="left"/>
      <w:pPr>
        <w:tabs>
          <w:tab w:val="num" w:pos="3600"/>
        </w:tabs>
        <w:ind w:left="3600" w:hanging="360"/>
      </w:pPr>
      <w:rPr>
        <w:rFonts w:ascii="Symbol" w:hAnsi="Symbol" w:hint="default"/>
        <w:sz w:val="20"/>
      </w:rPr>
    </w:lvl>
    <w:lvl w:ilvl="5" w:tplc="8DB6135C" w:tentative="1">
      <w:start w:val="1"/>
      <w:numFmt w:val="bullet"/>
      <w:lvlText w:val=""/>
      <w:lvlJc w:val="left"/>
      <w:pPr>
        <w:tabs>
          <w:tab w:val="num" w:pos="4320"/>
        </w:tabs>
        <w:ind w:left="4320" w:hanging="360"/>
      </w:pPr>
      <w:rPr>
        <w:rFonts w:ascii="Symbol" w:hAnsi="Symbol" w:hint="default"/>
        <w:sz w:val="20"/>
      </w:rPr>
    </w:lvl>
    <w:lvl w:ilvl="6" w:tplc="F6C8001A" w:tentative="1">
      <w:start w:val="1"/>
      <w:numFmt w:val="bullet"/>
      <w:lvlText w:val=""/>
      <w:lvlJc w:val="left"/>
      <w:pPr>
        <w:tabs>
          <w:tab w:val="num" w:pos="5040"/>
        </w:tabs>
        <w:ind w:left="5040" w:hanging="360"/>
      </w:pPr>
      <w:rPr>
        <w:rFonts w:ascii="Symbol" w:hAnsi="Symbol" w:hint="default"/>
        <w:sz w:val="20"/>
      </w:rPr>
    </w:lvl>
    <w:lvl w:ilvl="7" w:tplc="36280602" w:tentative="1">
      <w:start w:val="1"/>
      <w:numFmt w:val="bullet"/>
      <w:lvlText w:val=""/>
      <w:lvlJc w:val="left"/>
      <w:pPr>
        <w:tabs>
          <w:tab w:val="num" w:pos="5760"/>
        </w:tabs>
        <w:ind w:left="5760" w:hanging="360"/>
      </w:pPr>
      <w:rPr>
        <w:rFonts w:ascii="Symbol" w:hAnsi="Symbol" w:hint="default"/>
        <w:sz w:val="20"/>
      </w:rPr>
    </w:lvl>
    <w:lvl w:ilvl="8" w:tplc="D4A8BABE" w:tentative="1">
      <w:start w:val="1"/>
      <w:numFmt w:val="bullet"/>
      <w:lvlText w:val=""/>
      <w:lvlJc w:val="left"/>
      <w:pPr>
        <w:tabs>
          <w:tab w:val="num" w:pos="6480"/>
        </w:tabs>
        <w:ind w:left="6480" w:hanging="360"/>
      </w:pPr>
      <w:rPr>
        <w:rFonts w:ascii="Symbol" w:hAnsi="Symbol" w:hint="default"/>
        <w:sz w:val="20"/>
      </w:rPr>
    </w:lvl>
  </w:abstractNum>
  <w:abstractNum w:abstractNumId="31">
    <w:nsid w:val="738C2362"/>
    <w:multiLevelType w:val="hybridMultilevel"/>
    <w:tmpl w:val="5D76D8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A722A34"/>
    <w:multiLevelType w:val="hybridMultilevel"/>
    <w:tmpl w:val="AFA87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DE21F71"/>
    <w:multiLevelType w:val="hybridMultilevel"/>
    <w:tmpl w:val="C3E49B38"/>
    <w:lvl w:ilvl="0" w:tplc="4AC4A72E">
      <w:start w:val="1"/>
      <w:numFmt w:val="bullet"/>
      <w:pStyle w:val="ListParagraph"/>
      <w:lvlText w:val=""/>
      <w:lvlJc w:val="left"/>
      <w:pPr>
        <w:ind w:left="720" w:hanging="360"/>
      </w:pPr>
      <w:rPr>
        <w:rFonts w:ascii="Symbol" w:hAnsi="Symbol" w:hint="default"/>
      </w:rPr>
    </w:lvl>
    <w:lvl w:ilvl="1" w:tplc="DA46647E">
      <w:start w:val="1"/>
      <w:numFmt w:val="bullet"/>
      <w:lvlText w:val=""/>
      <w:lvlJc w:val="left"/>
      <w:pPr>
        <w:ind w:left="1440" w:hanging="360"/>
      </w:pPr>
      <w:rPr>
        <w:rFonts w:ascii="Symbol" w:hAnsi="Symbol" w:hint="default"/>
      </w:rPr>
    </w:lvl>
    <w:lvl w:ilvl="2" w:tplc="8F4AA316">
      <w:start w:val="1"/>
      <w:numFmt w:val="bullet"/>
      <w:lvlText w:val=""/>
      <w:lvlJc w:val="left"/>
      <w:pPr>
        <w:ind w:left="2160" w:hanging="360"/>
      </w:pPr>
      <w:rPr>
        <w:rFonts w:ascii="Wingdings" w:hAnsi="Wingdings" w:hint="default"/>
      </w:rPr>
    </w:lvl>
    <w:lvl w:ilvl="3" w:tplc="01B8676C">
      <w:start w:val="1"/>
      <w:numFmt w:val="bullet"/>
      <w:lvlText w:val=""/>
      <w:lvlJc w:val="left"/>
      <w:pPr>
        <w:ind w:left="2880" w:hanging="360"/>
      </w:pPr>
      <w:rPr>
        <w:rFonts w:ascii="Symbol" w:hAnsi="Symbol" w:hint="default"/>
      </w:rPr>
    </w:lvl>
    <w:lvl w:ilvl="4" w:tplc="F9908BA4">
      <w:start w:val="1"/>
      <w:numFmt w:val="bullet"/>
      <w:lvlText w:val="o"/>
      <w:lvlJc w:val="left"/>
      <w:pPr>
        <w:ind w:left="3600" w:hanging="360"/>
      </w:pPr>
      <w:rPr>
        <w:rFonts w:ascii="Courier New" w:hAnsi="Courier New" w:hint="default"/>
      </w:rPr>
    </w:lvl>
    <w:lvl w:ilvl="5" w:tplc="8B1675B8">
      <w:start w:val="1"/>
      <w:numFmt w:val="bullet"/>
      <w:lvlText w:val=""/>
      <w:lvlJc w:val="left"/>
      <w:pPr>
        <w:ind w:left="4320" w:hanging="360"/>
      </w:pPr>
      <w:rPr>
        <w:rFonts w:ascii="Wingdings" w:hAnsi="Wingdings" w:hint="default"/>
      </w:rPr>
    </w:lvl>
    <w:lvl w:ilvl="6" w:tplc="AC109462">
      <w:start w:val="1"/>
      <w:numFmt w:val="bullet"/>
      <w:lvlText w:val=""/>
      <w:lvlJc w:val="left"/>
      <w:pPr>
        <w:ind w:left="5040" w:hanging="360"/>
      </w:pPr>
      <w:rPr>
        <w:rFonts w:ascii="Symbol" w:hAnsi="Symbol" w:hint="default"/>
      </w:rPr>
    </w:lvl>
    <w:lvl w:ilvl="7" w:tplc="F94C9FB2">
      <w:start w:val="1"/>
      <w:numFmt w:val="bullet"/>
      <w:lvlText w:val="o"/>
      <w:lvlJc w:val="left"/>
      <w:pPr>
        <w:ind w:left="5760" w:hanging="360"/>
      </w:pPr>
      <w:rPr>
        <w:rFonts w:ascii="Courier New" w:hAnsi="Courier New" w:hint="default"/>
      </w:rPr>
    </w:lvl>
    <w:lvl w:ilvl="8" w:tplc="D87835CA">
      <w:start w:val="1"/>
      <w:numFmt w:val="bullet"/>
      <w:lvlText w:val=""/>
      <w:lvlJc w:val="left"/>
      <w:pPr>
        <w:ind w:left="6480" w:hanging="360"/>
      </w:pPr>
      <w:rPr>
        <w:rFonts w:ascii="Wingdings" w:hAnsi="Wingdings" w:hint="default"/>
      </w:rPr>
    </w:lvl>
  </w:abstractNum>
  <w:abstractNum w:abstractNumId="34">
    <w:nsid w:val="7F320456"/>
    <w:multiLevelType w:val="hybridMultilevel"/>
    <w:tmpl w:val="EF5E7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F60628F"/>
    <w:multiLevelType w:val="hybridMultilevel"/>
    <w:tmpl w:val="A2308DA8"/>
    <w:lvl w:ilvl="0" w:tplc="6234D79C">
      <w:start w:val="1"/>
      <w:numFmt w:val="bullet"/>
      <w:lvlText w:val=""/>
      <w:lvlJc w:val="left"/>
      <w:pPr>
        <w:ind w:left="720" w:hanging="360"/>
      </w:pPr>
      <w:rPr>
        <w:rFonts w:ascii="Symbol" w:hAnsi="Symbol" w:hint="default"/>
      </w:rPr>
    </w:lvl>
    <w:lvl w:ilvl="1" w:tplc="F5D6B722">
      <w:start w:val="1"/>
      <w:numFmt w:val="bullet"/>
      <w:lvlText w:val="o"/>
      <w:lvlJc w:val="left"/>
      <w:pPr>
        <w:ind w:left="1440" w:hanging="360"/>
      </w:pPr>
      <w:rPr>
        <w:rFonts w:ascii="Courier New" w:hAnsi="Courier New" w:cs="Courier New" w:hint="default"/>
      </w:rPr>
    </w:lvl>
    <w:lvl w:ilvl="2" w:tplc="9A3205A0">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3"/>
  </w:num>
  <w:num w:numId="2">
    <w:abstractNumId w:val="29"/>
  </w:num>
  <w:num w:numId="3">
    <w:abstractNumId w:val="16"/>
  </w:num>
  <w:num w:numId="4">
    <w:abstractNumId w:val="27"/>
  </w:num>
  <w:num w:numId="5">
    <w:abstractNumId w:val="31"/>
  </w:num>
  <w:num w:numId="6">
    <w:abstractNumId w:val="16"/>
    <w:lvlOverride w:ilvl="0">
      <w:startOverride w:val="1"/>
    </w:lvlOverride>
  </w:num>
  <w:num w:numId="7">
    <w:abstractNumId w:val="16"/>
    <w:lvlOverride w:ilvl="0">
      <w:startOverride w:val="1"/>
    </w:lvlOverride>
  </w:num>
  <w:num w:numId="8">
    <w:abstractNumId w:val="16"/>
    <w:lvlOverride w:ilvl="0">
      <w:startOverride w:val="1"/>
    </w:lvlOverride>
  </w:num>
  <w:num w:numId="9">
    <w:abstractNumId w:val="16"/>
    <w:lvlOverride w:ilvl="0">
      <w:startOverride w:val="1"/>
    </w:lvlOverride>
  </w:num>
  <w:num w:numId="10">
    <w:abstractNumId w:val="1"/>
  </w:num>
  <w:num w:numId="11">
    <w:abstractNumId w:val="28"/>
  </w:num>
  <w:num w:numId="12">
    <w:abstractNumId w:val="21"/>
  </w:num>
  <w:num w:numId="13">
    <w:abstractNumId w:val="16"/>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2"/>
  </w:num>
  <w:num w:numId="19">
    <w:abstractNumId w:val="30"/>
  </w:num>
  <w:num w:numId="20">
    <w:abstractNumId w:val="9"/>
  </w:num>
  <w:num w:numId="21">
    <w:abstractNumId w:val="11"/>
  </w:num>
  <w:num w:numId="22">
    <w:abstractNumId w:val="6"/>
  </w:num>
  <w:num w:numId="23">
    <w:abstractNumId w:val="35"/>
  </w:num>
  <w:num w:numId="24">
    <w:abstractNumId w:val="15"/>
  </w:num>
  <w:num w:numId="25">
    <w:abstractNumId w:val="24"/>
  </w:num>
  <w:num w:numId="26">
    <w:abstractNumId w:val="23"/>
  </w:num>
  <w:num w:numId="27">
    <w:abstractNumId w:val="10"/>
  </w:num>
  <w:num w:numId="28">
    <w:abstractNumId w:val="7"/>
  </w:num>
  <w:num w:numId="29">
    <w:abstractNumId w:val="0"/>
  </w:num>
  <w:num w:numId="30">
    <w:abstractNumId w:val="3"/>
  </w:num>
  <w:num w:numId="31">
    <w:abstractNumId w:val="17"/>
  </w:num>
  <w:num w:numId="32">
    <w:abstractNumId w:val="34"/>
  </w:num>
  <w:num w:numId="33">
    <w:abstractNumId w:val="8"/>
  </w:num>
  <w:num w:numId="34">
    <w:abstractNumId w:val="5"/>
  </w:num>
  <w:num w:numId="35">
    <w:abstractNumId w:val="25"/>
  </w:num>
  <w:num w:numId="36">
    <w:abstractNumId w:val="26"/>
  </w:num>
  <w:num w:numId="37">
    <w:abstractNumId w:val="4"/>
  </w:num>
  <w:num w:numId="38">
    <w:abstractNumId w:val="20"/>
  </w:num>
  <w:num w:numId="39">
    <w:abstractNumId w:val="13"/>
  </w:num>
  <w:num w:numId="40">
    <w:abstractNumId w:val="22"/>
  </w:num>
  <w:num w:numId="41">
    <w:abstractNumId w:val="2"/>
  </w:num>
  <w:num w:numId="42">
    <w:abstractNumId w:val="19"/>
  </w:num>
  <w:num w:numId="43">
    <w:abstractNumId w:val="32"/>
  </w:num>
  <w:num w:numId="44">
    <w:abstractNumId w:val="18"/>
  </w:num>
  <w:num w:numId="4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LockTheme/>
  <w:defaultTabStop w:val="720"/>
  <w:characterSpacingControl w:val="doNotCompress"/>
  <w:hdrShapeDefaults>
    <o:shapedefaults v:ext="edit" spidmax="10242"/>
  </w:hdrShapeDefaults>
  <w:footnotePr>
    <w:footnote w:id="0"/>
    <w:footnote w:id="1"/>
    <w:footnote w:id="2"/>
  </w:footnotePr>
  <w:endnotePr>
    <w:endnote w:id="0"/>
    <w:endnote w:id="1"/>
    <w:endnote w:id="2"/>
  </w:endnotePr>
  <w:compat/>
  <w:docVars>
    <w:docVar w:name="__Grammarly_42____i" w:val="H4sIAAAAAAAEAKtWckksSQxILCpxzi/NK1GyMqwFAAEhoTITAAAA"/>
    <w:docVar w:name="__Grammarly_42___1" w:val="H4sIAAAAAAAEAKtWcslP9kxRslIyNDY0NzQ3MTIwNzI1Mzc0M7JU0lEKTi0uzszPAykwMqwFALLT06YtAAAA"/>
  </w:docVars>
  <w:rsids>
    <w:rsidRoot w:val="00B7574F"/>
    <w:rsid w:val="00005A43"/>
    <w:rsid w:val="00007BFE"/>
    <w:rsid w:val="000156F1"/>
    <w:rsid w:val="00016099"/>
    <w:rsid w:val="00023BC9"/>
    <w:rsid w:val="00024429"/>
    <w:rsid w:val="00042210"/>
    <w:rsid w:val="00045F2E"/>
    <w:rsid w:val="00050444"/>
    <w:rsid w:val="00056EE5"/>
    <w:rsid w:val="000670D4"/>
    <w:rsid w:val="00094232"/>
    <w:rsid w:val="000C0803"/>
    <w:rsid w:val="000C2C6A"/>
    <w:rsid w:val="000D2169"/>
    <w:rsid w:val="000D3C96"/>
    <w:rsid w:val="000E46A2"/>
    <w:rsid w:val="000E540D"/>
    <w:rsid w:val="000F0903"/>
    <w:rsid w:val="000F2F71"/>
    <w:rsid w:val="000F48FA"/>
    <w:rsid w:val="0013181E"/>
    <w:rsid w:val="00142D4D"/>
    <w:rsid w:val="001567D5"/>
    <w:rsid w:val="001602BB"/>
    <w:rsid w:val="00163DB3"/>
    <w:rsid w:val="00184218"/>
    <w:rsid w:val="001845C6"/>
    <w:rsid w:val="00192A54"/>
    <w:rsid w:val="001A06EC"/>
    <w:rsid w:val="001A2683"/>
    <w:rsid w:val="001A5B74"/>
    <w:rsid w:val="001B3D1D"/>
    <w:rsid w:val="001C098D"/>
    <w:rsid w:val="001C10AF"/>
    <w:rsid w:val="001D2A36"/>
    <w:rsid w:val="001E0F43"/>
    <w:rsid w:val="001E2253"/>
    <w:rsid w:val="001F0CC9"/>
    <w:rsid w:val="001F78F9"/>
    <w:rsid w:val="00201214"/>
    <w:rsid w:val="00204DF4"/>
    <w:rsid w:val="00207997"/>
    <w:rsid w:val="00216720"/>
    <w:rsid w:val="00217DB6"/>
    <w:rsid w:val="00224434"/>
    <w:rsid w:val="002276B1"/>
    <w:rsid w:val="00244802"/>
    <w:rsid w:val="002454FC"/>
    <w:rsid w:val="00250EB0"/>
    <w:rsid w:val="002512EB"/>
    <w:rsid w:val="00270C10"/>
    <w:rsid w:val="00276986"/>
    <w:rsid w:val="0028228B"/>
    <w:rsid w:val="00283D73"/>
    <w:rsid w:val="002901D9"/>
    <w:rsid w:val="002A0258"/>
    <w:rsid w:val="002D1CDF"/>
    <w:rsid w:val="002D6885"/>
    <w:rsid w:val="002E2008"/>
    <w:rsid w:val="002E2DDE"/>
    <w:rsid w:val="002E2FAF"/>
    <w:rsid w:val="002F3383"/>
    <w:rsid w:val="002F6351"/>
    <w:rsid w:val="00303C79"/>
    <w:rsid w:val="00305075"/>
    <w:rsid w:val="0032766A"/>
    <w:rsid w:val="0033144D"/>
    <w:rsid w:val="00331F6E"/>
    <w:rsid w:val="003620BA"/>
    <w:rsid w:val="00375E61"/>
    <w:rsid w:val="00377506"/>
    <w:rsid w:val="003800B8"/>
    <w:rsid w:val="00380685"/>
    <w:rsid w:val="00380DA9"/>
    <w:rsid w:val="00385CAD"/>
    <w:rsid w:val="0039139F"/>
    <w:rsid w:val="00392612"/>
    <w:rsid w:val="003A6B21"/>
    <w:rsid w:val="003A7FB9"/>
    <w:rsid w:val="003B5E99"/>
    <w:rsid w:val="003B6ED1"/>
    <w:rsid w:val="003D43CD"/>
    <w:rsid w:val="003E73E8"/>
    <w:rsid w:val="003F69E9"/>
    <w:rsid w:val="00407843"/>
    <w:rsid w:val="00425545"/>
    <w:rsid w:val="00427F4C"/>
    <w:rsid w:val="00444665"/>
    <w:rsid w:val="004500DE"/>
    <w:rsid w:val="00464C4D"/>
    <w:rsid w:val="004657A2"/>
    <w:rsid w:val="00467B22"/>
    <w:rsid w:val="004855C7"/>
    <w:rsid w:val="00493044"/>
    <w:rsid w:val="004953DB"/>
    <w:rsid w:val="004B0978"/>
    <w:rsid w:val="004B44FC"/>
    <w:rsid w:val="004C5ECF"/>
    <w:rsid w:val="004F6ABB"/>
    <w:rsid w:val="004F72D7"/>
    <w:rsid w:val="005002EC"/>
    <w:rsid w:val="00504607"/>
    <w:rsid w:val="00514AC3"/>
    <w:rsid w:val="00532293"/>
    <w:rsid w:val="005449ED"/>
    <w:rsid w:val="00546A6C"/>
    <w:rsid w:val="00553C9D"/>
    <w:rsid w:val="005702EF"/>
    <w:rsid w:val="00571F16"/>
    <w:rsid w:val="00571F4D"/>
    <w:rsid w:val="005A5222"/>
    <w:rsid w:val="005A603E"/>
    <w:rsid w:val="005A758D"/>
    <w:rsid w:val="005B1A92"/>
    <w:rsid w:val="005B1F4E"/>
    <w:rsid w:val="005B5331"/>
    <w:rsid w:val="005C7E29"/>
    <w:rsid w:val="005D0B6F"/>
    <w:rsid w:val="005E2BFC"/>
    <w:rsid w:val="005E3321"/>
    <w:rsid w:val="005F2961"/>
    <w:rsid w:val="005F5BC8"/>
    <w:rsid w:val="005F7737"/>
    <w:rsid w:val="006001F8"/>
    <w:rsid w:val="0060325B"/>
    <w:rsid w:val="006234D5"/>
    <w:rsid w:val="00626643"/>
    <w:rsid w:val="00636BAE"/>
    <w:rsid w:val="00654497"/>
    <w:rsid w:val="00654C0B"/>
    <w:rsid w:val="0066315B"/>
    <w:rsid w:val="00663F48"/>
    <w:rsid w:val="006640A8"/>
    <w:rsid w:val="0067319E"/>
    <w:rsid w:val="00695175"/>
    <w:rsid w:val="006D48BF"/>
    <w:rsid w:val="006E6C06"/>
    <w:rsid w:val="00701BF4"/>
    <w:rsid w:val="007042E2"/>
    <w:rsid w:val="00720181"/>
    <w:rsid w:val="00726E5E"/>
    <w:rsid w:val="00746746"/>
    <w:rsid w:val="00753DB7"/>
    <w:rsid w:val="00767C35"/>
    <w:rsid w:val="00776416"/>
    <w:rsid w:val="00793EBF"/>
    <w:rsid w:val="007A018A"/>
    <w:rsid w:val="007A0EAB"/>
    <w:rsid w:val="007A6D58"/>
    <w:rsid w:val="007B48E5"/>
    <w:rsid w:val="007D7C80"/>
    <w:rsid w:val="007E7563"/>
    <w:rsid w:val="00811735"/>
    <w:rsid w:val="00821BC0"/>
    <w:rsid w:val="00835244"/>
    <w:rsid w:val="00842736"/>
    <w:rsid w:val="0084653B"/>
    <w:rsid w:val="00851F94"/>
    <w:rsid w:val="00881622"/>
    <w:rsid w:val="008A1015"/>
    <w:rsid w:val="008C037C"/>
    <w:rsid w:val="008C6714"/>
    <w:rsid w:val="008C786A"/>
    <w:rsid w:val="008D2643"/>
    <w:rsid w:val="0090164D"/>
    <w:rsid w:val="009115FC"/>
    <w:rsid w:val="009261E3"/>
    <w:rsid w:val="0093364A"/>
    <w:rsid w:val="009342B0"/>
    <w:rsid w:val="00935086"/>
    <w:rsid w:val="00935F80"/>
    <w:rsid w:val="009471BF"/>
    <w:rsid w:val="009504AA"/>
    <w:rsid w:val="00971C52"/>
    <w:rsid w:val="00975184"/>
    <w:rsid w:val="0098520B"/>
    <w:rsid w:val="009B0A35"/>
    <w:rsid w:val="009B3678"/>
    <w:rsid w:val="009B6C81"/>
    <w:rsid w:val="009C241D"/>
    <w:rsid w:val="009C48ED"/>
    <w:rsid w:val="009C4A14"/>
    <w:rsid w:val="009E05FE"/>
    <w:rsid w:val="009E0D9C"/>
    <w:rsid w:val="009F63B3"/>
    <w:rsid w:val="00A03896"/>
    <w:rsid w:val="00A06D23"/>
    <w:rsid w:val="00A1335A"/>
    <w:rsid w:val="00A14190"/>
    <w:rsid w:val="00A14B34"/>
    <w:rsid w:val="00A26F30"/>
    <w:rsid w:val="00A32474"/>
    <w:rsid w:val="00A34AC3"/>
    <w:rsid w:val="00A40CFB"/>
    <w:rsid w:val="00A5598A"/>
    <w:rsid w:val="00A600F5"/>
    <w:rsid w:val="00A621B0"/>
    <w:rsid w:val="00A65B4B"/>
    <w:rsid w:val="00A66AC3"/>
    <w:rsid w:val="00A82E11"/>
    <w:rsid w:val="00A83DBA"/>
    <w:rsid w:val="00A84005"/>
    <w:rsid w:val="00A913F7"/>
    <w:rsid w:val="00A920BD"/>
    <w:rsid w:val="00A94FB1"/>
    <w:rsid w:val="00A9791F"/>
    <w:rsid w:val="00AD5CA8"/>
    <w:rsid w:val="00AE5C7B"/>
    <w:rsid w:val="00AF7369"/>
    <w:rsid w:val="00B01C83"/>
    <w:rsid w:val="00B1207F"/>
    <w:rsid w:val="00B16250"/>
    <w:rsid w:val="00B23C8C"/>
    <w:rsid w:val="00B26AED"/>
    <w:rsid w:val="00B30ACB"/>
    <w:rsid w:val="00B3325E"/>
    <w:rsid w:val="00B35746"/>
    <w:rsid w:val="00B3690F"/>
    <w:rsid w:val="00B62FBE"/>
    <w:rsid w:val="00B66878"/>
    <w:rsid w:val="00B7574F"/>
    <w:rsid w:val="00B802CC"/>
    <w:rsid w:val="00B82A12"/>
    <w:rsid w:val="00B9219C"/>
    <w:rsid w:val="00B9595A"/>
    <w:rsid w:val="00BC7AE7"/>
    <w:rsid w:val="00BD0B92"/>
    <w:rsid w:val="00BE6B1C"/>
    <w:rsid w:val="00BF0628"/>
    <w:rsid w:val="00BF3B6A"/>
    <w:rsid w:val="00C01B41"/>
    <w:rsid w:val="00C032FD"/>
    <w:rsid w:val="00C12D77"/>
    <w:rsid w:val="00C3136A"/>
    <w:rsid w:val="00C33864"/>
    <w:rsid w:val="00C36BFF"/>
    <w:rsid w:val="00C610B2"/>
    <w:rsid w:val="00C71B0A"/>
    <w:rsid w:val="00C815A4"/>
    <w:rsid w:val="00C95253"/>
    <w:rsid w:val="00CB0FC7"/>
    <w:rsid w:val="00CB42ED"/>
    <w:rsid w:val="00CC5606"/>
    <w:rsid w:val="00CC6145"/>
    <w:rsid w:val="00CC7732"/>
    <w:rsid w:val="00CE2603"/>
    <w:rsid w:val="00CE5433"/>
    <w:rsid w:val="00CE5615"/>
    <w:rsid w:val="00CF7652"/>
    <w:rsid w:val="00D014C2"/>
    <w:rsid w:val="00D04A42"/>
    <w:rsid w:val="00D10F9D"/>
    <w:rsid w:val="00D204B7"/>
    <w:rsid w:val="00D2123C"/>
    <w:rsid w:val="00D4162A"/>
    <w:rsid w:val="00D46E6B"/>
    <w:rsid w:val="00D505E1"/>
    <w:rsid w:val="00D56170"/>
    <w:rsid w:val="00D646A7"/>
    <w:rsid w:val="00D66C3A"/>
    <w:rsid w:val="00D92DCB"/>
    <w:rsid w:val="00DA2EA0"/>
    <w:rsid w:val="00DA3164"/>
    <w:rsid w:val="00DA41D4"/>
    <w:rsid w:val="00DB17D9"/>
    <w:rsid w:val="00DE1A94"/>
    <w:rsid w:val="00DE6778"/>
    <w:rsid w:val="00DF0BE9"/>
    <w:rsid w:val="00E02D28"/>
    <w:rsid w:val="00E039AA"/>
    <w:rsid w:val="00E11DE9"/>
    <w:rsid w:val="00E22D25"/>
    <w:rsid w:val="00E23966"/>
    <w:rsid w:val="00E559D9"/>
    <w:rsid w:val="00E57683"/>
    <w:rsid w:val="00E62075"/>
    <w:rsid w:val="00E65CEA"/>
    <w:rsid w:val="00E66764"/>
    <w:rsid w:val="00E71AA7"/>
    <w:rsid w:val="00EA2454"/>
    <w:rsid w:val="00EA37C8"/>
    <w:rsid w:val="00EB5AFE"/>
    <w:rsid w:val="00EC0EB6"/>
    <w:rsid w:val="00EC6E6D"/>
    <w:rsid w:val="00ED01FB"/>
    <w:rsid w:val="00ED5A90"/>
    <w:rsid w:val="00EF5708"/>
    <w:rsid w:val="00F1061B"/>
    <w:rsid w:val="00F15C10"/>
    <w:rsid w:val="00F43299"/>
    <w:rsid w:val="00F46583"/>
    <w:rsid w:val="00F62817"/>
    <w:rsid w:val="00F644D7"/>
    <w:rsid w:val="00F65B77"/>
    <w:rsid w:val="00F67D32"/>
    <w:rsid w:val="00F72AF1"/>
    <w:rsid w:val="00F7576F"/>
    <w:rsid w:val="00F77604"/>
    <w:rsid w:val="00FA0629"/>
    <w:rsid w:val="00FA1C14"/>
    <w:rsid w:val="00FB4A88"/>
    <w:rsid w:val="00FB7CBB"/>
    <w:rsid w:val="00FC2875"/>
    <w:rsid w:val="00FD6C85"/>
    <w:rsid w:val="00FE2C69"/>
    <w:rsid w:val="00FE6379"/>
    <w:rsid w:val="00FF2CFB"/>
    <w:rsid w:val="00FF6339"/>
    <w:rsid w:val="016EF546"/>
    <w:rsid w:val="08633DA6"/>
    <w:rsid w:val="17072597"/>
    <w:rsid w:val="184C0106"/>
    <w:rsid w:val="1B841F7D"/>
    <w:rsid w:val="1D7873F2"/>
    <w:rsid w:val="2105B8E7"/>
    <w:rsid w:val="21C71742"/>
    <w:rsid w:val="230CB48E"/>
    <w:rsid w:val="26788116"/>
    <w:rsid w:val="2D82D7AF"/>
    <w:rsid w:val="3169AD0F"/>
    <w:rsid w:val="3251E61D"/>
    <w:rsid w:val="33AB50BE"/>
    <w:rsid w:val="352CDC95"/>
    <w:rsid w:val="362CE91F"/>
    <w:rsid w:val="3A3594BE"/>
    <w:rsid w:val="3A977CEC"/>
    <w:rsid w:val="3E2F307C"/>
    <w:rsid w:val="44E710C5"/>
    <w:rsid w:val="49484EAB"/>
    <w:rsid w:val="4C8B506E"/>
    <w:rsid w:val="53F93951"/>
    <w:rsid w:val="5B2BD6D7"/>
    <w:rsid w:val="64AE9A92"/>
    <w:rsid w:val="66975D3B"/>
    <w:rsid w:val="673CBF19"/>
    <w:rsid w:val="6F575A5F"/>
    <w:rsid w:val="73BAE4F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Body"/>
    <w:qFormat/>
    <w:rsid w:val="00005A43"/>
    <w:pPr>
      <w:spacing w:after="240" w:line="240" w:lineRule="auto"/>
    </w:pPr>
    <w:rPr>
      <w:rFonts w:ascii="Arial" w:hAnsi="Arial"/>
      <w:color w:val="4D3733" w:themeColor="background1"/>
      <w:sz w:val="20"/>
    </w:rPr>
  </w:style>
  <w:style w:type="paragraph" w:styleId="Heading1">
    <w:name w:val="heading 1"/>
    <w:basedOn w:val="Normal"/>
    <w:next w:val="Normal"/>
    <w:link w:val="Heading1Char"/>
    <w:uiPriority w:val="9"/>
    <w:qFormat/>
    <w:rsid w:val="00A03896"/>
    <w:pPr>
      <w:keepNext/>
      <w:keepLines/>
      <w:outlineLvl w:val="0"/>
    </w:pPr>
    <w:rPr>
      <w:rFonts w:eastAsiaTheme="majorEastAsia" w:cstheme="majorBidi"/>
      <w:b/>
      <w:sz w:val="36"/>
      <w:szCs w:val="32"/>
    </w:rPr>
  </w:style>
  <w:style w:type="paragraph" w:styleId="Heading2">
    <w:name w:val="heading 2"/>
    <w:basedOn w:val="Heading1"/>
    <w:next w:val="Normal"/>
    <w:link w:val="Heading2Char"/>
    <w:uiPriority w:val="9"/>
    <w:unhideWhenUsed/>
    <w:qFormat/>
    <w:rsid w:val="009C48ED"/>
    <w:pPr>
      <w:outlineLvl w:val="1"/>
    </w:pPr>
    <w:rPr>
      <w:color w:val="018391"/>
      <w:sz w:val="32"/>
      <w:szCs w:val="26"/>
    </w:rPr>
  </w:style>
  <w:style w:type="paragraph" w:styleId="Heading3">
    <w:name w:val="heading 3"/>
    <w:basedOn w:val="Heading2"/>
    <w:next w:val="Normal"/>
    <w:link w:val="Heading3Char"/>
    <w:uiPriority w:val="9"/>
    <w:unhideWhenUsed/>
    <w:qFormat/>
    <w:rsid w:val="009C48ED"/>
    <w:pPr>
      <w:outlineLvl w:val="2"/>
    </w:pPr>
    <w:rPr>
      <w:color w:val="4D3733"/>
      <w:sz w:val="28"/>
      <w:szCs w:val="24"/>
    </w:rPr>
  </w:style>
  <w:style w:type="paragraph" w:styleId="Heading4">
    <w:name w:val="heading 4"/>
    <w:basedOn w:val="Normal"/>
    <w:next w:val="Normal"/>
    <w:link w:val="Heading4Char"/>
    <w:uiPriority w:val="9"/>
    <w:unhideWhenUsed/>
    <w:rsid w:val="00A621B0"/>
    <w:pPr>
      <w:keepNext/>
      <w:keepLines/>
      <w:spacing w:before="120"/>
      <w:outlineLvl w:val="3"/>
    </w:pPr>
    <w:rPr>
      <w:rFonts w:ascii="Roboto Medium" w:eastAsiaTheme="majorEastAsia" w:hAnsi="Roboto Medium" w:cstheme="majorBidi"/>
      <w:b/>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03896"/>
    <w:rPr>
      <w:rFonts w:ascii="Arial" w:eastAsiaTheme="majorEastAsia" w:hAnsi="Arial" w:cstheme="majorBidi"/>
      <w:b/>
      <w:color w:val="4D3733" w:themeColor="background1"/>
      <w:sz w:val="36"/>
      <w:szCs w:val="32"/>
    </w:rPr>
  </w:style>
  <w:style w:type="paragraph" w:styleId="NoSpacing">
    <w:name w:val="No Spacing"/>
    <w:uiPriority w:val="1"/>
    <w:rsid w:val="0033144D"/>
    <w:pPr>
      <w:spacing w:after="0" w:line="240" w:lineRule="auto"/>
    </w:pPr>
    <w:rPr>
      <w:rFonts w:ascii="Arial" w:hAnsi="Arial"/>
      <w:sz w:val="20"/>
    </w:rPr>
  </w:style>
  <w:style w:type="paragraph" w:styleId="Title">
    <w:name w:val="Title"/>
    <w:basedOn w:val="Normal"/>
    <w:next w:val="Normal"/>
    <w:link w:val="TitleChar"/>
    <w:uiPriority w:val="10"/>
    <w:qFormat/>
    <w:rsid w:val="00B3690F"/>
    <w:pPr>
      <w:spacing w:after="0"/>
      <w:contextualSpacing/>
    </w:pPr>
    <w:rPr>
      <w:rFonts w:asciiTheme="majorHAnsi" w:eastAsiaTheme="majorEastAsia" w:hAnsiTheme="majorHAnsi" w:cstheme="majorHAnsi"/>
      <w:b/>
      <w:color w:val="DE3518" w:themeColor="text1"/>
      <w:spacing w:val="-10"/>
      <w:kern w:val="28"/>
      <w:sz w:val="56"/>
      <w:szCs w:val="56"/>
    </w:rPr>
  </w:style>
  <w:style w:type="character" w:customStyle="1" w:styleId="TitleChar">
    <w:name w:val="Title Char"/>
    <w:basedOn w:val="DefaultParagraphFont"/>
    <w:link w:val="Title"/>
    <w:uiPriority w:val="10"/>
    <w:rsid w:val="00B3690F"/>
    <w:rPr>
      <w:rFonts w:asciiTheme="majorHAnsi" w:eastAsiaTheme="majorEastAsia" w:hAnsiTheme="majorHAnsi" w:cstheme="majorHAnsi"/>
      <w:b/>
      <w:color w:val="DE3518" w:themeColor="text1"/>
      <w:spacing w:val="-10"/>
      <w:kern w:val="28"/>
      <w:sz w:val="56"/>
      <w:szCs w:val="56"/>
    </w:rPr>
  </w:style>
  <w:style w:type="paragraph" w:customStyle="1" w:styleId="Numberedlist">
    <w:name w:val="Numbered list"/>
    <w:basedOn w:val="ListParagraph"/>
    <w:link w:val="NumberedlistChar"/>
    <w:rsid w:val="00B3690F"/>
    <w:pPr>
      <w:numPr>
        <w:numId w:val="6"/>
      </w:numPr>
      <w:tabs>
        <w:tab w:val="num" w:pos="360"/>
      </w:tabs>
      <w:spacing w:before="60" w:after="60"/>
    </w:pPr>
  </w:style>
  <w:style w:type="character" w:styleId="Hyperlink">
    <w:name w:val="Hyperlink"/>
    <w:basedOn w:val="DefaultParagraphFont"/>
    <w:uiPriority w:val="99"/>
    <w:unhideWhenUsed/>
    <w:rsid w:val="00F7576F"/>
    <w:rPr>
      <w:color w:val="384F61" w:themeColor="hyperlink"/>
      <w:u w:val="single"/>
    </w:rPr>
  </w:style>
  <w:style w:type="character" w:customStyle="1" w:styleId="ListParagraphChar">
    <w:name w:val="List Paragraph Char"/>
    <w:aliases w:val="Bulleted list Char"/>
    <w:basedOn w:val="DefaultParagraphFont"/>
    <w:link w:val="ListParagraph"/>
    <w:uiPriority w:val="34"/>
    <w:rsid w:val="0032766A"/>
    <w:rPr>
      <w:rFonts w:ascii="Arial" w:hAnsi="Arial"/>
      <w:color w:val="4D3733" w:themeColor="background1"/>
      <w:sz w:val="20"/>
    </w:rPr>
  </w:style>
  <w:style w:type="character" w:customStyle="1" w:styleId="NumberedlistChar">
    <w:name w:val="Numbered list Char"/>
    <w:basedOn w:val="ListParagraphChar"/>
    <w:link w:val="Numberedlist"/>
    <w:rsid w:val="00B3690F"/>
    <w:rPr>
      <w:rFonts w:ascii="Arial" w:hAnsi="Arial"/>
      <w:color w:val="4D3733" w:themeColor="background1"/>
      <w:sz w:val="20"/>
    </w:rPr>
  </w:style>
  <w:style w:type="paragraph" w:styleId="ListParagraph">
    <w:name w:val="List Paragraph"/>
    <w:aliases w:val="Bulleted list"/>
    <w:basedOn w:val="Normal"/>
    <w:link w:val="ListParagraphChar"/>
    <w:uiPriority w:val="34"/>
    <w:qFormat/>
    <w:rsid w:val="0032766A"/>
    <w:pPr>
      <w:numPr>
        <w:numId w:val="1"/>
      </w:numPr>
      <w:spacing w:after="0"/>
      <w:ind w:left="360"/>
    </w:pPr>
  </w:style>
  <w:style w:type="character" w:customStyle="1" w:styleId="Heading2Char">
    <w:name w:val="Heading 2 Char"/>
    <w:basedOn w:val="DefaultParagraphFont"/>
    <w:link w:val="Heading2"/>
    <w:uiPriority w:val="9"/>
    <w:rsid w:val="009C48ED"/>
    <w:rPr>
      <w:rFonts w:ascii="Roboto Medium" w:eastAsiaTheme="majorEastAsia" w:hAnsi="Roboto Medium" w:cstheme="majorBidi"/>
      <w:b/>
      <w:color w:val="018391"/>
      <w:sz w:val="32"/>
      <w:szCs w:val="26"/>
    </w:rPr>
  </w:style>
  <w:style w:type="character" w:customStyle="1" w:styleId="Heading3Char">
    <w:name w:val="Heading 3 Char"/>
    <w:basedOn w:val="DefaultParagraphFont"/>
    <w:link w:val="Heading3"/>
    <w:uiPriority w:val="9"/>
    <w:rsid w:val="009C48ED"/>
    <w:rPr>
      <w:rFonts w:ascii="Roboto Medium" w:eastAsiaTheme="majorEastAsia" w:hAnsi="Roboto Medium" w:cstheme="majorBidi"/>
      <w:b/>
      <w:color w:val="4D3733"/>
      <w:sz w:val="28"/>
      <w:szCs w:val="24"/>
    </w:rPr>
  </w:style>
  <w:style w:type="character" w:customStyle="1" w:styleId="Heading4Char">
    <w:name w:val="Heading 4 Char"/>
    <w:basedOn w:val="DefaultParagraphFont"/>
    <w:link w:val="Heading4"/>
    <w:uiPriority w:val="9"/>
    <w:rsid w:val="00A621B0"/>
    <w:rPr>
      <w:rFonts w:ascii="Roboto Medium" w:eastAsiaTheme="majorEastAsia" w:hAnsi="Roboto Medium" w:cstheme="majorBidi"/>
      <w:b/>
      <w:iCs/>
      <w:sz w:val="20"/>
    </w:rPr>
  </w:style>
  <w:style w:type="character" w:styleId="FollowedHyperlink">
    <w:name w:val="FollowedHyperlink"/>
    <w:basedOn w:val="DefaultParagraphFont"/>
    <w:uiPriority w:val="99"/>
    <w:semiHidden/>
    <w:unhideWhenUsed/>
    <w:rsid w:val="001602BB"/>
    <w:rPr>
      <w:color w:val="018391" w:themeColor="followedHyperlink"/>
      <w:u w:val="single"/>
    </w:rPr>
  </w:style>
  <w:style w:type="character" w:styleId="PlaceholderText">
    <w:name w:val="Placeholder Text"/>
    <w:basedOn w:val="DefaultParagraphFont"/>
    <w:uiPriority w:val="99"/>
    <w:semiHidden/>
    <w:rsid w:val="000C0803"/>
    <w:rPr>
      <w:color w:val="808080"/>
    </w:rPr>
  </w:style>
  <w:style w:type="paragraph" w:styleId="Header">
    <w:name w:val="header"/>
    <w:basedOn w:val="Normal"/>
    <w:link w:val="HeaderChar"/>
    <w:uiPriority w:val="99"/>
    <w:unhideWhenUsed/>
    <w:rsid w:val="00ED01FB"/>
    <w:pPr>
      <w:tabs>
        <w:tab w:val="center" w:pos="4680"/>
        <w:tab w:val="right" w:pos="9360"/>
      </w:tabs>
      <w:spacing w:after="0"/>
    </w:pPr>
  </w:style>
  <w:style w:type="character" w:customStyle="1" w:styleId="HeaderChar">
    <w:name w:val="Header Char"/>
    <w:basedOn w:val="DefaultParagraphFont"/>
    <w:link w:val="Header"/>
    <w:uiPriority w:val="99"/>
    <w:rsid w:val="00ED01FB"/>
    <w:rPr>
      <w:rFonts w:ascii="Arial" w:hAnsi="Arial"/>
      <w:color w:val="4D3733"/>
      <w:sz w:val="20"/>
    </w:rPr>
  </w:style>
  <w:style w:type="paragraph" w:styleId="Footer">
    <w:name w:val="footer"/>
    <w:basedOn w:val="Normal"/>
    <w:link w:val="FooterChar"/>
    <w:uiPriority w:val="99"/>
    <w:unhideWhenUsed/>
    <w:rsid w:val="00ED01FB"/>
    <w:pPr>
      <w:tabs>
        <w:tab w:val="center" w:pos="4680"/>
        <w:tab w:val="right" w:pos="9360"/>
      </w:tabs>
      <w:spacing w:after="0"/>
    </w:pPr>
  </w:style>
  <w:style w:type="character" w:customStyle="1" w:styleId="FooterChar">
    <w:name w:val="Footer Char"/>
    <w:basedOn w:val="DefaultParagraphFont"/>
    <w:link w:val="Footer"/>
    <w:uiPriority w:val="99"/>
    <w:rsid w:val="00ED01FB"/>
    <w:rPr>
      <w:rFonts w:ascii="Arial" w:hAnsi="Arial"/>
      <w:color w:val="4D3733"/>
      <w:sz w:val="20"/>
    </w:rPr>
  </w:style>
  <w:style w:type="table" w:styleId="TableGrid">
    <w:name w:val="Table Grid"/>
    <w:basedOn w:val="TableNormal"/>
    <w:uiPriority w:val="39"/>
    <w:rsid w:val="007A0E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Level1">
    <w:name w:val="Outline Level 1"/>
    <w:basedOn w:val="ListParagraph"/>
    <w:link w:val="OutlineLevel1Char"/>
    <w:qFormat/>
    <w:rsid w:val="008C786A"/>
    <w:pPr>
      <w:numPr>
        <w:numId w:val="20"/>
      </w:numPr>
    </w:pPr>
  </w:style>
  <w:style w:type="paragraph" w:customStyle="1" w:styleId="OutlineLevel2">
    <w:name w:val="Outline Level 2"/>
    <w:basedOn w:val="ListParagraph"/>
    <w:link w:val="OutlineLevel2Char"/>
    <w:qFormat/>
    <w:rsid w:val="008C786A"/>
    <w:pPr>
      <w:numPr>
        <w:ilvl w:val="1"/>
        <w:numId w:val="21"/>
      </w:numPr>
    </w:pPr>
  </w:style>
  <w:style w:type="character" w:customStyle="1" w:styleId="OutlineLevel1Char">
    <w:name w:val="Outline Level 1 Char"/>
    <w:basedOn w:val="NumberedlistChar"/>
    <w:link w:val="OutlineLevel1"/>
    <w:rsid w:val="008C786A"/>
    <w:rPr>
      <w:rFonts w:ascii="Arial" w:hAnsi="Arial"/>
      <w:color w:val="4D3733" w:themeColor="background1"/>
      <w:sz w:val="20"/>
    </w:rPr>
  </w:style>
  <w:style w:type="paragraph" w:customStyle="1" w:styleId="OutlineLevel3">
    <w:name w:val="Outline Level 3"/>
    <w:basedOn w:val="ListParagraph"/>
    <w:link w:val="OutlineLevel3Char"/>
    <w:qFormat/>
    <w:rsid w:val="008C786A"/>
    <w:pPr>
      <w:numPr>
        <w:ilvl w:val="2"/>
        <w:numId w:val="20"/>
      </w:numPr>
    </w:pPr>
  </w:style>
  <w:style w:type="character" w:customStyle="1" w:styleId="OutlineLevel2Char">
    <w:name w:val="Outline Level 2 Char"/>
    <w:basedOn w:val="OutlineLevel1Char"/>
    <w:link w:val="OutlineLevel2"/>
    <w:rsid w:val="008C786A"/>
    <w:rPr>
      <w:rFonts w:ascii="Arial" w:hAnsi="Arial"/>
      <w:color w:val="4D3733" w:themeColor="background1"/>
      <w:sz w:val="20"/>
    </w:rPr>
  </w:style>
  <w:style w:type="paragraph" w:customStyle="1" w:styleId="TableText">
    <w:name w:val="Table Text"/>
    <w:basedOn w:val="Normal"/>
    <w:link w:val="TableTextChar"/>
    <w:qFormat/>
    <w:rsid w:val="00C12D77"/>
    <w:pPr>
      <w:spacing w:after="0"/>
    </w:pPr>
  </w:style>
  <w:style w:type="character" w:customStyle="1" w:styleId="OutlineLevel3Char">
    <w:name w:val="Outline Level 3 Char"/>
    <w:basedOn w:val="OutlineLevel2Char"/>
    <w:link w:val="OutlineLevel3"/>
    <w:rsid w:val="008C786A"/>
    <w:rPr>
      <w:rFonts w:ascii="Arial" w:hAnsi="Arial"/>
      <w:color w:val="4D3733" w:themeColor="background1"/>
      <w:sz w:val="20"/>
    </w:rPr>
  </w:style>
  <w:style w:type="character" w:customStyle="1" w:styleId="TableTextChar">
    <w:name w:val="Table Text Char"/>
    <w:basedOn w:val="DefaultParagraphFont"/>
    <w:link w:val="TableText"/>
    <w:rsid w:val="00C12D77"/>
    <w:rPr>
      <w:rFonts w:ascii="Arial" w:hAnsi="Arial"/>
      <w:color w:val="4D3733" w:themeColor="background1"/>
      <w:sz w:val="20"/>
    </w:rPr>
  </w:style>
  <w:style w:type="paragraph" w:customStyle="1" w:styleId="OutlineLevel4">
    <w:name w:val="Outline Level 4"/>
    <w:basedOn w:val="ListParagraph"/>
    <w:link w:val="OutlineLevel4Char"/>
    <w:qFormat/>
    <w:rsid w:val="008C786A"/>
    <w:pPr>
      <w:numPr>
        <w:ilvl w:val="3"/>
        <w:numId w:val="20"/>
      </w:numPr>
    </w:pPr>
  </w:style>
  <w:style w:type="character" w:customStyle="1" w:styleId="OutlineLevel4Char">
    <w:name w:val="Outline Level 4 Char"/>
    <w:basedOn w:val="OutlineLevel3Char"/>
    <w:link w:val="OutlineLevel4"/>
    <w:rsid w:val="008C786A"/>
    <w:rPr>
      <w:rFonts w:ascii="Arial" w:hAnsi="Arial"/>
      <w:color w:val="4D3733" w:themeColor="background1"/>
      <w:sz w:val="20"/>
    </w:rPr>
  </w:style>
  <w:style w:type="paragraph" w:customStyle="1" w:styleId="OutlineLevel5">
    <w:name w:val="Outline Level 5"/>
    <w:basedOn w:val="ListParagraph"/>
    <w:link w:val="OutlineLevel5Char"/>
    <w:qFormat/>
    <w:rsid w:val="008C786A"/>
    <w:pPr>
      <w:numPr>
        <w:ilvl w:val="4"/>
        <w:numId w:val="20"/>
      </w:numPr>
    </w:pPr>
  </w:style>
  <w:style w:type="character" w:customStyle="1" w:styleId="OutlineLevel5Char">
    <w:name w:val="Outline Level 5 Char"/>
    <w:basedOn w:val="OutlineLevel4Char"/>
    <w:link w:val="OutlineLevel5"/>
    <w:rsid w:val="008C786A"/>
    <w:rPr>
      <w:rFonts w:ascii="Arial" w:hAnsi="Arial"/>
      <w:color w:val="4D3733" w:themeColor="background1"/>
      <w:sz w:val="20"/>
    </w:rPr>
  </w:style>
  <w:style w:type="paragraph" w:customStyle="1" w:styleId="OutlineLevel6">
    <w:name w:val="Outline Level 6"/>
    <w:basedOn w:val="ListParagraph"/>
    <w:link w:val="OutlineLevel6Char"/>
    <w:qFormat/>
    <w:rsid w:val="008C786A"/>
    <w:pPr>
      <w:numPr>
        <w:ilvl w:val="5"/>
        <w:numId w:val="20"/>
      </w:numPr>
    </w:pPr>
  </w:style>
  <w:style w:type="character" w:customStyle="1" w:styleId="OutlineLevel6Char">
    <w:name w:val="Outline Level 6 Char"/>
    <w:basedOn w:val="OutlineLevel5Char"/>
    <w:link w:val="OutlineLevel6"/>
    <w:rsid w:val="008C786A"/>
    <w:rPr>
      <w:rFonts w:ascii="Arial" w:hAnsi="Arial"/>
      <w:color w:val="4D3733" w:themeColor="background1"/>
      <w:sz w:val="20"/>
    </w:rPr>
  </w:style>
  <w:style w:type="paragraph" w:styleId="BalloonText">
    <w:name w:val="Balloon Text"/>
    <w:basedOn w:val="Normal"/>
    <w:link w:val="BalloonTextChar"/>
    <w:uiPriority w:val="99"/>
    <w:semiHidden/>
    <w:unhideWhenUsed/>
    <w:rsid w:val="00A14B3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4B34"/>
    <w:rPr>
      <w:rFonts w:ascii="Segoe UI" w:hAnsi="Segoe UI" w:cs="Segoe UI"/>
      <w:color w:val="4D3733" w:themeColor="background1"/>
      <w:sz w:val="18"/>
      <w:szCs w:val="18"/>
    </w:rPr>
  </w:style>
  <w:style w:type="paragraph" w:customStyle="1" w:styleId="Bulletedlist2">
    <w:name w:val="Bulleted list 2"/>
    <w:basedOn w:val="ListParagraph"/>
    <w:link w:val="Bulletedlist2Char"/>
    <w:qFormat/>
    <w:rsid w:val="0032766A"/>
    <w:pPr>
      <w:numPr>
        <w:ilvl w:val="1"/>
        <w:numId w:val="31"/>
      </w:numPr>
      <w:ind w:left="720"/>
    </w:pPr>
  </w:style>
  <w:style w:type="character" w:customStyle="1" w:styleId="Bulletedlist2Char">
    <w:name w:val="Bulleted list 2 Char"/>
    <w:basedOn w:val="ListParagraphChar"/>
    <w:link w:val="Bulletedlist2"/>
    <w:rsid w:val="0032766A"/>
    <w:rPr>
      <w:rFonts w:ascii="Arial" w:hAnsi="Arial"/>
      <w:color w:val="4D3733" w:themeColor="background1"/>
      <w:sz w:val="20"/>
    </w:rPr>
  </w:style>
  <w:style w:type="paragraph" w:customStyle="1" w:styleId="Default">
    <w:name w:val="Default"/>
    <w:rsid w:val="00CF7652"/>
    <w:pPr>
      <w:autoSpaceDE w:val="0"/>
      <w:autoSpaceDN w:val="0"/>
      <w:adjustRightInd w:val="0"/>
      <w:spacing w:after="0" w:line="240" w:lineRule="auto"/>
    </w:pPr>
    <w:rPr>
      <w:rFonts w:ascii="Tahoma" w:hAnsi="Tahoma" w:cs="Tahoma"/>
      <w:color w:val="000000"/>
      <w:sz w:val="24"/>
      <w:szCs w:val="24"/>
    </w:rPr>
  </w:style>
</w:styles>
</file>

<file path=word/webSettings.xml><?xml version="1.0" encoding="utf-8"?>
<w:webSettings xmlns:r="http://schemas.openxmlformats.org/officeDocument/2006/relationships" xmlns:w="http://schemas.openxmlformats.org/wordprocessingml/2006/main">
  <w:divs>
    <w:div w:id="770974833">
      <w:bodyDiv w:val="1"/>
      <w:marLeft w:val="0"/>
      <w:marRight w:val="0"/>
      <w:marTop w:val="0"/>
      <w:marBottom w:val="0"/>
      <w:divBdr>
        <w:top w:val="none" w:sz="0" w:space="0" w:color="auto"/>
        <w:left w:val="none" w:sz="0" w:space="0" w:color="auto"/>
        <w:bottom w:val="none" w:sz="0" w:space="0" w:color="auto"/>
        <w:right w:val="none" w:sz="0" w:space="0" w:color="auto"/>
      </w:divBdr>
    </w:div>
    <w:div w:id="1051923586">
      <w:bodyDiv w:val="1"/>
      <w:marLeft w:val="0"/>
      <w:marRight w:val="0"/>
      <w:marTop w:val="0"/>
      <w:marBottom w:val="0"/>
      <w:divBdr>
        <w:top w:val="none" w:sz="0" w:space="0" w:color="auto"/>
        <w:left w:val="none" w:sz="0" w:space="0" w:color="auto"/>
        <w:bottom w:val="none" w:sz="0" w:space="0" w:color="auto"/>
        <w:right w:val="none" w:sz="0" w:space="0" w:color="auto"/>
      </w:divBdr>
      <w:divsChild>
        <w:div w:id="2054881809">
          <w:marLeft w:val="0"/>
          <w:marRight w:val="0"/>
          <w:marTop w:val="0"/>
          <w:marBottom w:val="0"/>
          <w:divBdr>
            <w:top w:val="none" w:sz="0" w:space="0" w:color="auto"/>
            <w:left w:val="none" w:sz="0" w:space="0" w:color="auto"/>
            <w:bottom w:val="none" w:sz="0" w:space="0" w:color="auto"/>
            <w:right w:val="none" w:sz="0" w:space="0" w:color="auto"/>
          </w:divBdr>
          <w:divsChild>
            <w:div w:id="78645374">
              <w:marLeft w:val="0"/>
              <w:marRight w:val="0"/>
              <w:marTop w:val="0"/>
              <w:marBottom w:val="0"/>
              <w:divBdr>
                <w:top w:val="none" w:sz="0" w:space="0" w:color="auto"/>
                <w:left w:val="none" w:sz="0" w:space="0" w:color="auto"/>
                <w:bottom w:val="none" w:sz="0" w:space="0" w:color="auto"/>
                <w:right w:val="none" w:sz="0" w:space="0" w:color="auto"/>
              </w:divBdr>
            </w:div>
            <w:div w:id="642391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061765">
      <w:bodyDiv w:val="1"/>
      <w:marLeft w:val="0"/>
      <w:marRight w:val="0"/>
      <w:marTop w:val="0"/>
      <w:marBottom w:val="0"/>
      <w:divBdr>
        <w:top w:val="none" w:sz="0" w:space="0" w:color="auto"/>
        <w:left w:val="none" w:sz="0" w:space="0" w:color="auto"/>
        <w:bottom w:val="none" w:sz="0" w:space="0" w:color="auto"/>
        <w:right w:val="none" w:sz="0" w:space="0" w:color="auto"/>
      </w:divBdr>
      <w:divsChild>
        <w:div w:id="137845341">
          <w:marLeft w:val="0"/>
          <w:marRight w:val="0"/>
          <w:marTop w:val="0"/>
          <w:marBottom w:val="0"/>
          <w:divBdr>
            <w:top w:val="none" w:sz="0" w:space="0" w:color="auto"/>
            <w:left w:val="none" w:sz="0" w:space="0" w:color="auto"/>
            <w:bottom w:val="none" w:sz="0" w:space="0" w:color="auto"/>
            <w:right w:val="none" w:sz="0" w:space="0" w:color="auto"/>
          </w:divBdr>
          <w:divsChild>
            <w:div w:id="931282660">
              <w:marLeft w:val="0"/>
              <w:marRight w:val="0"/>
              <w:marTop w:val="0"/>
              <w:marBottom w:val="0"/>
              <w:divBdr>
                <w:top w:val="none" w:sz="0" w:space="0" w:color="auto"/>
                <w:left w:val="none" w:sz="0" w:space="0" w:color="auto"/>
                <w:bottom w:val="none" w:sz="0" w:space="0" w:color="auto"/>
                <w:right w:val="none" w:sz="0" w:space="0" w:color="auto"/>
              </w:divBdr>
            </w:div>
            <w:div w:id="1529414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Retrospect">
  <a:themeElements>
    <a:clrScheme name="University of Phoenix">
      <a:dk1>
        <a:srgbClr val="DE3518"/>
      </a:dk1>
      <a:lt1>
        <a:srgbClr val="4D3733"/>
      </a:lt1>
      <a:dk2>
        <a:srgbClr val="018391"/>
      </a:dk2>
      <a:lt2>
        <a:srgbClr val="405E71"/>
      </a:lt2>
      <a:accent1>
        <a:srgbClr val="4F4F4F"/>
      </a:accent1>
      <a:accent2>
        <a:srgbClr val="808080"/>
      </a:accent2>
      <a:accent3>
        <a:srgbClr val="C0C0C0"/>
      </a:accent3>
      <a:accent4>
        <a:srgbClr val="E0E0E0"/>
      </a:accent4>
      <a:accent5>
        <a:srgbClr val="EDEDED"/>
      </a:accent5>
      <a:accent6>
        <a:srgbClr val="EEE9E3"/>
      </a:accent6>
      <a:hlink>
        <a:srgbClr val="384F61"/>
      </a:hlink>
      <a:folHlink>
        <a:srgbClr val="018391"/>
      </a:folHlink>
    </a:clrScheme>
    <a:fontScheme name="Custom 1">
      <a:majorFont>
        <a:latin typeface="Arial"/>
        <a:ea typeface=""/>
        <a:cs typeface=""/>
      </a:majorFont>
      <a:minorFont>
        <a:latin typeface="Arial"/>
        <a:ea typeface=""/>
        <a:cs typeface=""/>
      </a:minorFont>
    </a:fontScheme>
    <a:fmtScheme name="Retrospect">
      <a:fillStyleLst>
        <a:solidFill>
          <a:schemeClr val="phClr"/>
        </a:solidFill>
        <a:gradFill rotWithShape="1">
          <a:gsLst>
            <a:gs pos="0">
              <a:schemeClr val="phClr">
                <a:tint val="65000"/>
                <a:shade val="92000"/>
                <a:satMod val="130000"/>
              </a:schemeClr>
            </a:gs>
            <a:gs pos="45000">
              <a:schemeClr val="phClr">
                <a:tint val="60000"/>
                <a:shade val="99000"/>
                <a:satMod val="120000"/>
              </a:schemeClr>
            </a:gs>
            <a:gs pos="100000">
              <a:schemeClr val="phClr">
                <a:tint val="55000"/>
                <a:satMod val="140000"/>
              </a:schemeClr>
            </a:gs>
          </a:gsLst>
          <a:path path="circle">
            <a:fillToRect l="100000" t="100000" r="100000" b="100000"/>
          </a:path>
        </a:gradFill>
        <a:gradFill rotWithShape="1">
          <a:gsLst>
            <a:gs pos="0">
              <a:schemeClr val="phClr">
                <a:shade val="85000"/>
                <a:satMod val="130000"/>
              </a:schemeClr>
            </a:gs>
            <a:gs pos="34000">
              <a:schemeClr val="phClr">
                <a:shade val="87000"/>
                <a:satMod val="125000"/>
              </a:schemeClr>
            </a:gs>
            <a:gs pos="70000">
              <a:schemeClr val="phClr">
                <a:tint val="100000"/>
                <a:shade val="90000"/>
                <a:satMod val="130000"/>
              </a:schemeClr>
            </a:gs>
            <a:gs pos="100000">
              <a:schemeClr val="phClr">
                <a:tint val="100000"/>
                <a:shade val="100000"/>
                <a:satMod val="110000"/>
              </a:schemeClr>
            </a:gs>
          </a:gsLst>
          <a:path path="circle">
            <a:fillToRect l="100000" t="100000" r="100000" b="100000"/>
          </a:path>
        </a:gradFill>
      </a:fillStyleLst>
      <a:lnStyleLst>
        <a:ln w="12700" cap="flat" cmpd="sng" algn="ctr">
          <a:solidFill>
            <a:schemeClr val="phClr"/>
          </a:solidFill>
          <a:prstDash val="solid"/>
        </a:ln>
        <a:ln w="15875"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38100" dist="25400" dir="2700000" algn="br" rotWithShape="0">
              <a:srgbClr val="000000">
                <a:alpha val="60000"/>
              </a:srgbClr>
            </a:outerShdw>
          </a:effectLst>
        </a:effectStyle>
        <a:effectStyle>
          <a:effectLst>
            <a:outerShdw blurRad="44450" dist="25400" dir="2700000" algn="br" rotWithShape="0">
              <a:srgbClr val="000000">
                <a:alpha val="60000"/>
              </a:srgbClr>
            </a:outerShdw>
          </a:effectLst>
          <a:scene3d>
            <a:camera prst="orthographicFront">
              <a:rot lat="0" lon="0" rev="0"/>
            </a:camera>
            <a:lightRig rig="threePt" dir="t">
              <a:rot lat="0" lon="0" rev="19800000"/>
            </a:lightRig>
          </a:scene3d>
          <a:sp3d prstMaterial="flat">
            <a:bevelT w="25400" h="31750"/>
          </a:sp3d>
        </a:effectStyle>
      </a:effectStyleLst>
      <a:bgFillStyleLst>
        <a:solidFill>
          <a:schemeClr val="phClr"/>
        </a:solidFill>
        <a:solidFill>
          <a:schemeClr val="phClr">
            <a:tint val="90000"/>
            <a:shade val="97000"/>
            <a:satMod val="130000"/>
          </a:schemeClr>
        </a:solidFill>
        <a:gradFill rotWithShape="1">
          <a:gsLst>
            <a:gs pos="0">
              <a:schemeClr val="phClr">
                <a:tint val="96000"/>
                <a:shade val="99000"/>
                <a:satMod val="140000"/>
              </a:schemeClr>
            </a:gs>
            <a:gs pos="65000">
              <a:schemeClr val="phClr">
                <a:tint val="100000"/>
                <a:shade val="80000"/>
                <a:satMod val="130000"/>
              </a:schemeClr>
            </a:gs>
            <a:gs pos="100000">
              <a:schemeClr val="phClr">
                <a:tint val="100000"/>
                <a:shade val="48000"/>
                <a:satMod val="120000"/>
              </a:schemeClr>
            </a:gs>
          </a:gsLst>
          <a:lin ang="16200000" scaled="0"/>
        </a:gradFill>
      </a:bgFillStyleLst>
    </a:fmtScheme>
  </a:themeElements>
  <a:objectDefaults/>
  <a:extraClrSchemeLst/>
  <a:extLst>
    <a:ext uri="{05A4C25C-085E-4340-85A3-A5531E510DB2}">
      <thm15:themeFamily xmlns="" xmlns:thm15="http://schemas.microsoft.com/office/thememl/2012/main" name="Retrospect" id="{5F128B03-DCCA-4EEB-AB3B-CF2899314A46}" vid="{3F1AAB62-24C6-49D2-8E01-B56FAC9A3DC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398F2D86927094FB725CCED44C41431" ma:contentTypeVersion="14" ma:contentTypeDescription="Create a new document." ma:contentTypeScope="" ma:versionID="69cdc208ee8928fe41f2d4a2514d1229">
  <xsd:schema xmlns:xsd="http://www.w3.org/2001/XMLSchema" xmlns:xs="http://www.w3.org/2001/XMLSchema" xmlns:p="http://schemas.microsoft.com/office/2006/metadata/properties" xmlns:ns2="c3da832f-3ecf-443d-91e7-99457f1877f8" xmlns:ns3="b06b1bca-4aad-41ab-bd2f-6e8d6f0c1215" targetNamespace="http://schemas.microsoft.com/office/2006/metadata/properties" ma:root="true" ma:fieldsID="4790d309b2c54c46b4b4882716edafdc" ns2:_="" ns3:_="">
    <xsd:import namespace="c3da832f-3ecf-443d-91e7-99457f1877f8"/>
    <xsd:import namespace="b06b1bca-4aad-41ab-bd2f-6e8d6f0c1215"/>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Comments" minOccurs="0"/>
                <xsd:element ref="ns2:MediaServiceAutoTags" minOccurs="0"/>
                <xsd:element ref="ns2:MediaServiceOCR" minOccurs="0"/>
                <xsd:element ref="ns2:MediaServiceEventHashCode" minOccurs="0"/>
                <xsd:element ref="ns2:MediaServiceGenerationTime" minOccurs="0"/>
                <xsd:element ref="ns2:_Flow_SignoffStatus"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da832f-3ecf-443d-91e7-99457f1877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Comments" ma:index="13" nillable="true" ma:displayName="Comments" ma:description="5/3 Please map objectives, add notes, and provide suggested times" ma:internalName="Comments">
      <xsd:simpleType>
        <xsd:restriction base="dms:Note">
          <xsd:maxLength value="255"/>
        </xsd:restriction>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_Flow_SignoffStatus" ma:index="18" nillable="true" ma:displayName="Sign-off status" ma:internalName="_x0024_Resources_x003a_core_x002c_Signoff_Status_x003b_">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06b1bca-4aad-41ab-bd2f-6e8d6f0c1215"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omments xmlns="c3da832f-3ecf-443d-91e7-99457f1877f8" xsi:nil="true"/>
    <_Flow_SignoffStatus xmlns="c3da832f-3ecf-443d-91e7-99457f1877f8" xsi:nil="true"/>
    <SharedWithUsers xmlns="b06b1bca-4aad-41ab-bd2f-6e8d6f0c1215">
      <UserInfo xmlns="b06b1bca-4aad-41ab-bd2f-6e8d6f0c1215">
        <DisplayName xmlns="b06b1bca-4aad-41ab-bd2f-6e8d6f0c1215"/>
        <AccountId xmlns="b06b1bca-4aad-41ab-bd2f-6e8d6f0c1215" xsi:nil="true"/>
        <AccountType xmlns="b06b1bca-4aad-41ab-bd2f-6e8d6f0c1215"/>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97EB1C7-3BAE-4470-927A-9FDA9D2C68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da832f-3ecf-443d-91e7-99457f1877f8"/>
    <ds:schemaRef ds:uri="b06b1bca-4aad-41ab-bd2f-6e8d6f0c12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9A0553-DB03-4ACA-868F-95E0E20C7CDD}">
  <ds:schemaRefs>
    <ds:schemaRef ds:uri="http://schemas.microsoft.com/office/2006/metadata/properties"/>
    <ds:schemaRef ds:uri="http://schemas.microsoft.com/office/infopath/2007/PartnerControls"/>
    <ds:schemaRef ds:uri="c3da832f-3ecf-443d-91e7-99457f1877f8"/>
    <ds:schemaRef ds:uri="b06b1bca-4aad-41ab-bd2f-6e8d6f0c1215"/>
  </ds:schemaRefs>
</ds:datastoreItem>
</file>

<file path=customXml/itemProps4.xml><?xml version="1.0" encoding="utf-8"?>
<ds:datastoreItem xmlns:ds="http://schemas.openxmlformats.org/officeDocument/2006/customXml" ds:itemID="{50C777F2-FEB6-4B32-8236-2DC7E10468DF}">
  <ds:schemaRefs>
    <ds:schemaRef ds:uri="http://schemas.openxmlformats.org/officeDocument/2006/bibliography"/>
  </ds:schemaRefs>
</ds:datastoreItem>
</file>

<file path=customXml/itemProps5.xml><?xml version="1.0" encoding="utf-8"?>
<ds:datastoreItem xmlns:ds="http://schemas.openxmlformats.org/officeDocument/2006/customXml" ds:itemID="{E2A5818B-0543-49BA-99E9-4FF239410EF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4</Pages>
  <Words>747</Words>
  <Characters>4258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Insert Title</vt:lpstr>
    </vt:vector>
  </TitlesOfParts>
  <Company>Apollo Group</Company>
  <LinksUpToDate>false</LinksUpToDate>
  <CharactersWithSpaces>4996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Insert Title</dc:title>
  <dc:creator>University of Phoenix</dc:creator>
  <cp:lastModifiedBy>GRACE</cp:lastModifiedBy>
  <cp:revision>26</cp:revision>
  <dcterms:created xsi:type="dcterms:W3CDTF">2021-05-07T18:36:00Z</dcterms:created>
  <dcterms:modified xsi:type="dcterms:W3CDTF">2021-05-09T15:13:00Z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0x0101007398F2D86927094FB725CCED44C41431</vt:lpwstr>
  </property>
  <property fmtid="{D5CDD505-2E9C-101B-9397-08002B2CF9AE}" pid="3" name="AuthorIds_UIVersion_16384">
    <vt:lpwstr>64</vt:lpwstr>
  </property>
</Properties>
</file>