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161" w:rsidRPr="00364161" w:rsidRDefault="00364161" w:rsidP="0036416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364161" w:rsidRPr="00364161" w:rsidRDefault="00364161" w:rsidP="0036416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364161" w:rsidRPr="00364161" w:rsidRDefault="00364161" w:rsidP="0036416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364161" w:rsidRPr="00364161" w:rsidRDefault="00364161" w:rsidP="0036416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364161" w:rsidRDefault="00364161" w:rsidP="0036416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364161" w:rsidRPr="00364161" w:rsidRDefault="00364161" w:rsidP="0036416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364161" w:rsidRPr="00364161" w:rsidRDefault="00364161" w:rsidP="0036416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364161" w:rsidRPr="00364161" w:rsidRDefault="00364161" w:rsidP="0036416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4161">
        <w:rPr>
          <w:rFonts w:ascii="Times New Roman" w:hAnsi="Times New Roman" w:cs="Times New Roman"/>
          <w:sz w:val="24"/>
          <w:szCs w:val="24"/>
        </w:rPr>
        <w:t>Response to peer posting</w:t>
      </w:r>
    </w:p>
    <w:p w:rsidR="00364161" w:rsidRPr="00364161" w:rsidRDefault="00364161" w:rsidP="0036416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4161">
        <w:rPr>
          <w:rFonts w:ascii="Times New Roman" w:hAnsi="Times New Roman" w:cs="Times New Roman"/>
          <w:sz w:val="24"/>
          <w:szCs w:val="24"/>
        </w:rPr>
        <w:t>Name</w:t>
      </w:r>
    </w:p>
    <w:p w:rsidR="00364161" w:rsidRPr="00364161" w:rsidRDefault="00364161" w:rsidP="0036416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4161">
        <w:rPr>
          <w:rFonts w:ascii="Times New Roman" w:hAnsi="Times New Roman" w:cs="Times New Roman"/>
          <w:sz w:val="24"/>
          <w:szCs w:val="24"/>
        </w:rPr>
        <w:t>Instructor</w:t>
      </w:r>
    </w:p>
    <w:p w:rsidR="00364161" w:rsidRPr="00364161" w:rsidRDefault="00364161" w:rsidP="0036416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4161">
        <w:rPr>
          <w:rFonts w:ascii="Times New Roman" w:hAnsi="Times New Roman" w:cs="Times New Roman"/>
          <w:sz w:val="24"/>
          <w:szCs w:val="24"/>
        </w:rPr>
        <w:t>Course</w:t>
      </w:r>
    </w:p>
    <w:p w:rsidR="00364161" w:rsidRPr="00364161" w:rsidRDefault="00364161" w:rsidP="0036416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4161">
        <w:rPr>
          <w:rFonts w:ascii="Times New Roman" w:hAnsi="Times New Roman" w:cs="Times New Roman"/>
          <w:sz w:val="24"/>
          <w:szCs w:val="24"/>
        </w:rPr>
        <w:t>Date</w:t>
      </w:r>
    </w:p>
    <w:p w:rsidR="00364161" w:rsidRPr="00364161" w:rsidRDefault="00364161" w:rsidP="0036416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364161" w:rsidRPr="00364161" w:rsidRDefault="00364161" w:rsidP="0036416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364161" w:rsidRPr="00364161" w:rsidRDefault="00364161" w:rsidP="0036416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364161" w:rsidRPr="00364161" w:rsidRDefault="00364161" w:rsidP="0036416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364161" w:rsidRPr="00364161" w:rsidRDefault="00364161" w:rsidP="0036416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364161" w:rsidRPr="00364161" w:rsidRDefault="00364161" w:rsidP="0036416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64161">
        <w:rPr>
          <w:rFonts w:ascii="Times New Roman" w:hAnsi="Times New Roman" w:cs="Times New Roman"/>
          <w:sz w:val="24"/>
          <w:szCs w:val="24"/>
        </w:rPr>
        <w:lastRenderedPageBreak/>
        <w:t>The Richardson Compliance Associates LLC plays a significant role in the corporate world. As discussed above, this firm can promote larger companies and organizations in line with a business. It offers different services to many companies that meet their short-term and long-term goals. The discussion has pointed out many advantages of Richardson Compliance Associates LLC and its benefits. The strengths of the discussion include; highlighting the Richardson Compliance Associates LLC’s role in the business globally, listing the larger firms’ needs that are targeted by the Richardson Compliance Associates LLC, and providing a recommendation for the company in terms of risk management measures. The discussion is worth reading because it gives a reader a sense of the corporate world on how a business can be run smoothly, conducted virtually, merger and acquisitions, and how a start-up business can be managed with low risk. It also gives a big picture of how companies develop a product and launch it to the market as a simple venture. Certainly, this discussion points out the major factors to consider when intending to start up a business. An individual who wants to start a business can learn great lessons and tips from this post. I strongly agree with this discussion post because the author has presented the most important points and also shared his/her point of view. The business industry is indeed broad and multi-dimensional hence any firm engaging in any type of business requires strategies, policies, risk management approaches, and business units for a successful business venture. Lastly, the discussion offers a geographical market focus for any firm planning to start up a business.</w:t>
      </w:r>
    </w:p>
    <w:p w:rsidR="00364161" w:rsidRPr="00364161" w:rsidRDefault="00364161" w:rsidP="0036416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364161" w:rsidRPr="00364161" w:rsidSect="00364161">
      <w:headerReference w:type="default" r:id="rId6"/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1F5" w:rsidRDefault="00C731F5" w:rsidP="00364161">
      <w:pPr>
        <w:spacing w:after="0" w:line="240" w:lineRule="auto"/>
      </w:pPr>
      <w:r>
        <w:separator/>
      </w:r>
    </w:p>
  </w:endnote>
  <w:endnote w:type="continuationSeparator" w:id="1">
    <w:p w:rsidR="00C731F5" w:rsidRDefault="00C731F5" w:rsidP="00364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1F5" w:rsidRDefault="00C731F5" w:rsidP="00364161">
      <w:pPr>
        <w:spacing w:after="0" w:line="240" w:lineRule="auto"/>
      </w:pPr>
      <w:r>
        <w:separator/>
      </w:r>
    </w:p>
  </w:footnote>
  <w:footnote w:type="continuationSeparator" w:id="1">
    <w:p w:rsidR="00C731F5" w:rsidRDefault="00C731F5" w:rsidP="00364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5343652"/>
      <w:docPartObj>
        <w:docPartGallery w:val="Page Numbers (Top of Page)"/>
        <w:docPartUnique/>
      </w:docPartObj>
    </w:sdtPr>
    <w:sdtContent>
      <w:p w:rsidR="00364161" w:rsidRPr="00364161" w:rsidRDefault="00364161">
        <w:pPr>
          <w:pStyle w:val="Header"/>
          <w:rPr>
            <w:rFonts w:ascii="Times New Roman" w:hAnsi="Times New Roman" w:cs="Times New Roman"/>
            <w:sz w:val="24"/>
            <w:szCs w:val="24"/>
          </w:rPr>
        </w:pPr>
        <w:r w:rsidRPr="00364161">
          <w:rPr>
            <w:rFonts w:ascii="Times New Roman" w:hAnsi="Times New Roman" w:cs="Times New Roman"/>
            <w:sz w:val="24"/>
            <w:szCs w:val="24"/>
          </w:rPr>
          <w:t>PEER RESPONSE</w:t>
        </w:r>
        <w:r w:rsidRPr="00364161">
          <w:rPr>
            <w:rFonts w:ascii="Times New Roman" w:hAnsi="Times New Roman" w:cs="Times New Roman"/>
            <w:sz w:val="24"/>
            <w:szCs w:val="24"/>
          </w:rPr>
          <w:tab/>
        </w:r>
        <w:r w:rsidRPr="00364161">
          <w:rPr>
            <w:rFonts w:ascii="Times New Roman" w:hAnsi="Times New Roman" w:cs="Times New Roman"/>
            <w:sz w:val="24"/>
            <w:szCs w:val="24"/>
          </w:rPr>
          <w:tab/>
        </w:r>
        <w:r w:rsidRPr="0036416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6416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6416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1320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6416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161" w:rsidRPr="00364161" w:rsidRDefault="00364161" w:rsidP="00364161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364161">
      <w:rPr>
        <w:rFonts w:ascii="Times New Roman" w:hAnsi="Times New Roman" w:cs="Times New Roman"/>
        <w:sz w:val="24"/>
        <w:szCs w:val="24"/>
      </w:rPr>
      <w:t xml:space="preserve">Running head: PEER RESPONSE </w:t>
    </w:r>
    <w:r w:rsidRPr="00364161">
      <w:rPr>
        <w:rFonts w:ascii="Times New Roman" w:hAnsi="Times New Roman" w:cs="Times New Roman"/>
        <w:sz w:val="24"/>
        <w:szCs w:val="24"/>
      </w:rPr>
      <w:tab/>
    </w:r>
    <w:r w:rsidRPr="00364161">
      <w:rPr>
        <w:rFonts w:ascii="Times New Roman" w:hAnsi="Times New Roman" w:cs="Times New Roman"/>
        <w:sz w:val="24"/>
        <w:szCs w:val="24"/>
      </w:rPr>
      <w:tab/>
    </w:r>
    <w:sdt>
      <w:sdtPr>
        <w:rPr>
          <w:rFonts w:ascii="Times New Roman" w:hAnsi="Times New Roman" w:cs="Times New Roman"/>
          <w:sz w:val="24"/>
          <w:szCs w:val="24"/>
        </w:rPr>
        <w:id w:val="5343610"/>
        <w:docPartObj>
          <w:docPartGallery w:val="Page Numbers (Top of Page)"/>
          <w:docPartUnique/>
        </w:docPartObj>
      </w:sdtPr>
      <w:sdtContent>
        <w:r w:rsidRPr="0036416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6416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6416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731F5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364161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0955F0"/>
    <w:rsid w:val="00041D7D"/>
    <w:rsid w:val="000955F0"/>
    <w:rsid w:val="00126212"/>
    <w:rsid w:val="001D391A"/>
    <w:rsid w:val="002C6167"/>
    <w:rsid w:val="00364161"/>
    <w:rsid w:val="004A590B"/>
    <w:rsid w:val="007C3F23"/>
    <w:rsid w:val="00833FC0"/>
    <w:rsid w:val="00AF4586"/>
    <w:rsid w:val="00B80573"/>
    <w:rsid w:val="00BF42CF"/>
    <w:rsid w:val="00C731F5"/>
    <w:rsid w:val="00D61123"/>
    <w:rsid w:val="00F13208"/>
    <w:rsid w:val="00FC7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5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4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4161"/>
  </w:style>
  <w:style w:type="paragraph" w:styleId="Footer">
    <w:name w:val="footer"/>
    <w:basedOn w:val="Normal"/>
    <w:link w:val="FooterChar"/>
    <w:uiPriority w:val="99"/>
    <w:semiHidden/>
    <w:unhideWhenUsed/>
    <w:rsid w:val="00364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41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Monai</dc:creator>
  <cp:lastModifiedBy>Manuel Monai</cp:lastModifiedBy>
  <cp:revision>2</cp:revision>
  <dcterms:created xsi:type="dcterms:W3CDTF">2021-05-09T16:59:00Z</dcterms:created>
  <dcterms:modified xsi:type="dcterms:W3CDTF">2021-05-09T16:59:00Z</dcterms:modified>
</cp:coreProperties>
</file>