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5256A" w14:textId="77777777" w:rsidR="007E325D" w:rsidRPr="00E47C7C" w:rsidRDefault="007E325D" w:rsidP="007E325D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47C7C">
        <w:rPr>
          <w:rFonts w:ascii="Times New Roman" w:hAnsi="Times New Roman" w:cs="Times New Roman"/>
          <w:sz w:val="24"/>
          <w:szCs w:val="24"/>
        </w:rPr>
        <w:t>Addressing Stark and Anti-Kickback Statutes</w:t>
      </w:r>
    </w:p>
    <w:p w14:paraId="66693EE1" w14:textId="77777777" w:rsidR="007E325D" w:rsidRPr="007E325D" w:rsidRDefault="007E325D" w:rsidP="007E325D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E325D">
        <w:rPr>
          <w:rFonts w:ascii="Times New Roman" w:hAnsi="Times New Roman" w:cs="Times New Roman"/>
          <w:sz w:val="24"/>
          <w:szCs w:val="24"/>
        </w:rPr>
        <w:t>Description of Stark and Anti-Kickback Statutes</w:t>
      </w:r>
    </w:p>
    <w:p w14:paraId="6E9E22BD" w14:textId="77777777" w:rsidR="007E325D" w:rsidRPr="007E325D" w:rsidRDefault="007E325D" w:rsidP="007E325D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E325D">
        <w:rPr>
          <w:rFonts w:ascii="Times New Roman" w:hAnsi="Times New Roman" w:cs="Times New Roman"/>
          <w:sz w:val="24"/>
          <w:szCs w:val="24"/>
        </w:rPr>
        <w:t>Statutes that a Health Care Should Address from Compliance Perspective</w:t>
      </w:r>
    </w:p>
    <w:p w14:paraId="43A7A72B" w14:textId="77777777" w:rsidR="007E325D" w:rsidRPr="007E325D" w:rsidRDefault="007E325D" w:rsidP="007E325D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E325D">
        <w:rPr>
          <w:rFonts w:ascii="Times New Roman" w:hAnsi="Times New Roman" w:cs="Times New Roman"/>
          <w:sz w:val="24"/>
          <w:szCs w:val="24"/>
        </w:rPr>
        <w:t>Statutes in addressing Safe Harbors and Relevance to HSO</w:t>
      </w:r>
    </w:p>
    <w:p w14:paraId="67348C2B" w14:textId="77777777" w:rsidR="004A4DC0" w:rsidRDefault="004A4DC0"/>
    <w:sectPr w:rsidR="004A4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A3BA7"/>
    <w:multiLevelType w:val="hybridMultilevel"/>
    <w:tmpl w:val="70026A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2tLAwNjKwMDG3MLBQ0lEKTi0uzszPAykwrAUAmOV/WiwAAAA="/>
  </w:docVars>
  <w:rsids>
    <w:rsidRoot w:val="007E325D"/>
    <w:rsid w:val="004A4DC0"/>
    <w:rsid w:val="007E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3B0C5"/>
  <w15:chartTrackingRefBased/>
  <w15:docId w15:val="{E16B37BB-1266-4E81-B8EA-785616290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2021-05-12T18:47:00Z</dcterms:created>
  <dcterms:modified xsi:type="dcterms:W3CDTF">2021-05-12T18:48:00Z</dcterms:modified>
</cp:coreProperties>
</file>