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6F91A9" w14:textId="77777777" w:rsidR="00743F95" w:rsidRPr="00743F95" w:rsidRDefault="00743F95" w:rsidP="00743F95">
      <w:pPr>
        <w:autoSpaceDE w:val="0"/>
        <w:autoSpaceDN w:val="0"/>
        <w:adjustRightInd w:val="0"/>
        <w:spacing w:after="0" w:line="240" w:lineRule="atLeast"/>
        <w:rPr>
          <w:rFonts w:cstheme="minorHAnsi"/>
          <w:color w:val="333333"/>
          <w:sz w:val="24"/>
          <w:szCs w:val="24"/>
          <w:lang w:val="en-IN"/>
        </w:rPr>
      </w:pPr>
      <w:bookmarkStart w:id="0" w:name="_GoBack"/>
      <w:r w:rsidRPr="00743F95">
        <w:rPr>
          <w:rFonts w:cstheme="minorHAnsi"/>
          <w:color w:val="333333"/>
          <w:sz w:val="24"/>
          <w:szCs w:val="24"/>
          <w:lang w:val="en-IN"/>
        </w:rPr>
        <w:t>George Brown College Canada - ACCT 2028</w:t>
      </w:r>
    </w:p>
    <w:p w14:paraId="5BF79081" w14:textId="20CC928B" w:rsidR="00743F95" w:rsidRPr="00743F95" w:rsidRDefault="00743F95" w:rsidP="00743F95">
      <w:pPr>
        <w:autoSpaceDE w:val="0"/>
        <w:autoSpaceDN w:val="0"/>
        <w:adjustRightInd w:val="0"/>
        <w:spacing w:after="0" w:line="240" w:lineRule="atLeast"/>
        <w:rPr>
          <w:rFonts w:cstheme="minorHAnsi"/>
          <w:color w:val="333333"/>
          <w:sz w:val="24"/>
          <w:szCs w:val="24"/>
          <w:lang w:val="en-IN"/>
        </w:rPr>
      </w:pPr>
      <w:r w:rsidRPr="00743F95">
        <w:rPr>
          <w:rFonts w:cstheme="minorHAnsi"/>
          <w:color w:val="333333"/>
          <w:sz w:val="24"/>
          <w:szCs w:val="24"/>
          <w:lang w:val="en-IN"/>
        </w:rPr>
        <w:t xml:space="preserve">Practice Mid-Term v1 </w:t>
      </w:r>
    </w:p>
    <w:p w14:paraId="3E8257DD" w14:textId="56746E7A" w:rsidR="007E0CEE" w:rsidRPr="00743F95" w:rsidRDefault="00743F95" w:rsidP="00743F95">
      <w:p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1)</w:t>
      </w:r>
      <w:r w:rsidR="007E0CEE" w:rsidRPr="00743F95">
        <w:rPr>
          <w:rFonts w:cstheme="minorHAnsi"/>
          <w:color w:val="000000"/>
          <w:sz w:val="24"/>
          <w:szCs w:val="24"/>
        </w:rPr>
        <w:t>Children of members of the Canadian armed forces are considered to be Canadian residents, without regard to where they actually live.</w:t>
      </w:r>
    </w:p>
    <w:p w14:paraId="29718C4F" w14:textId="77777777" w:rsidR="007E0CEE" w:rsidRPr="00743F95" w:rsidRDefault="007E0CEE" w:rsidP="007E0CEE">
      <w:pPr>
        <w:pStyle w:val="ListParagraph"/>
        <w:rPr>
          <w:rFonts w:cstheme="minorHAnsi"/>
          <w:color w:val="000000"/>
          <w:sz w:val="24"/>
          <w:szCs w:val="24"/>
        </w:rPr>
      </w:pPr>
    </w:p>
    <w:p w14:paraId="04207012" w14:textId="29AC2622" w:rsidR="007E0CEE" w:rsidRPr="00743F95" w:rsidRDefault="007E0CEE" w:rsidP="007E0CEE">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True</w:t>
      </w:r>
      <w:r w:rsidR="00475596" w:rsidRPr="00743F95">
        <w:rPr>
          <w:rFonts w:cstheme="minorHAnsi"/>
          <w:color w:val="FF0000"/>
          <w:sz w:val="24"/>
          <w:szCs w:val="24"/>
        </w:rPr>
        <w:sym w:font="Wingdings" w:char="F0DF"/>
      </w:r>
    </w:p>
    <w:p w14:paraId="6B780CF2" w14:textId="4CAEA48C" w:rsidR="007E0CEE" w:rsidRPr="00743F95" w:rsidRDefault="007E0CEE" w:rsidP="007E0CEE">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False</w:t>
      </w:r>
    </w:p>
    <w:p w14:paraId="062093FD" w14:textId="7E7CBF65"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Yes, but only deemed residents if they are also dependants of the</w:t>
      </w:r>
    </w:p>
    <w:p w14:paraId="62EB6C4B" w14:textId="2ADA10C0" w:rsidR="00475596" w:rsidRPr="00743F95" w:rsidRDefault="00475596" w:rsidP="00475596">
      <w:pPr>
        <w:autoSpaceDE w:val="0"/>
        <w:autoSpaceDN w:val="0"/>
        <w:adjustRightInd w:val="0"/>
        <w:spacing w:after="0" w:line="240" w:lineRule="auto"/>
        <w:ind w:left="720"/>
        <w:rPr>
          <w:rFonts w:cstheme="minorHAnsi"/>
          <w:color w:val="000000"/>
          <w:sz w:val="24"/>
          <w:szCs w:val="24"/>
        </w:rPr>
      </w:pPr>
      <w:r w:rsidRPr="00743F95">
        <w:rPr>
          <w:rFonts w:cstheme="minorHAnsi"/>
          <w:color w:val="FF0000"/>
          <w:sz w:val="24"/>
          <w:szCs w:val="24"/>
        </w:rPr>
        <w:t>member of the Canadian armed forces</w:t>
      </w:r>
    </w:p>
    <w:p w14:paraId="779598C5" w14:textId="77777777" w:rsidR="007E0CEE" w:rsidRPr="00743F95" w:rsidRDefault="007E0CEE" w:rsidP="007E0CEE">
      <w:pPr>
        <w:autoSpaceDE w:val="0"/>
        <w:autoSpaceDN w:val="0"/>
        <w:adjustRightInd w:val="0"/>
        <w:spacing w:after="0" w:line="240" w:lineRule="auto"/>
        <w:rPr>
          <w:rFonts w:cstheme="minorHAnsi"/>
          <w:sz w:val="24"/>
          <w:szCs w:val="24"/>
        </w:rPr>
      </w:pPr>
    </w:p>
    <w:p w14:paraId="4112BD52" w14:textId="77777777" w:rsidR="007E0CEE" w:rsidRPr="00743F95" w:rsidRDefault="007E0CEE" w:rsidP="007E0CEE">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 xml:space="preserve">Which of the following is </w:t>
      </w:r>
      <w:r w:rsidRPr="00743F95">
        <w:rPr>
          <w:rFonts w:cstheme="minorHAnsi"/>
          <w:b/>
          <w:bCs/>
          <w:sz w:val="24"/>
          <w:szCs w:val="24"/>
        </w:rPr>
        <w:t xml:space="preserve">NOT </w:t>
      </w:r>
      <w:r w:rsidRPr="00743F95">
        <w:rPr>
          <w:rFonts w:cstheme="minorHAnsi"/>
          <w:sz w:val="24"/>
          <w:szCs w:val="24"/>
        </w:rPr>
        <w:t>a factor in determining whether an individual has ceased to be a Canadian resident?</w:t>
      </w:r>
    </w:p>
    <w:p w14:paraId="06F5C118" w14:textId="77777777" w:rsidR="007E0CEE" w:rsidRPr="00743F95" w:rsidRDefault="007E0CEE" w:rsidP="007E0CEE">
      <w:pPr>
        <w:pStyle w:val="ListParagraph"/>
        <w:numPr>
          <w:ilvl w:val="0"/>
          <w:numId w:val="4"/>
        </w:numPr>
        <w:autoSpaceDE w:val="0"/>
        <w:autoSpaceDN w:val="0"/>
        <w:adjustRightInd w:val="0"/>
        <w:spacing w:after="0" w:line="240" w:lineRule="auto"/>
        <w:rPr>
          <w:rFonts w:cstheme="minorHAnsi"/>
          <w:sz w:val="24"/>
          <w:szCs w:val="24"/>
        </w:rPr>
      </w:pPr>
      <w:r w:rsidRPr="00743F95">
        <w:rPr>
          <w:rFonts w:cstheme="minorHAnsi"/>
          <w:sz w:val="24"/>
          <w:szCs w:val="24"/>
        </w:rPr>
        <w:t>The individual's spouse and dependent children have left Canada.</w:t>
      </w:r>
    </w:p>
    <w:p w14:paraId="1CFD6214" w14:textId="77777777" w:rsidR="007E0CEE" w:rsidRPr="00743F95" w:rsidRDefault="007E0CEE" w:rsidP="007E0CEE">
      <w:pPr>
        <w:pStyle w:val="ListParagraph"/>
        <w:numPr>
          <w:ilvl w:val="0"/>
          <w:numId w:val="4"/>
        </w:numPr>
        <w:autoSpaceDE w:val="0"/>
        <w:autoSpaceDN w:val="0"/>
        <w:adjustRightInd w:val="0"/>
        <w:spacing w:after="0" w:line="240" w:lineRule="auto"/>
        <w:rPr>
          <w:rFonts w:cstheme="minorHAnsi"/>
          <w:sz w:val="24"/>
          <w:szCs w:val="24"/>
        </w:rPr>
      </w:pPr>
      <w:r w:rsidRPr="00743F95">
        <w:rPr>
          <w:rFonts w:cstheme="minorHAnsi"/>
          <w:sz w:val="24"/>
          <w:szCs w:val="24"/>
        </w:rPr>
        <w:t>The individual is no longer physically present in Canada.</w:t>
      </w:r>
    </w:p>
    <w:p w14:paraId="3FA8611F" w14:textId="77777777" w:rsidR="007E0CEE" w:rsidRPr="00743F95" w:rsidRDefault="007E0CEE" w:rsidP="007E0CEE">
      <w:pPr>
        <w:pStyle w:val="ListParagraph"/>
        <w:numPr>
          <w:ilvl w:val="0"/>
          <w:numId w:val="4"/>
        </w:numPr>
        <w:autoSpaceDE w:val="0"/>
        <w:autoSpaceDN w:val="0"/>
        <w:adjustRightInd w:val="0"/>
        <w:spacing w:after="0" w:line="240" w:lineRule="auto"/>
        <w:rPr>
          <w:rFonts w:cstheme="minorHAnsi"/>
          <w:sz w:val="24"/>
          <w:szCs w:val="24"/>
        </w:rPr>
      </w:pPr>
      <w:r w:rsidRPr="00743F95">
        <w:rPr>
          <w:rFonts w:cstheme="minorHAnsi"/>
          <w:sz w:val="24"/>
          <w:szCs w:val="24"/>
        </w:rPr>
        <w:t>The individual has become a resident of another country.</w:t>
      </w:r>
    </w:p>
    <w:p w14:paraId="39A2C385" w14:textId="77777777" w:rsidR="007E0CEE" w:rsidRPr="00743F95" w:rsidRDefault="007E0CEE" w:rsidP="007E0CEE">
      <w:pPr>
        <w:pStyle w:val="ListParagraph"/>
        <w:numPr>
          <w:ilvl w:val="0"/>
          <w:numId w:val="4"/>
        </w:numPr>
        <w:autoSpaceDE w:val="0"/>
        <w:autoSpaceDN w:val="0"/>
        <w:adjustRightInd w:val="0"/>
        <w:spacing w:after="0" w:line="240" w:lineRule="auto"/>
        <w:rPr>
          <w:rFonts w:cstheme="minorHAnsi"/>
          <w:sz w:val="24"/>
          <w:szCs w:val="24"/>
        </w:rPr>
      </w:pPr>
      <w:r w:rsidRPr="00743F95">
        <w:rPr>
          <w:rFonts w:cstheme="minorHAnsi"/>
          <w:sz w:val="24"/>
          <w:szCs w:val="24"/>
        </w:rPr>
        <w:t>The individual has given up his Canadian citizenship in order to become a citizen of</w:t>
      </w:r>
    </w:p>
    <w:p w14:paraId="34339651" w14:textId="7AF878C0" w:rsidR="007E0CEE" w:rsidRPr="00743F95" w:rsidRDefault="007E0CEE" w:rsidP="007E0CEE">
      <w:pPr>
        <w:pStyle w:val="ListParagraph"/>
        <w:autoSpaceDE w:val="0"/>
        <w:autoSpaceDN w:val="0"/>
        <w:adjustRightInd w:val="0"/>
        <w:spacing w:after="0" w:line="240" w:lineRule="auto"/>
        <w:rPr>
          <w:rFonts w:cstheme="minorHAnsi"/>
          <w:sz w:val="24"/>
          <w:szCs w:val="24"/>
        </w:rPr>
      </w:pPr>
      <w:r w:rsidRPr="00743F95">
        <w:rPr>
          <w:rFonts w:cstheme="minorHAnsi"/>
          <w:sz w:val="24"/>
          <w:szCs w:val="24"/>
        </w:rPr>
        <w:t>another country.</w:t>
      </w:r>
      <w:r w:rsidR="00475596" w:rsidRPr="00743F95">
        <w:rPr>
          <w:rFonts w:cstheme="minorHAnsi"/>
          <w:color w:val="FF0000"/>
          <w:sz w:val="24"/>
          <w:szCs w:val="24"/>
        </w:rPr>
        <w:t xml:space="preserve"> </w:t>
      </w:r>
      <w:r w:rsidR="00475596" w:rsidRPr="00743F95">
        <w:rPr>
          <w:rFonts w:cstheme="minorHAnsi"/>
          <w:color w:val="FF0000"/>
          <w:sz w:val="24"/>
          <w:szCs w:val="24"/>
        </w:rPr>
        <w:sym w:font="Wingdings" w:char="F0DF"/>
      </w:r>
    </w:p>
    <w:p w14:paraId="3A1A6277" w14:textId="77777777" w:rsidR="007E0CEE" w:rsidRPr="00743F95" w:rsidRDefault="007E0CEE" w:rsidP="007E0CEE">
      <w:pPr>
        <w:pStyle w:val="ListParagraph"/>
        <w:autoSpaceDE w:val="0"/>
        <w:autoSpaceDN w:val="0"/>
        <w:adjustRightInd w:val="0"/>
        <w:spacing w:after="0" w:line="240" w:lineRule="auto"/>
        <w:rPr>
          <w:rFonts w:cstheme="minorHAnsi"/>
          <w:sz w:val="24"/>
          <w:szCs w:val="24"/>
        </w:rPr>
      </w:pPr>
    </w:p>
    <w:p w14:paraId="21403C2F" w14:textId="77777777" w:rsidR="007E0CEE" w:rsidRPr="00743F95" w:rsidRDefault="007E0CEE" w:rsidP="007E0CEE">
      <w:pPr>
        <w:pStyle w:val="ListParagraph"/>
        <w:autoSpaceDE w:val="0"/>
        <w:autoSpaceDN w:val="0"/>
        <w:adjustRightInd w:val="0"/>
        <w:spacing w:after="0" w:line="240" w:lineRule="auto"/>
        <w:rPr>
          <w:rFonts w:cstheme="minorHAnsi"/>
          <w:sz w:val="24"/>
          <w:szCs w:val="24"/>
        </w:rPr>
      </w:pPr>
    </w:p>
    <w:p w14:paraId="56022DA4" w14:textId="7D895085" w:rsidR="00930B13" w:rsidRPr="00743F95" w:rsidRDefault="00930B13" w:rsidP="004917D3">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goods and services tax is assessed at a single rate, applied to certain specified goods and</w:t>
      </w:r>
      <w:r w:rsidR="004917D3" w:rsidRPr="00743F95">
        <w:rPr>
          <w:rFonts w:cstheme="minorHAnsi"/>
          <w:color w:val="000000"/>
          <w:sz w:val="24"/>
          <w:szCs w:val="24"/>
        </w:rPr>
        <w:t xml:space="preserve"> </w:t>
      </w:r>
      <w:r w:rsidRPr="00743F95">
        <w:rPr>
          <w:rFonts w:cstheme="minorHAnsi"/>
          <w:color w:val="000000"/>
          <w:sz w:val="24"/>
          <w:szCs w:val="24"/>
        </w:rPr>
        <w:t>services. Despite the use of a single rate, this tax is criticized for being a regressive tax. What is</w:t>
      </w:r>
      <w:r w:rsidR="004917D3" w:rsidRPr="00743F95">
        <w:rPr>
          <w:rFonts w:cstheme="minorHAnsi"/>
          <w:color w:val="000000"/>
          <w:sz w:val="24"/>
          <w:szCs w:val="24"/>
        </w:rPr>
        <w:t xml:space="preserve"> </w:t>
      </w:r>
      <w:r w:rsidRPr="00743F95">
        <w:rPr>
          <w:rFonts w:cstheme="minorHAnsi"/>
          <w:color w:val="000000"/>
          <w:sz w:val="24"/>
          <w:szCs w:val="24"/>
        </w:rPr>
        <w:t>a regressive tax? Explain how a tax that is assessed at a single rate can be considered</w:t>
      </w:r>
      <w:r w:rsidR="004917D3" w:rsidRPr="00743F95">
        <w:rPr>
          <w:rFonts w:cstheme="minorHAnsi"/>
          <w:color w:val="000000"/>
          <w:sz w:val="24"/>
          <w:szCs w:val="24"/>
        </w:rPr>
        <w:t xml:space="preserve"> </w:t>
      </w:r>
      <w:r w:rsidRPr="00743F95">
        <w:rPr>
          <w:rFonts w:cstheme="minorHAnsi"/>
          <w:color w:val="000000"/>
          <w:sz w:val="24"/>
          <w:szCs w:val="24"/>
        </w:rPr>
        <w:t>regressive.</w:t>
      </w:r>
      <w:r w:rsidR="00A55934" w:rsidRPr="00743F95">
        <w:rPr>
          <w:rFonts w:cstheme="minorHAnsi"/>
          <w:color w:val="000000"/>
          <w:sz w:val="24"/>
          <w:szCs w:val="24"/>
        </w:rPr>
        <w:t xml:space="preserve"> (2 marks)</w:t>
      </w:r>
    </w:p>
    <w:p w14:paraId="17E2EF50" w14:textId="1407344A" w:rsidR="00475596" w:rsidRPr="00743F95" w:rsidRDefault="00475596" w:rsidP="00475596">
      <w:pPr>
        <w:autoSpaceDE w:val="0"/>
        <w:autoSpaceDN w:val="0"/>
        <w:adjustRightInd w:val="0"/>
        <w:spacing w:after="0" w:line="240" w:lineRule="auto"/>
        <w:rPr>
          <w:rFonts w:cstheme="minorHAnsi"/>
          <w:color w:val="000000"/>
          <w:sz w:val="24"/>
          <w:szCs w:val="24"/>
        </w:rPr>
      </w:pPr>
    </w:p>
    <w:p w14:paraId="736DA8A9" w14:textId="50EC5AEC" w:rsidR="00475596" w:rsidRPr="00743F95" w:rsidRDefault="00475596" w:rsidP="00475596">
      <w:pPr>
        <w:autoSpaceDE w:val="0"/>
        <w:autoSpaceDN w:val="0"/>
        <w:adjustRightInd w:val="0"/>
        <w:spacing w:after="0" w:line="240" w:lineRule="auto"/>
        <w:rPr>
          <w:rFonts w:cstheme="minorHAnsi"/>
          <w:color w:val="000000"/>
          <w:sz w:val="24"/>
          <w:szCs w:val="24"/>
        </w:rPr>
      </w:pPr>
    </w:p>
    <w:p w14:paraId="707039BB"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A regressive tax is one that is assessed at higher effective rates for low income individuals, as</w:t>
      </w:r>
    </w:p>
    <w:p w14:paraId="1C63A868"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compared to lower effective rates for high income individuals.</w:t>
      </w:r>
    </w:p>
    <w:p w14:paraId="36405FCB"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While the basic GST rate is the same for all individuals without regard to their income level,</w:t>
      </w:r>
    </w:p>
    <w:p w14:paraId="5EA7C98F"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lower income individuals normally spend a higher percentage of their total income. Since the</w:t>
      </w:r>
    </w:p>
    <w:p w14:paraId="65EC527B"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sales tax is levied on the amounts spent, this means that the sales tax paid by lower income</w:t>
      </w:r>
    </w:p>
    <w:p w14:paraId="3625293A" w14:textId="77777777"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individuals represents a larger percentage of their income. As a consequence, they are generally</w:t>
      </w:r>
    </w:p>
    <w:p w14:paraId="1668EF92" w14:textId="4AAB692A" w:rsidR="00475596" w:rsidRPr="00743F95" w:rsidRDefault="00475596" w:rsidP="00475596">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considered to be regressive in nature</w:t>
      </w:r>
    </w:p>
    <w:p w14:paraId="3F101D19" w14:textId="77777777" w:rsidR="004917D3" w:rsidRPr="00743F95" w:rsidRDefault="004917D3" w:rsidP="00930B13">
      <w:pPr>
        <w:autoSpaceDE w:val="0"/>
        <w:autoSpaceDN w:val="0"/>
        <w:adjustRightInd w:val="0"/>
        <w:spacing w:after="0" w:line="240" w:lineRule="auto"/>
        <w:rPr>
          <w:rFonts w:cstheme="minorHAnsi"/>
          <w:color w:val="000000"/>
          <w:sz w:val="24"/>
          <w:szCs w:val="24"/>
        </w:rPr>
      </w:pPr>
    </w:p>
    <w:p w14:paraId="1B302564" w14:textId="1E988352" w:rsidR="00930B13" w:rsidRPr="00743F95" w:rsidRDefault="00930B13" w:rsidP="00930B13">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With respect to Canadian income taxes on non-residents, which of the following statements</w:t>
      </w:r>
    </w:p>
    <w:p w14:paraId="21172BE5" w14:textId="77777777" w:rsidR="00930B13" w:rsidRPr="00743F95" w:rsidRDefault="00930B13" w:rsidP="007E0CEE">
      <w:pPr>
        <w:autoSpaceDE w:val="0"/>
        <w:autoSpaceDN w:val="0"/>
        <w:adjustRightInd w:val="0"/>
        <w:spacing w:after="0" w:line="240" w:lineRule="auto"/>
        <w:ind w:firstLine="360"/>
        <w:rPr>
          <w:rFonts w:cstheme="minorHAnsi"/>
          <w:sz w:val="24"/>
          <w:szCs w:val="24"/>
        </w:rPr>
      </w:pPr>
      <w:r w:rsidRPr="00743F95">
        <w:rPr>
          <w:rFonts w:cstheme="minorHAnsi"/>
          <w:sz w:val="24"/>
          <w:szCs w:val="24"/>
        </w:rPr>
        <w:t xml:space="preserve">is </w:t>
      </w:r>
      <w:r w:rsidRPr="00743F95">
        <w:rPr>
          <w:rFonts w:cstheme="minorHAnsi"/>
          <w:b/>
          <w:bCs/>
          <w:sz w:val="24"/>
          <w:szCs w:val="24"/>
        </w:rPr>
        <w:t xml:space="preserve">NOT </w:t>
      </w:r>
      <w:r w:rsidRPr="00743F95">
        <w:rPr>
          <w:rFonts w:cstheme="minorHAnsi"/>
          <w:sz w:val="24"/>
          <w:szCs w:val="24"/>
        </w:rPr>
        <w:t>correct?</w:t>
      </w:r>
    </w:p>
    <w:p w14:paraId="10FBBD5F" w14:textId="657BAE8E" w:rsidR="00930B13" w:rsidRPr="00743F95" w:rsidRDefault="00930B13" w:rsidP="004917D3">
      <w:pPr>
        <w:pStyle w:val="ListParagraph"/>
        <w:numPr>
          <w:ilvl w:val="0"/>
          <w:numId w:val="7"/>
        </w:numPr>
        <w:autoSpaceDE w:val="0"/>
        <w:autoSpaceDN w:val="0"/>
        <w:adjustRightInd w:val="0"/>
        <w:spacing w:after="0" w:line="240" w:lineRule="auto"/>
        <w:rPr>
          <w:rFonts w:cstheme="minorHAnsi"/>
          <w:sz w:val="24"/>
          <w:szCs w:val="24"/>
        </w:rPr>
      </w:pPr>
      <w:r w:rsidRPr="00743F95">
        <w:rPr>
          <w:rFonts w:cstheme="minorHAnsi"/>
          <w:sz w:val="24"/>
          <w:szCs w:val="24"/>
        </w:rPr>
        <w:t>Non-residents must pay Canadian income taxes on employment income earned in</w:t>
      </w:r>
    </w:p>
    <w:p w14:paraId="249C9C70" w14:textId="77777777" w:rsidR="00930B13" w:rsidRPr="00743F95" w:rsidRDefault="00930B13" w:rsidP="004917D3">
      <w:pPr>
        <w:pStyle w:val="ListParagraph"/>
        <w:autoSpaceDE w:val="0"/>
        <w:autoSpaceDN w:val="0"/>
        <w:adjustRightInd w:val="0"/>
        <w:spacing w:after="0" w:line="240" w:lineRule="auto"/>
        <w:rPr>
          <w:rFonts w:cstheme="minorHAnsi"/>
          <w:sz w:val="24"/>
          <w:szCs w:val="24"/>
        </w:rPr>
      </w:pPr>
      <w:r w:rsidRPr="00743F95">
        <w:rPr>
          <w:rFonts w:cstheme="minorHAnsi"/>
          <w:sz w:val="24"/>
          <w:szCs w:val="24"/>
        </w:rPr>
        <w:t>Canada.</w:t>
      </w:r>
    </w:p>
    <w:p w14:paraId="272A2DA3" w14:textId="55B57D98" w:rsidR="00930B13" w:rsidRPr="00743F95" w:rsidRDefault="00930B13" w:rsidP="004917D3">
      <w:pPr>
        <w:pStyle w:val="ListParagraph"/>
        <w:numPr>
          <w:ilvl w:val="0"/>
          <w:numId w:val="7"/>
        </w:numPr>
        <w:autoSpaceDE w:val="0"/>
        <w:autoSpaceDN w:val="0"/>
        <w:adjustRightInd w:val="0"/>
        <w:spacing w:after="0" w:line="240" w:lineRule="auto"/>
        <w:rPr>
          <w:rFonts w:cstheme="minorHAnsi"/>
          <w:sz w:val="24"/>
          <w:szCs w:val="24"/>
        </w:rPr>
      </w:pPr>
      <w:r w:rsidRPr="00743F95">
        <w:rPr>
          <w:rFonts w:cstheme="minorHAnsi"/>
          <w:sz w:val="24"/>
          <w:szCs w:val="24"/>
        </w:rPr>
        <w:t>Non-residents must pay Canadian income taxes on capital gains arising on dispositions</w:t>
      </w:r>
    </w:p>
    <w:p w14:paraId="18257B7E" w14:textId="2ED7B304" w:rsidR="00930B13" w:rsidRPr="00743F95" w:rsidRDefault="00930B13" w:rsidP="004917D3">
      <w:pPr>
        <w:pStyle w:val="ListParagraph"/>
        <w:autoSpaceDE w:val="0"/>
        <w:autoSpaceDN w:val="0"/>
        <w:adjustRightInd w:val="0"/>
        <w:spacing w:after="0" w:line="240" w:lineRule="auto"/>
        <w:rPr>
          <w:rFonts w:cstheme="minorHAnsi"/>
          <w:sz w:val="24"/>
          <w:szCs w:val="24"/>
        </w:rPr>
      </w:pPr>
      <w:r w:rsidRPr="00743F95">
        <w:rPr>
          <w:rFonts w:cstheme="minorHAnsi"/>
          <w:sz w:val="24"/>
          <w:szCs w:val="24"/>
        </w:rPr>
        <w:t xml:space="preserve">of </w:t>
      </w:r>
      <w:r w:rsidRPr="00743F95">
        <w:rPr>
          <w:rFonts w:cstheme="minorHAnsi"/>
          <w:i/>
          <w:iCs/>
          <w:sz w:val="24"/>
          <w:szCs w:val="24"/>
        </w:rPr>
        <w:t>any</w:t>
      </w:r>
      <w:r w:rsidRPr="00743F95">
        <w:rPr>
          <w:rFonts w:cstheme="minorHAnsi"/>
          <w:sz w:val="24"/>
          <w:szCs w:val="24"/>
        </w:rPr>
        <w:t xml:space="preserve"> Canadian property.</w:t>
      </w:r>
      <w:r w:rsidR="00475596" w:rsidRPr="00743F95">
        <w:rPr>
          <w:rFonts w:cstheme="minorHAnsi"/>
          <w:color w:val="FF0000"/>
          <w:sz w:val="24"/>
          <w:szCs w:val="24"/>
        </w:rPr>
        <w:t xml:space="preserve"> </w:t>
      </w:r>
      <w:r w:rsidR="00475596" w:rsidRPr="00743F95">
        <w:rPr>
          <w:rFonts w:cstheme="minorHAnsi"/>
          <w:color w:val="FF0000"/>
          <w:sz w:val="24"/>
          <w:szCs w:val="24"/>
        </w:rPr>
        <w:sym w:font="Wingdings" w:char="F0DF"/>
      </w:r>
    </w:p>
    <w:p w14:paraId="70FF49DE" w14:textId="40330978" w:rsidR="00930B13" w:rsidRPr="00743F95" w:rsidRDefault="00930B13" w:rsidP="004917D3">
      <w:pPr>
        <w:pStyle w:val="ListParagraph"/>
        <w:numPr>
          <w:ilvl w:val="0"/>
          <w:numId w:val="7"/>
        </w:numPr>
        <w:autoSpaceDE w:val="0"/>
        <w:autoSpaceDN w:val="0"/>
        <w:adjustRightInd w:val="0"/>
        <w:spacing w:after="0" w:line="240" w:lineRule="auto"/>
        <w:rPr>
          <w:rFonts w:cstheme="minorHAnsi"/>
          <w:sz w:val="24"/>
          <w:szCs w:val="24"/>
        </w:rPr>
      </w:pPr>
      <w:r w:rsidRPr="00743F95">
        <w:rPr>
          <w:rFonts w:cstheme="minorHAnsi"/>
          <w:sz w:val="24"/>
          <w:szCs w:val="24"/>
        </w:rPr>
        <w:t>Non-residents must pay Canadian income taxes on business income earned in</w:t>
      </w:r>
    </w:p>
    <w:p w14:paraId="0CC1B33A" w14:textId="77777777" w:rsidR="00930B13" w:rsidRPr="00743F95" w:rsidRDefault="00930B13" w:rsidP="004917D3">
      <w:pPr>
        <w:pStyle w:val="ListParagraph"/>
        <w:autoSpaceDE w:val="0"/>
        <w:autoSpaceDN w:val="0"/>
        <w:adjustRightInd w:val="0"/>
        <w:spacing w:after="0" w:line="240" w:lineRule="auto"/>
        <w:rPr>
          <w:rFonts w:cstheme="minorHAnsi"/>
          <w:sz w:val="24"/>
          <w:szCs w:val="24"/>
        </w:rPr>
      </w:pPr>
      <w:r w:rsidRPr="00743F95">
        <w:rPr>
          <w:rFonts w:cstheme="minorHAnsi"/>
          <w:sz w:val="24"/>
          <w:szCs w:val="24"/>
        </w:rPr>
        <w:t>Canada.</w:t>
      </w:r>
    </w:p>
    <w:p w14:paraId="7E0568FF" w14:textId="2DF15B3D" w:rsidR="00930B13" w:rsidRPr="00743F95" w:rsidRDefault="00930B13" w:rsidP="004917D3">
      <w:pPr>
        <w:pStyle w:val="ListParagraph"/>
        <w:numPr>
          <w:ilvl w:val="0"/>
          <w:numId w:val="7"/>
        </w:numPr>
        <w:autoSpaceDE w:val="0"/>
        <w:autoSpaceDN w:val="0"/>
        <w:adjustRightInd w:val="0"/>
        <w:spacing w:after="0" w:line="240" w:lineRule="auto"/>
        <w:rPr>
          <w:rFonts w:cstheme="minorHAnsi"/>
          <w:sz w:val="24"/>
          <w:szCs w:val="24"/>
        </w:rPr>
      </w:pPr>
      <w:r w:rsidRPr="00743F95">
        <w:rPr>
          <w:rFonts w:cstheme="minorHAnsi"/>
          <w:sz w:val="24"/>
          <w:szCs w:val="24"/>
        </w:rPr>
        <w:t>Non-residents must pay Canadian income taxes on gains resulting from the sale of</w:t>
      </w:r>
    </w:p>
    <w:p w14:paraId="0C53CC0E" w14:textId="60439D77" w:rsidR="00930B13" w:rsidRPr="00743F95" w:rsidRDefault="00930B13" w:rsidP="004917D3">
      <w:pPr>
        <w:pStyle w:val="ListParagraph"/>
        <w:rPr>
          <w:rFonts w:cstheme="minorHAnsi"/>
          <w:sz w:val="24"/>
          <w:szCs w:val="24"/>
        </w:rPr>
      </w:pPr>
      <w:r w:rsidRPr="00743F95">
        <w:rPr>
          <w:rFonts w:cstheme="minorHAnsi"/>
          <w:sz w:val="24"/>
          <w:szCs w:val="24"/>
        </w:rPr>
        <w:t>Canadian real property.</w:t>
      </w:r>
    </w:p>
    <w:p w14:paraId="363A4CBA" w14:textId="77777777" w:rsidR="00C97E09" w:rsidRPr="00743F95" w:rsidRDefault="00C97E09" w:rsidP="004917D3">
      <w:pPr>
        <w:pStyle w:val="ListParagraph"/>
        <w:rPr>
          <w:rFonts w:cstheme="minorHAnsi"/>
          <w:sz w:val="24"/>
          <w:szCs w:val="24"/>
        </w:rPr>
      </w:pPr>
    </w:p>
    <w:p w14:paraId="30782085" w14:textId="77777777" w:rsidR="00930B13" w:rsidRPr="00743F95" w:rsidRDefault="00930B13" w:rsidP="0072194C">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For each of the following persons, indicate how they would be taxed in Canada for the year</w:t>
      </w:r>
    </w:p>
    <w:p w14:paraId="0B8469E2" w14:textId="77777777" w:rsidR="00930B13" w:rsidRPr="00743F95" w:rsidRDefault="00930B13" w:rsidP="007E0CEE">
      <w:pPr>
        <w:autoSpaceDE w:val="0"/>
        <w:autoSpaceDN w:val="0"/>
        <w:adjustRightInd w:val="0"/>
        <w:spacing w:after="0" w:line="240" w:lineRule="auto"/>
        <w:ind w:left="360"/>
        <w:rPr>
          <w:rFonts w:cstheme="minorHAnsi"/>
          <w:color w:val="000000"/>
          <w:sz w:val="24"/>
          <w:szCs w:val="24"/>
        </w:rPr>
      </w:pPr>
      <w:r w:rsidRPr="00743F95">
        <w:rPr>
          <w:rFonts w:cstheme="minorHAnsi"/>
          <w:color w:val="000000"/>
          <w:sz w:val="24"/>
          <w:szCs w:val="24"/>
        </w:rPr>
        <w:t>ending December 31, 2019. Your answer should explain whether the person is a Canadian</w:t>
      </w:r>
    </w:p>
    <w:p w14:paraId="71DEB53A" w14:textId="77777777" w:rsidR="00930B13" w:rsidRPr="00743F95" w:rsidRDefault="00930B13" w:rsidP="007E0CEE">
      <w:pPr>
        <w:autoSpaceDE w:val="0"/>
        <w:autoSpaceDN w:val="0"/>
        <w:adjustRightInd w:val="0"/>
        <w:spacing w:after="0" w:line="240" w:lineRule="auto"/>
        <w:ind w:left="360"/>
        <w:rPr>
          <w:rFonts w:cstheme="minorHAnsi"/>
          <w:color w:val="000000"/>
          <w:sz w:val="24"/>
          <w:szCs w:val="24"/>
        </w:rPr>
      </w:pPr>
      <w:r w:rsidRPr="00743F95">
        <w:rPr>
          <w:rFonts w:cstheme="minorHAnsi"/>
          <w:color w:val="000000"/>
          <w:sz w:val="24"/>
          <w:szCs w:val="24"/>
        </w:rPr>
        <w:t>resident, what parts of their income would be subject to Canadian taxation, and the basis for</w:t>
      </w:r>
    </w:p>
    <w:p w14:paraId="07DB5FC5" w14:textId="7C89B7A7" w:rsidR="00930B13" w:rsidRPr="00743F95" w:rsidRDefault="00930B13" w:rsidP="007E0CEE">
      <w:pPr>
        <w:autoSpaceDE w:val="0"/>
        <w:autoSpaceDN w:val="0"/>
        <w:adjustRightInd w:val="0"/>
        <w:spacing w:after="0" w:line="240" w:lineRule="auto"/>
        <w:ind w:left="360"/>
        <w:rPr>
          <w:rFonts w:cstheme="minorHAnsi"/>
          <w:color w:val="000000"/>
          <w:sz w:val="24"/>
          <w:szCs w:val="24"/>
        </w:rPr>
      </w:pPr>
      <w:r w:rsidRPr="00743F95">
        <w:rPr>
          <w:rFonts w:cstheme="minorHAnsi"/>
          <w:color w:val="000000"/>
          <w:sz w:val="24"/>
          <w:szCs w:val="24"/>
        </w:rPr>
        <w:t>your conclusions</w:t>
      </w:r>
      <w:r w:rsidR="00A62C9B" w:rsidRPr="00743F95">
        <w:rPr>
          <w:rFonts w:cstheme="minorHAnsi"/>
          <w:color w:val="000000"/>
          <w:sz w:val="24"/>
          <w:szCs w:val="24"/>
        </w:rPr>
        <w:t xml:space="preserve"> (6 marks)</w:t>
      </w:r>
      <w:r w:rsidRPr="00743F95">
        <w:rPr>
          <w:rFonts w:cstheme="minorHAnsi"/>
          <w:color w:val="000000"/>
          <w:sz w:val="24"/>
          <w:szCs w:val="24"/>
        </w:rPr>
        <w:t>.</w:t>
      </w:r>
    </w:p>
    <w:p w14:paraId="05F5B90D" w14:textId="77777777" w:rsidR="00930B13" w:rsidRPr="00743F95" w:rsidRDefault="00930B13" w:rsidP="0072194C">
      <w:pPr>
        <w:autoSpaceDE w:val="0"/>
        <w:autoSpaceDN w:val="0"/>
        <w:adjustRightInd w:val="0"/>
        <w:spacing w:after="0" w:line="240" w:lineRule="auto"/>
        <w:ind w:left="720"/>
        <w:rPr>
          <w:rFonts w:cstheme="minorHAnsi"/>
          <w:b/>
          <w:bCs/>
          <w:color w:val="000000"/>
          <w:sz w:val="24"/>
          <w:szCs w:val="24"/>
        </w:rPr>
      </w:pPr>
      <w:r w:rsidRPr="00743F95">
        <w:rPr>
          <w:rFonts w:cstheme="minorHAnsi"/>
          <w:b/>
          <w:bCs/>
          <w:color w:val="000000"/>
          <w:sz w:val="24"/>
          <w:szCs w:val="24"/>
        </w:rPr>
        <w:t>Case 1</w:t>
      </w:r>
    </w:p>
    <w:p w14:paraId="3EC8C8D7"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In 2019, Mark’s Canadian employer asked him to spend two years working in their Delhi</w:t>
      </w:r>
    </w:p>
    <w:p w14:paraId="37CDC4E3"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office. His employment contract requires him to return to Canada in 2020. Mark severs all of</w:t>
      </w:r>
    </w:p>
    <w:p w14:paraId="6C06F7B4"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his residential ties with Canada and moves to Delhi in November, 2018. He is not present in</w:t>
      </w:r>
    </w:p>
    <w:p w14:paraId="625999EB" w14:textId="18377342"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Canada during any part of 2019.</w:t>
      </w:r>
    </w:p>
    <w:p w14:paraId="224D64AC" w14:textId="355F5BDE" w:rsidR="00475596" w:rsidRPr="00743F95" w:rsidRDefault="00475596" w:rsidP="0072194C">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ab/>
        <w:t>Solution:</w:t>
      </w:r>
    </w:p>
    <w:p w14:paraId="015E831F" w14:textId="7653056F" w:rsidR="00475596" w:rsidRPr="00743F95" w:rsidRDefault="00475596" w:rsidP="00475596">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Because he has an employment contract that requires him to return to Canada in two years, he will be viewed as having retained Canadian residence status. Although he has severed his ties with Canada, the requirement to return would show that he does not intend to permanently leave Canada. Mark will be subject to Canadian tax on his worldwide income during 2019.</w:t>
      </w:r>
    </w:p>
    <w:p w14:paraId="1960E39F" w14:textId="35091128" w:rsidR="00475596" w:rsidRPr="00743F95" w:rsidRDefault="00475596" w:rsidP="0072194C">
      <w:pPr>
        <w:autoSpaceDE w:val="0"/>
        <w:autoSpaceDN w:val="0"/>
        <w:adjustRightInd w:val="0"/>
        <w:spacing w:after="0" w:line="240" w:lineRule="auto"/>
        <w:ind w:left="720"/>
        <w:rPr>
          <w:rFonts w:cstheme="minorHAnsi"/>
          <w:color w:val="000000"/>
          <w:sz w:val="24"/>
          <w:szCs w:val="24"/>
        </w:rPr>
      </w:pPr>
    </w:p>
    <w:p w14:paraId="37E40B2E" w14:textId="428DA529" w:rsidR="00475596" w:rsidRPr="00743F95" w:rsidRDefault="00475596" w:rsidP="0072194C">
      <w:pPr>
        <w:autoSpaceDE w:val="0"/>
        <w:autoSpaceDN w:val="0"/>
        <w:adjustRightInd w:val="0"/>
        <w:spacing w:after="0" w:line="240" w:lineRule="auto"/>
        <w:ind w:left="720"/>
        <w:rPr>
          <w:rFonts w:cstheme="minorHAnsi"/>
          <w:color w:val="000000"/>
          <w:sz w:val="24"/>
          <w:szCs w:val="24"/>
        </w:rPr>
      </w:pPr>
    </w:p>
    <w:p w14:paraId="4F05F5F4" w14:textId="77777777" w:rsidR="00475596" w:rsidRPr="00743F95" w:rsidRDefault="00475596" w:rsidP="0072194C">
      <w:pPr>
        <w:autoSpaceDE w:val="0"/>
        <w:autoSpaceDN w:val="0"/>
        <w:adjustRightInd w:val="0"/>
        <w:spacing w:after="0" w:line="240" w:lineRule="auto"/>
        <w:ind w:left="720"/>
        <w:rPr>
          <w:rFonts w:cstheme="minorHAnsi"/>
          <w:color w:val="000000"/>
          <w:sz w:val="24"/>
          <w:szCs w:val="24"/>
        </w:rPr>
      </w:pPr>
    </w:p>
    <w:p w14:paraId="2272AB02" w14:textId="77777777" w:rsidR="00930B13" w:rsidRPr="00743F95" w:rsidRDefault="00930B13" w:rsidP="0072194C">
      <w:pPr>
        <w:autoSpaceDE w:val="0"/>
        <w:autoSpaceDN w:val="0"/>
        <w:adjustRightInd w:val="0"/>
        <w:spacing w:after="0" w:line="240" w:lineRule="auto"/>
        <w:ind w:left="720"/>
        <w:rPr>
          <w:rFonts w:cstheme="minorHAnsi"/>
          <w:b/>
          <w:bCs/>
          <w:color w:val="000000"/>
          <w:sz w:val="24"/>
          <w:szCs w:val="24"/>
        </w:rPr>
      </w:pPr>
      <w:r w:rsidRPr="00743F95">
        <w:rPr>
          <w:rFonts w:cstheme="minorHAnsi"/>
          <w:b/>
          <w:bCs/>
          <w:color w:val="000000"/>
          <w:sz w:val="24"/>
          <w:szCs w:val="24"/>
        </w:rPr>
        <w:t>Case 2</w:t>
      </w:r>
    </w:p>
    <w:p w14:paraId="24172F04"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Maxine is married to a member of the Canadian armed forces who is serving in Latvia. She is a</w:t>
      </w:r>
    </w:p>
    <w:p w14:paraId="28736447"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citizen of Latvia and has never visited Canada. During 2019, because her husband is a</w:t>
      </w:r>
    </w:p>
    <w:p w14:paraId="6DDAB7A1" w14:textId="4EE89186"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member of the Canadian armed forces, she is not subject to taxation in Latvia.</w:t>
      </w:r>
    </w:p>
    <w:p w14:paraId="4B23AD0D" w14:textId="32B2B0BA" w:rsidR="00475596" w:rsidRPr="00743F95" w:rsidRDefault="00475596" w:rsidP="0072194C">
      <w:pPr>
        <w:autoSpaceDE w:val="0"/>
        <w:autoSpaceDN w:val="0"/>
        <w:adjustRightInd w:val="0"/>
        <w:spacing w:after="0" w:line="240" w:lineRule="auto"/>
        <w:ind w:left="720"/>
        <w:rPr>
          <w:rFonts w:cstheme="minorHAnsi"/>
          <w:color w:val="000000"/>
          <w:sz w:val="24"/>
          <w:szCs w:val="24"/>
        </w:rPr>
      </w:pPr>
    </w:p>
    <w:p w14:paraId="0C32A3B8" w14:textId="300FC7F3" w:rsidR="00475596" w:rsidRPr="00743F95" w:rsidRDefault="000B47D7" w:rsidP="000B47D7">
      <w:pPr>
        <w:autoSpaceDE w:val="0"/>
        <w:autoSpaceDN w:val="0"/>
        <w:adjustRightInd w:val="0"/>
        <w:spacing w:after="0" w:line="240" w:lineRule="auto"/>
        <w:ind w:left="1440"/>
        <w:rPr>
          <w:rFonts w:cstheme="minorHAnsi"/>
          <w:sz w:val="24"/>
          <w:szCs w:val="24"/>
        </w:rPr>
      </w:pPr>
      <w:r w:rsidRPr="00743F95">
        <w:rPr>
          <w:rFonts w:cstheme="minorHAnsi"/>
          <w:color w:val="FF0000"/>
          <w:sz w:val="24"/>
          <w:szCs w:val="24"/>
        </w:rPr>
        <w:t>As she is exempt from taxation in Latvia because she is the spouse of a deemed Canadian resident, Maxine would be a deemed resident of Canada for income tax purposes during 2019 [(ITA 250(1)(g)]. Maxine will be subject to Canadian tax on her worldwide income during 2019</w:t>
      </w:r>
      <w:r w:rsidRPr="00743F95">
        <w:rPr>
          <w:rFonts w:cstheme="minorHAnsi"/>
          <w:sz w:val="24"/>
          <w:szCs w:val="24"/>
        </w:rPr>
        <w:t>.</w:t>
      </w:r>
    </w:p>
    <w:p w14:paraId="061DA5A1" w14:textId="77777777" w:rsidR="00475596" w:rsidRPr="00743F95" w:rsidRDefault="00475596" w:rsidP="0072194C">
      <w:pPr>
        <w:autoSpaceDE w:val="0"/>
        <w:autoSpaceDN w:val="0"/>
        <w:adjustRightInd w:val="0"/>
        <w:spacing w:after="0" w:line="240" w:lineRule="auto"/>
        <w:ind w:left="720"/>
        <w:rPr>
          <w:rFonts w:cstheme="minorHAnsi"/>
          <w:color w:val="000000"/>
          <w:sz w:val="24"/>
          <w:szCs w:val="24"/>
        </w:rPr>
      </w:pPr>
    </w:p>
    <w:p w14:paraId="7AC39265" w14:textId="77777777" w:rsidR="00930B13" w:rsidRPr="00743F95" w:rsidRDefault="00930B13" w:rsidP="0072194C">
      <w:pPr>
        <w:autoSpaceDE w:val="0"/>
        <w:autoSpaceDN w:val="0"/>
        <w:adjustRightInd w:val="0"/>
        <w:spacing w:after="0" w:line="240" w:lineRule="auto"/>
        <w:ind w:left="720"/>
        <w:rPr>
          <w:rFonts w:cstheme="minorHAnsi"/>
          <w:b/>
          <w:bCs/>
          <w:color w:val="000000"/>
          <w:sz w:val="24"/>
          <w:szCs w:val="24"/>
        </w:rPr>
      </w:pPr>
      <w:r w:rsidRPr="00743F95">
        <w:rPr>
          <w:rFonts w:cstheme="minorHAnsi"/>
          <w:b/>
          <w:bCs/>
          <w:color w:val="000000"/>
          <w:sz w:val="24"/>
          <w:szCs w:val="24"/>
        </w:rPr>
        <w:t>Case 3</w:t>
      </w:r>
    </w:p>
    <w:p w14:paraId="3BD43716"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Susan is a U.S. citizen who lives in Detroit, Michigan. During 2019 she is employed 5 days per</w:t>
      </w:r>
    </w:p>
    <w:p w14:paraId="57520D59" w14:textId="77777777" w:rsidR="00930B13" w:rsidRPr="00743F95" w:rsidRDefault="00930B13" w:rsidP="0072194C">
      <w:pPr>
        <w:autoSpaceDE w:val="0"/>
        <w:autoSpaceDN w:val="0"/>
        <w:adjustRightInd w:val="0"/>
        <w:spacing w:after="0" w:line="240" w:lineRule="auto"/>
        <w:ind w:left="720"/>
        <w:rPr>
          <w:rFonts w:cstheme="minorHAnsi"/>
          <w:color w:val="000000"/>
          <w:sz w:val="24"/>
          <w:szCs w:val="24"/>
        </w:rPr>
      </w:pPr>
      <w:r w:rsidRPr="00743F95">
        <w:rPr>
          <w:rFonts w:cstheme="minorHAnsi"/>
          <w:color w:val="000000"/>
          <w:sz w:val="24"/>
          <w:szCs w:val="24"/>
        </w:rPr>
        <w:t>week in Windsor, Ontario. Her 2019 salary is $65,000. In addition, she has $2,000 (Canadian)</w:t>
      </w:r>
    </w:p>
    <w:p w14:paraId="4C8F0E71" w14:textId="68766F58" w:rsidR="00930B13" w:rsidRPr="00743F95" w:rsidRDefault="00930B13" w:rsidP="0072194C">
      <w:pPr>
        <w:ind w:left="720"/>
        <w:rPr>
          <w:rFonts w:cstheme="minorHAnsi"/>
          <w:color w:val="000000"/>
          <w:sz w:val="24"/>
          <w:szCs w:val="24"/>
        </w:rPr>
      </w:pPr>
      <w:r w:rsidRPr="00743F95">
        <w:rPr>
          <w:rFonts w:cstheme="minorHAnsi"/>
          <w:color w:val="000000"/>
          <w:sz w:val="24"/>
          <w:szCs w:val="24"/>
        </w:rPr>
        <w:t>of interest on a savings account with a Detroit bank.</w:t>
      </w:r>
    </w:p>
    <w:p w14:paraId="229A7A68" w14:textId="20E436F9" w:rsidR="000B47D7" w:rsidRPr="00743F95" w:rsidRDefault="000B47D7" w:rsidP="000B47D7">
      <w:pPr>
        <w:ind w:left="720"/>
        <w:rPr>
          <w:rFonts w:cstheme="minorHAnsi"/>
          <w:color w:val="000000"/>
          <w:sz w:val="24"/>
          <w:szCs w:val="24"/>
        </w:rPr>
      </w:pPr>
      <w:r w:rsidRPr="00743F95">
        <w:rPr>
          <w:rFonts w:cstheme="minorHAnsi"/>
          <w:color w:val="000000"/>
          <w:sz w:val="24"/>
          <w:szCs w:val="24"/>
        </w:rPr>
        <w:tab/>
      </w:r>
      <w:r w:rsidRPr="00743F95">
        <w:rPr>
          <w:rFonts w:cstheme="minorHAnsi"/>
          <w:color w:val="FF0000"/>
          <w:sz w:val="24"/>
          <w:szCs w:val="24"/>
        </w:rPr>
        <w:t>As noted in S5-F1-C1, "Determining an Individual’s Residence Status", commuting from the U.S. for employment purposes does not make an individual a deemed resident under the sojourner rules. Therefore, Susan would not be considered a Canadian resident for income tax purposes. While Susan will be subject to Canadian tax on her Canadian employment income, she would not be subject to Canadian tax on her U.S. savings account interest. Individuals employed in Canada are not subject to the sojourner rule.</w:t>
      </w:r>
    </w:p>
    <w:p w14:paraId="578182E5" w14:textId="77777777" w:rsidR="00C97E09" w:rsidRPr="00743F95" w:rsidRDefault="00C97E09" w:rsidP="0072194C">
      <w:pPr>
        <w:ind w:left="720"/>
        <w:rPr>
          <w:rFonts w:cstheme="minorHAnsi"/>
          <w:color w:val="000000"/>
          <w:sz w:val="24"/>
          <w:szCs w:val="24"/>
        </w:rPr>
      </w:pPr>
    </w:p>
    <w:tbl>
      <w:tblPr>
        <w:tblStyle w:val="TableGrid"/>
        <w:tblpPr w:leftFromText="180" w:rightFromText="180" w:vertAnchor="text" w:horzAnchor="margin" w:tblpXSpec="center" w:tblpY="526"/>
        <w:tblW w:w="0" w:type="auto"/>
        <w:tblLook w:val="04A0" w:firstRow="1" w:lastRow="0" w:firstColumn="1" w:lastColumn="0" w:noHBand="0" w:noVBand="1"/>
      </w:tblPr>
      <w:tblGrid>
        <w:gridCol w:w="1558"/>
        <w:gridCol w:w="1558"/>
        <w:gridCol w:w="1558"/>
        <w:gridCol w:w="1558"/>
        <w:gridCol w:w="1559"/>
      </w:tblGrid>
      <w:tr w:rsidR="00031B7D" w:rsidRPr="00743F95" w14:paraId="11297FEB" w14:textId="77777777" w:rsidTr="00031B7D">
        <w:tc>
          <w:tcPr>
            <w:tcW w:w="1558" w:type="dxa"/>
          </w:tcPr>
          <w:p w14:paraId="0BF0D8AF" w14:textId="77777777" w:rsidR="00031B7D" w:rsidRPr="00743F95" w:rsidRDefault="00031B7D" w:rsidP="00031B7D">
            <w:pPr>
              <w:autoSpaceDE w:val="0"/>
              <w:autoSpaceDN w:val="0"/>
              <w:adjustRightInd w:val="0"/>
              <w:rPr>
                <w:rFonts w:cstheme="minorHAnsi"/>
                <w:b/>
                <w:bCs/>
                <w:color w:val="000000"/>
                <w:sz w:val="24"/>
                <w:szCs w:val="24"/>
              </w:rPr>
            </w:pPr>
            <w:r w:rsidRPr="00743F95">
              <w:rPr>
                <w:rFonts w:cstheme="minorHAnsi"/>
                <w:b/>
                <w:bCs/>
                <w:color w:val="000000"/>
                <w:sz w:val="24"/>
                <w:szCs w:val="24"/>
              </w:rPr>
              <w:t>Item</w:t>
            </w:r>
          </w:p>
        </w:tc>
        <w:tc>
          <w:tcPr>
            <w:tcW w:w="1558" w:type="dxa"/>
          </w:tcPr>
          <w:p w14:paraId="31B56A39" w14:textId="77777777" w:rsidR="00031B7D" w:rsidRPr="00743F95" w:rsidRDefault="00031B7D" w:rsidP="00031B7D">
            <w:pPr>
              <w:autoSpaceDE w:val="0"/>
              <w:autoSpaceDN w:val="0"/>
              <w:adjustRightInd w:val="0"/>
              <w:rPr>
                <w:rFonts w:cstheme="minorHAnsi"/>
                <w:b/>
                <w:bCs/>
                <w:color w:val="000000"/>
                <w:sz w:val="24"/>
                <w:szCs w:val="24"/>
              </w:rPr>
            </w:pPr>
            <w:r w:rsidRPr="00743F95">
              <w:rPr>
                <w:rFonts w:cstheme="minorHAnsi"/>
                <w:b/>
                <w:bCs/>
                <w:color w:val="000000"/>
                <w:sz w:val="24"/>
                <w:szCs w:val="24"/>
              </w:rPr>
              <w:t xml:space="preserve">Case A </w:t>
            </w:r>
          </w:p>
        </w:tc>
        <w:tc>
          <w:tcPr>
            <w:tcW w:w="1558" w:type="dxa"/>
          </w:tcPr>
          <w:p w14:paraId="17B8DADA" w14:textId="77777777" w:rsidR="00031B7D" w:rsidRPr="00743F95" w:rsidRDefault="00031B7D" w:rsidP="00031B7D">
            <w:pPr>
              <w:autoSpaceDE w:val="0"/>
              <w:autoSpaceDN w:val="0"/>
              <w:adjustRightInd w:val="0"/>
              <w:rPr>
                <w:rFonts w:cstheme="minorHAnsi"/>
                <w:b/>
                <w:bCs/>
                <w:color w:val="000000"/>
                <w:sz w:val="24"/>
                <w:szCs w:val="24"/>
              </w:rPr>
            </w:pPr>
            <w:r w:rsidRPr="00743F95">
              <w:rPr>
                <w:rFonts w:cstheme="minorHAnsi"/>
                <w:b/>
                <w:bCs/>
                <w:color w:val="000000"/>
                <w:sz w:val="24"/>
                <w:szCs w:val="24"/>
              </w:rPr>
              <w:t xml:space="preserve">Case B </w:t>
            </w:r>
          </w:p>
        </w:tc>
        <w:tc>
          <w:tcPr>
            <w:tcW w:w="1558" w:type="dxa"/>
          </w:tcPr>
          <w:p w14:paraId="29B092BC" w14:textId="77777777" w:rsidR="00031B7D" w:rsidRPr="00743F95" w:rsidRDefault="00031B7D" w:rsidP="00031B7D">
            <w:pPr>
              <w:autoSpaceDE w:val="0"/>
              <w:autoSpaceDN w:val="0"/>
              <w:adjustRightInd w:val="0"/>
              <w:rPr>
                <w:rFonts w:cstheme="minorHAnsi"/>
                <w:b/>
                <w:bCs/>
                <w:color w:val="000000"/>
                <w:sz w:val="24"/>
                <w:szCs w:val="24"/>
              </w:rPr>
            </w:pPr>
            <w:r w:rsidRPr="00743F95">
              <w:rPr>
                <w:rFonts w:cstheme="minorHAnsi"/>
                <w:b/>
                <w:bCs/>
                <w:color w:val="000000"/>
                <w:sz w:val="24"/>
                <w:szCs w:val="24"/>
              </w:rPr>
              <w:t xml:space="preserve">Case C </w:t>
            </w:r>
          </w:p>
        </w:tc>
        <w:tc>
          <w:tcPr>
            <w:tcW w:w="1559" w:type="dxa"/>
          </w:tcPr>
          <w:p w14:paraId="75F9F499" w14:textId="77777777" w:rsidR="00031B7D" w:rsidRPr="00743F95" w:rsidRDefault="00031B7D" w:rsidP="00031B7D">
            <w:pPr>
              <w:autoSpaceDE w:val="0"/>
              <w:autoSpaceDN w:val="0"/>
              <w:adjustRightInd w:val="0"/>
              <w:rPr>
                <w:rFonts w:cstheme="minorHAnsi"/>
                <w:b/>
                <w:bCs/>
                <w:color w:val="000000"/>
                <w:sz w:val="24"/>
                <w:szCs w:val="24"/>
              </w:rPr>
            </w:pPr>
            <w:r w:rsidRPr="00743F95">
              <w:rPr>
                <w:rFonts w:cstheme="minorHAnsi"/>
                <w:b/>
                <w:bCs/>
                <w:color w:val="000000"/>
                <w:sz w:val="24"/>
                <w:szCs w:val="24"/>
              </w:rPr>
              <w:t>Case D</w:t>
            </w:r>
          </w:p>
        </w:tc>
      </w:tr>
      <w:tr w:rsidR="00031B7D" w:rsidRPr="00743F95" w14:paraId="6D9CC94B" w14:textId="77777777" w:rsidTr="00031B7D">
        <w:tc>
          <w:tcPr>
            <w:tcW w:w="1558" w:type="dxa"/>
          </w:tcPr>
          <w:p w14:paraId="001D0CA7"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Employment Income </w:t>
            </w:r>
          </w:p>
        </w:tc>
        <w:tc>
          <w:tcPr>
            <w:tcW w:w="1558" w:type="dxa"/>
          </w:tcPr>
          <w:p w14:paraId="757B1192"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$35,000 </w:t>
            </w:r>
          </w:p>
        </w:tc>
        <w:tc>
          <w:tcPr>
            <w:tcW w:w="1558" w:type="dxa"/>
          </w:tcPr>
          <w:p w14:paraId="0D5E0302"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$33,000 </w:t>
            </w:r>
          </w:p>
        </w:tc>
        <w:tc>
          <w:tcPr>
            <w:tcW w:w="1558" w:type="dxa"/>
          </w:tcPr>
          <w:p w14:paraId="6AA6140E"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$16,000 </w:t>
            </w:r>
          </w:p>
        </w:tc>
        <w:tc>
          <w:tcPr>
            <w:tcW w:w="1559" w:type="dxa"/>
          </w:tcPr>
          <w:p w14:paraId="005C3D00"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$28,000</w:t>
            </w:r>
          </w:p>
        </w:tc>
      </w:tr>
      <w:tr w:rsidR="00031B7D" w:rsidRPr="00743F95" w14:paraId="7A8B0F76" w14:textId="77777777" w:rsidTr="00031B7D">
        <w:tc>
          <w:tcPr>
            <w:tcW w:w="1558" w:type="dxa"/>
          </w:tcPr>
          <w:p w14:paraId="32E3271A"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Income (Loss) From Business </w:t>
            </w:r>
          </w:p>
        </w:tc>
        <w:tc>
          <w:tcPr>
            <w:tcW w:w="1558" w:type="dxa"/>
          </w:tcPr>
          <w:p w14:paraId="4F5FE50A"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( 10,000) </w:t>
            </w:r>
          </w:p>
        </w:tc>
        <w:tc>
          <w:tcPr>
            <w:tcW w:w="1558" w:type="dxa"/>
          </w:tcPr>
          <w:p w14:paraId="2CE28D3F"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( 39,000) </w:t>
            </w:r>
          </w:p>
        </w:tc>
        <w:tc>
          <w:tcPr>
            <w:tcW w:w="1558" w:type="dxa"/>
          </w:tcPr>
          <w:p w14:paraId="0A5170D9"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22,000 </w:t>
            </w:r>
          </w:p>
        </w:tc>
        <w:tc>
          <w:tcPr>
            <w:tcW w:w="1559" w:type="dxa"/>
          </w:tcPr>
          <w:p w14:paraId="7162E8D4"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15,000</w:t>
            </w:r>
          </w:p>
        </w:tc>
      </w:tr>
      <w:tr w:rsidR="00031B7D" w:rsidRPr="00743F95" w14:paraId="57B2719F" w14:textId="77777777" w:rsidTr="00031B7D">
        <w:tc>
          <w:tcPr>
            <w:tcW w:w="1558" w:type="dxa"/>
          </w:tcPr>
          <w:p w14:paraId="43DD2B36"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Income (Loss) From Property </w:t>
            </w:r>
          </w:p>
        </w:tc>
        <w:tc>
          <w:tcPr>
            <w:tcW w:w="1558" w:type="dxa"/>
          </w:tcPr>
          <w:p w14:paraId="16CF8E83"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12,000 </w:t>
            </w:r>
          </w:p>
        </w:tc>
        <w:tc>
          <w:tcPr>
            <w:tcW w:w="1558" w:type="dxa"/>
          </w:tcPr>
          <w:p w14:paraId="339AED8A"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14,000 </w:t>
            </w:r>
          </w:p>
        </w:tc>
        <w:tc>
          <w:tcPr>
            <w:tcW w:w="1558" w:type="dxa"/>
          </w:tcPr>
          <w:p w14:paraId="59979894"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( 21,000) </w:t>
            </w:r>
          </w:p>
        </w:tc>
        <w:tc>
          <w:tcPr>
            <w:tcW w:w="1559" w:type="dxa"/>
          </w:tcPr>
          <w:p w14:paraId="27C5509D"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( 36,000)</w:t>
            </w:r>
          </w:p>
        </w:tc>
      </w:tr>
      <w:tr w:rsidR="00031B7D" w:rsidRPr="00743F95" w14:paraId="2E71DFDF" w14:textId="77777777" w:rsidTr="00031B7D">
        <w:tc>
          <w:tcPr>
            <w:tcW w:w="1558" w:type="dxa"/>
          </w:tcPr>
          <w:p w14:paraId="73BDD1C0"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Taxable Capital Gains </w:t>
            </w:r>
          </w:p>
        </w:tc>
        <w:tc>
          <w:tcPr>
            <w:tcW w:w="1558" w:type="dxa"/>
          </w:tcPr>
          <w:p w14:paraId="5424AFA8"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42,000 </w:t>
            </w:r>
          </w:p>
        </w:tc>
        <w:tc>
          <w:tcPr>
            <w:tcW w:w="1558" w:type="dxa"/>
          </w:tcPr>
          <w:p w14:paraId="1E739215"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36,000 </w:t>
            </w:r>
          </w:p>
        </w:tc>
        <w:tc>
          <w:tcPr>
            <w:tcW w:w="1558" w:type="dxa"/>
          </w:tcPr>
          <w:p w14:paraId="52B7DF22"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32,000 </w:t>
            </w:r>
          </w:p>
        </w:tc>
        <w:tc>
          <w:tcPr>
            <w:tcW w:w="1559" w:type="dxa"/>
          </w:tcPr>
          <w:p w14:paraId="72F7FB55"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21,000</w:t>
            </w:r>
          </w:p>
        </w:tc>
      </w:tr>
      <w:tr w:rsidR="00031B7D" w:rsidRPr="00743F95" w14:paraId="4976CD1F" w14:textId="77777777" w:rsidTr="00031B7D">
        <w:tc>
          <w:tcPr>
            <w:tcW w:w="1558" w:type="dxa"/>
          </w:tcPr>
          <w:p w14:paraId="61A62861"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Allowable Capital Losses </w:t>
            </w:r>
          </w:p>
        </w:tc>
        <w:tc>
          <w:tcPr>
            <w:tcW w:w="1558" w:type="dxa"/>
          </w:tcPr>
          <w:p w14:paraId="3E67FE2F"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( 18,000)</w:t>
            </w:r>
          </w:p>
        </w:tc>
        <w:tc>
          <w:tcPr>
            <w:tcW w:w="1558" w:type="dxa"/>
          </w:tcPr>
          <w:p w14:paraId="368F2EF6"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( 42,000)</w:t>
            </w:r>
          </w:p>
        </w:tc>
        <w:tc>
          <w:tcPr>
            <w:tcW w:w="1558" w:type="dxa"/>
          </w:tcPr>
          <w:p w14:paraId="2E095DB3"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( 69,000)</w:t>
            </w:r>
          </w:p>
        </w:tc>
        <w:tc>
          <w:tcPr>
            <w:tcW w:w="1559" w:type="dxa"/>
          </w:tcPr>
          <w:p w14:paraId="385C56B2"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( 27,000)</w:t>
            </w:r>
          </w:p>
        </w:tc>
      </w:tr>
      <w:tr w:rsidR="00031B7D" w:rsidRPr="00743F95" w14:paraId="056C5A9C" w14:textId="77777777" w:rsidTr="00031B7D">
        <w:tc>
          <w:tcPr>
            <w:tcW w:w="1558" w:type="dxa"/>
          </w:tcPr>
          <w:p w14:paraId="6DA7EBA9"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Subdivision e Deductions (RRSP) </w:t>
            </w:r>
          </w:p>
        </w:tc>
        <w:tc>
          <w:tcPr>
            <w:tcW w:w="1558" w:type="dxa"/>
          </w:tcPr>
          <w:p w14:paraId="5E08A495"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( 4,000) </w:t>
            </w:r>
          </w:p>
        </w:tc>
        <w:tc>
          <w:tcPr>
            <w:tcW w:w="1558" w:type="dxa"/>
          </w:tcPr>
          <w:p w14:paraId="0C9EE171"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( 7,000) </w:t>
            </w:r>
          </w:p>
        </w:tc>
        <w:tc>
          <w:tcPr>
            <w:tcW w:w="1558" w:type="dxa"/>
          </w:tcPr>
          <w:p w14:paraId="463B6273"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xml:space="preserve">( 5,000) </w:t>
            </w:r>
          </w:p>
        </w:tc>
        <w:tc>
          <w:tcPr>
            <w:tcW w:w="1559" w:type="dxa"/>
          </w:tcPr>
          <w:p w14:paraId="6F3CAAAB" w14:textId="77777777" w:rsidR="00031B7D" w:rsidRPr="00743F95" w:rsidRDefault="00031B7D" w:rsidP="00031B7D">
            <w:pPr>
              <w:autoSpaceDE w:val="0"/>
              <w:autoSpaceDN w:val="0"/>
              <w:adjustRightInd w:val="0"/>
              <w:rPr>
                <w:rFonts w:cstheme="minorHAnsi"/>
                <w:color w:val="000000"/>
                <w:sz w:val="24"/>
                <w:szCs w:val="24"/>
              </w:rPr>
            </w:pPr>
            <w:r w:rsidRPr="00743F95">
              <w:rPr>
                <w:rFonts w:cstheme="minorHAnsi"/>
                <w:color w:val="000000"/>
                <w:sz w:val="24"/>
                <w:szCs w:val="24"/>
              </w:rPr>
              <w:t>( 11,000)</w:t>
            </w:r>
          </w:p>
        </w:tc>
      </w:tr>
    </w:tbl>
    <w:p w14:paraId="57C28CFC"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5DA77830"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7CBA9EB4"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E67545B"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7D1BEF5C"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33BAA77D"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AB8450C"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2A3DA0A6"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948B821"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5CC89D5"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62D05A90"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6E2F2A44"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22755862"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0ACC6DD0"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5F9D7F9B"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38353C3E"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6D54F5AE"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6F620846"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EE44D35"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3772B3C2"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4666FA95"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77A80F8D" w14:textId="77777777" w:rsidR="00743F95" w:rsidRDefault="00743F95" w:rsidP="00743F95">
      <w:pPr>
        <w:pStyle w:val="ListParagraph"/>
        <w:autoSpaceDE w:val="0"/>
        <w:autoSpaceDN w:val="0"/>
        <w:adjustRightInd w:val="0"/>
        <w:spacing w:line="240" w:lineRule="auto"/>
        <w:ind w:left="360"/>
        <w:rPr>
          <w:rFonts w:cstheme="minorHAnsi"/>
          <w:color w:val="000000"/>
          <w:sz w:val="24"/>
          <w:szCs w:val="24"/>
        </w:rPr>
      </w:pPr>
    </w:p>
    <w:p w14:paraId="12A7DAC1" w14:textId="372D89E6" w:rsidR="00930B13" w:rsidRPr="00743F95" w:rsidRDefault="00930B13" w:rsidP="00303986">
      <w:pPr>
        <w:pStyle w:val="ListParagraph"/>
        <w:numPr>
          <w:ilvl w:val="0"/>
          <w:numId w:val="2"/>
        </w:numPr>
        <w:autoSpaceDE w:val="0"/>
        <w:autoSpaceDN w:val="0"/>
        <w:adjustRightInd w:val="0"/>
        <w:spacing w:line="240" w:lineRule="auto"/>
        <w:rPr>
          <w:rFonts w:cstheme="minorHAnsi"/>
          <w:color w:val="000000"/>
          <w:sz w:val="24"/>
          <w:szCs w:val="24"/>
        </w:rPr>
      </w:pPr>
      <w:r w:rsidRPr="00743F95">
        <w:rPr>
          <w:rFonts w:cstheme="minorHAnsi"/>
          <w:color w:val="000000"/>
          <w:sz w:val="24"/>
          <w:szCs w:val="24"/>
        </w:rPr>
        <w:t>The following four Cases make different assumptions with respect to the amounts of income</w:t>
      </w:r>
      <w:r w:rsidR="0072194C" w:rsidRPr="00743F95">
        <w:rPr>
          <w:rFonts w:cstheme="minorHAnsi"/>
          <w:color w:val="000000"/>
          <w:sz w:val="24"/>
          <w:szCs w:val="24"/>
        </w:rPr>
        <w:t xml:space="preserve"> a</w:t>
      </w:r>
      <w:r w:rsidRPr="00743F95">
        <w:rPr>
          <w:rFonts w:cstheme="minorHAnsi"/>
          <w:color w:val="000000"/>
          <w:sz w:val="24"/>
          <w:szCs w:val="24"/>
        </w:rPr>
        <w:t>nd deductions of Ms. S</w:t>
      </w:r>
      <w:r w:rsidR="001A50FC" w:rsidRPr="00743F95">
        <w:rPr>
          <w:rFonts w:cstheme="minorHAnsi"/>
          <w:color w:val="000000"/>
          <w:sz w:val="24"/>
          <w:szCs w:val="24"/>
        </w:rPr>
        <w:t>usan</w:t>
      </w:r>
      <w:r w:rsidRPr="00743F95">
        <w:rPr>
          <w:rFonts w:cstheme="minorHAnsi"/>
          <w:color w:val="000000"/>
          <w:sz w:val="24"/>
          <w:szCs w:val="24"/>
        </w:rPr>
        <w:t xml:space="preserve"> R</w:t>
      </w:r>
      <w:r w:rsidR="001A50FC" w:rsidRPr="00743F95">
        <w:rPr>
          <w:rFonts w:cstheme="minorHAnsi"/>
          <w:color w:val="000000"/>
          <w:sz w:val="24"/>
          <w:szCs w:val="24"/>
        </w:rPr>
        <w:t>eed</w:t>
      </w:r>
      <w:r w:rsidRPr="00743F95">
        <w:rPr>
          <w:rFonts w:cstheme="minorHAnsi"/>
          <w:color w:val="000000"/>
          <w:sz w:val="24"/>
          <w:szCs w:val="24"/>
        </w:rPr>
        <w:t xml:space="preserve"> for the current year:</w:t>
      </w:r>
    </w:p>
    <w:p w14:paraId="72074538" w14:textId="72D9DC5D" w:rsidR="00930B13" w:rsidRPr="00743F95" w:rsidRDefault="00930B13" w:rsidP="00031B7D">
      <w:pPr>
        <w:autoSpaceDE w:val="0"/>
        <w:autoSpaceDN w:val="0"/>
        <w:adjustRightInd w:val="0"/>
        <w:spacing w:before="240" w:after="0" w:line="240" w:lineRule="auto"/>
        <w:ind w:left="357"/>
        <w:rPr>
          <w:rFonts w:cstheme="minorHAnsi"/>
          <w:color w:val="000000"/>
          <w:sz w:val="24"/>
          <w:szCs w:val="24"/>
        </w:rPr>
      </w:pPr>
      <w:r w:rsidRPr="00743F95">
        <w:rPr>
          <w:rFonts w:cstheme="minorHAnsi"/>
          <w:b/>
          <w:bCs/>
          <w:color w:val="000000"/>
          <w:sz w:val="24"/>
          <w:szCs w:val="24"/>
        </w:rPr>
        <w:t xml:space="preserve">Required </w:t>
      </w:r>
      <w:r w:rsidRPr="00743F95">
        <w:rPr>
          <w:rFonts w:cstheme="minorHAnsi"/>
          <w:color w:val="000000"/>
          <w:sz w:val="24"/>
          <w:szCs w:val="24"/>
        </w:rPr>
        <w:t>For each Case, calculate Ms. R</w:t>
      </w:r>
      <w:r w:rsidR="001A50FC" w:rsidRPr="00743F95">
        <w:rPr>
          <w:rFonts w:cstheme="minorHAnsi"/>
          <w:color w:val="000000"/>
          <w:sz w:val="24"/>
          <w:szCs w:val="24"/>
        </w:rPr>
        <w:t>eed</w:t>
      </w:r>
      <w:r w:rsidRPr="00743F95">
        <w:rPr>
          <w:rFonts w:cstheme="minorHAnsi"/>
          <w:color w:val="000000"/>
          <w:sz w:val="24"/>
          <w:szCs w:val="24"/>
        </w:rPr>
        <w:t>’s Net Income For Tax Purposes (Division B</w:t>
      </w:r>
      <w:r w:rsidR="00042B13" w:rsidRPr="00743F95">
        <w:rPr>
          <w:rFonts w:cstheme="minorHAnsi"/>
          <w:color w:val="000000"/>
          <w:sz w:val="24"/>
          <w:szCs w:val="24"/>
        </w:rPr>
        <w:t xml:space="preserve"> </w:t>
      </w:r>
      <w:r w:rsidRPr="00743F95">
        <w:rPr>
          <w:rFonts w:cstheme="minorHAnsi"/>
          <w:color w:val="000000"/>
          <w:sz w:val="24"/>
          <w:szCs w:val="24"/>
        </w:rPr>
        <w:t>income). Indicate the</w:t>
      </w:r>
      <w:r w:rsidR="00042B13" w:rsidRPr="00743F95">
        <w:rPr>
          <w:rFonts w:cstheme="minorHAnsi"/>
          <w:color w:val="000000"/>
          <w:sz w:val="24"/>
          <w:szCs w:val="24"/>
        </w:rPr>
        <w:t xml:space="preserve"> </w:t>
      </w:r>
      <w:r w:rsidRPr="00743F95">
        <w:rPr>
          <w:rFonts w:cstheme="minorHAnsi"/>
          <w:color w:val="000000"/>
          <w:sz w:val="24"/>
          <w:szCs w:val="24"/>
        </w:rPr>
        <w:t>amount and type of any loss carry overs that would be available at the</w:t>
      </w:r>
      <w:r w:rsidR="00042B13" w:rsidRPr="00743F95">
        <w:rPr>
          <w:rFonts w:cstheme="minorHAnsi"/>
          <w:color w:val="000000"/>
          <w:sz w:val="24"/>
          <w:szCs w:val="24"/>
        </w:rPr>
        <w:t xml:space="preserve"> </w:t>
      </w:r>
      <w:r w:rsidRPr="00743F95">
        <w:rPr>
          <w:rFonts w:cstheme="minorHAnsi"/>
          <w:color w:val="000000"/>
          <w:sz w:val="24"/>
          <w:szCs w:val="24"/>
        </w:rPr>
        <w:t>end of the current year, or state that no carry overs are available</w:t>
      </w:r>
      <w:r w:rsidR="007E0CEE" w:rsidRPr="00743F95">
        <w:rPr>
          <w:rFonts w:cstheme="minorHAnsi"/>
          <w:color w:val="000000"/>
          <w:sz w:val="24"/>
          <w:szCs w:val="24"/>
        </w:rPr>
        <w:t xml:space="preserve"> (8 marks)</w:t>
      </w:r>
      <w:r w:rsidRPr="00743F95">
        <w:rPr>
          <w:rFonts w:cstheme="minorHAnsi"/>
          <w:color w:val="000000"/>
          <w:sz w:val="24"/>
          <w:szCs w:val="24"/>
        </w:rPr>
        <w:t>.</w:t>
      </w:r>
    </w:p>
    <w:p w14:paraId="56C77669" w14:textId="56D19374" w:rsidR="000D4791" w:rsidRPr="00743F95" w:rsidRDefault="000D4791" w:rsidP="000D4791">
      <w:pPr>
        <w:autoSpaceDE w:val="0"/>
        <w:autoSpaceDN w:val="0"/>
        <w:adjustRightInd w:val="0"/>
        <w:spacing w:after="0" w:line="240" w:lineRule="auto"/>
        <w:rPr>
          <w:rFonts w:cstheme="minorHAnsi"/>
          <w:sz w:val="24"/>
          <w:szCs w:val="24"/>
        </w:rPr>
      </w:pPr>
    </w:p>
    <w:p w14:paraId="374948C6"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color w:val="FF0000"/>
          <w:sz w:val="24"/>
          <w:szCs w:val="24"/>
        </w:rPr>
        <w:tab/>
      </w:r>
      <w:r w:rsidRPr="00743F95">
        <w:rPr>
          <w:rFonts w:cstheme="minorHAnsi"/>
          <w:b/>
          <w:bCs/>
          <w:color w:val="FF0000"/>
          <w:sz w:val="24"/>
          <w:szCs w:val="24"/>
        </w:rPr>
        <w:t>Case A</w:t>
      </w:r>
    </w:p>
    <w:p w14:paraId="1179A89A"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The Case A solution would be calculated as follows:</w:t>
      </w:r>
    </w:p>
    <w:p w14:paraId="0345D92A"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Income Under ITA 3(a):</w:t>
      </w:r>
    </w:p>
    <w:p w14:paraId="29A8E318"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Employment Income $35,000</w:t>
      </w:r>
    </w:p>
    <w:p w14:paraId="4F1CEA75"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From Property 12,000 $47,000</w:t>
      </w:r>
    </w:p>
    <w:p w14:paraId="235B7A13"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Income Under ITA 3(b):</w:t>
      </w:r>
    </w:p>
    <w:p w14:paraId="0766F024"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Taxable Capital Gains $42,000</w:t>
      </w:r>
    </w:p>
    <w:p w14:paraId="13174243"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Allowable Capital Losses ( 18,000) 24,000</w:t>
      </w:r>
    </w:p>
    <w:p w14:paraId="7E55CC1E"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Balance From ITA 3(a) And (b) $71,000</w:t>
      </w:r>
    </w:p>
    <w:p w14:paraId="3C849B8D"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Subdivision e Deductions ( 4,000)</w:t>
      </w:r>
    </w:p>
    <w:p w14:paraId="4650456B"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Balance From ITA 3(c) $67,000</w:t>
      </w:r>
    </w:p>
    <w:p w14:paraId="1083E181"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Deduction Under ITA 3(d):</w:t>
      </w:r>
    </w:p>
    <w:p w14:paraId="2E6EDE37"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Business Loss ( 10,000)</w:t>
      </w:r>
    </w:p>
    <w:p w14:paraId="6E4FC157"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Net Income For Tax Purposes (Division B Income) $57,000</w:t>
      </w:r>
    </w:p>
    <w:p w14:paraId="05FBEFE8" w14:textId="77777777" w:rsidR="000B47D7" w:rsidRPr="00743F95" w:rsidRDefault="000B47D7" w:rsidP="000B47D7">
      <w:pPr>
        <w:autoSpaceDE w:val="0"/>
        <w:autoSpaceDN w:val="0"/>
        <w:adjustRightInd w:val="0"/>
        <w:spacing w:after="0" w:line="240" w:lineRule="auto"/>
        <w:ind w:left="720" w:firstLine="720"/>
        <w:rPr>
          <w:rFonts w:cstheme="minorHAnsi"/>
          <w:b/>
          <w:bCs/>
          <w:color w:val="FF0000"/>
          <w:sz w:val="24"/>
          <w:szCs w:val="24"/>
        </w:rPr>
      </w:pPr>
    </w:p>
    <w:p w14:paraId="04B90CE3" w14:textId="6E1DBD81" w:rsidR="00CA300B" w:rsidRPr="00743F95" w:rsidRDefault="00CA300B" w:rsidP="000B47D7">
      <w:pPr>
        <w:autoSpaceDE w:val="0"/>
        <w:autoSpaceDN w:val="0"/>
        <w:adjustRightInd w:val="0"/>
        <w:spacing w:after="0" w:line="240" w:lineRule="auto"/>
        <w:ind w:left="720" w:firstLine="720"/>
        <w:rPr>
          <w:rFonts w:cstheme="minorHAnsi"/>
          <w:b/>
          <w:bCs/>
          <w:color w:val="FF0000"/>
          <w:sz w:val="24"/>
          <w:szCs w:val="24"/>
        </w:rPr>
      </w:pPr>
      <w:r w:rsidRPr="00743F95">
        <w:rPr>
          <w:rFonts w:cstheme="minorHAnsi"/>
          <w:b/>
          <w:bCs/>
          <w:color w:val="FF0000"/>
          <w:sz w:val="24"/>
          <w:szCs w:val="24"/>
        </w:rPr>
        <w:t>Carry Overs At The End Of The Year</w:t>
      </w:r>
    </w:p>
    <w:p w14:paraId="4112B856" w14:textId="31239A1B" w:rsidR="00CA300B" w:rsidRPr="00743F95" w:rsidRDefault="00CA300B" w:rsidP="000B47D7">
      <w:pPr>
        <w:autoSpaceDE w:val="0"/>
        <w:autoSpaceDN w:val="0"/>
        <w:adjustRightInd w:val="0"/>
        <w:spacing w:after="0" w:line="240" w:lineRule="auto"/>
        <w:ind w:left="720" w:firstLine="720"/>
        <w:rPr>
          <w:rFonts w:cstheme="minorHAnsi"/>
          <w:color w:val="FF0000"/>
          <w:sz w:val="24"/>
          <w:szCs w:val="24"/>
        </w:rPr>
      </w:pPr>
      <w:r w:rsidRPr="00743F95">
        <w:rPr>
          <w:rFonts w:cstheme="minorHAnsi"/>
          <w:color w:val="FF0000"/>
          <w:sz w:val="24"/>
          <w:szCs w:val="24"/>
        </w:rPr>
        <w:t>Ms. Rizk has no loss carry overs.</w:t>
      </w:r>
    </w:p>
    <w:p w14:paraId="3DDBB961" w14:textId="3163813A" w:rsidR="00CA300B" w:rsidRPr="00743F95" w:rsidRDefault="00CA300B" w:rsidP="00CA300B">
      <w:pPr>
        <w:autoSpaceDE w:val="0"/>
        <w:autoSpaceDN w:val="0"/>
        <w:adjustRightInd w:val="0"/>
        <w:spacing w:after="0" w:line="240" w:lineRule="auto"/>
        <w:ind w:left="2160"/>
        <w:rPr>
          <w:rFonts w:cstheme="minorHAnsi"/>
          <w:sz w:val="24"/>
          <w:szCs w:val="24"/>
        </w:rPr>
      </w:pPr>
    </w:p>
    <w:p w14:paraId="7543396E"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Case B</w:t>
      </w:r>
    </w:p>
    <w:p w14:paraId="2EFF2686"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The Case B solution would be calculated as follows:</w:t>
      </w:r>
    </w:p>
    <w:p w14:paraId="0D75BC5F"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Under ITA 3(a):</w:t>
      </w:r>
    </w:p>
    <w:p w14:paraId="78C84C3E"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Employment Income $33,000</w:t>
      </w:r>
    </w:p>
    <w:p w14:paraId="3CBA8118" w14:textId="77777777" w:rsidR="00EA3411"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 xml:space="preserve">Income From Property 14,000 </w:t>
      </w:r>
    </w:p>
    <w:p w14:paraId="3721EE85" w14:textId="59F75314" w:rsidR="00CA300B" w:rsidRPr="00743F95" w:rsidRDefault="00EA3411"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w:t>
      </w:r>
      <w:r w:rsidR="00CA300B" w:rsidRPr="00743F95">
        <w:rPr>
          <w:rFonts w:cstheme="minorHAnsi"/>
          <w:color w:val="FF0000"/>
          <w:sz w:val="24"/>
          <w:szCs w:val="24"/>
        </w:rPr>
        <w:t>$47,000</w:t>
      </w:r>
    </w:p>
    <w:p w14:paraId="2BC831DE"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Under ITA 3(b):</w:t>
      </w:r>
    </w:p>
    <w:p w14:paraId="3A2DEB6A"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Taxable Capital Gains $36,000</w:t>
      </w:r>
    </w:p>
    <w:p w14:paraId="745D0802" w14:textId="77777777" w:rsidR="00EA3411"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 xml:space="preserve">Allowable Capital Losses ( 42,000) </w:t>
      </w:r>
    </w:p>
    <w:p w14:paraId="0EAD0C37" w14:textId="30093AED" w:rsidR="00CA300B" w:rsidRPr="00743F95" w:rsidRDefault="00EA3411"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w:t>
      </w:r>
      <w:r w:rsidR="00CA300B" w:rsidRPr="00743F95">
        <w:rPr>
          <w:rFonts w:cstheme="minorHAnsi"/>
          <w:color w:val="FF0000"/>
          <w:sz w:val="24"/>
          <w:szCs w:val="24"/>
        </w:rPr>
        <w:t>Nil</w:t>
      </w:r>
    </w:p>
    <w:p w14:paraId="1FBA5121"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Balance From ITA 3(a) And (b) $47,000</w:t>
      </w:r>
    </w:p>
    <w:p w14:paraId="49C72CD7"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Subdivision e Deductions ( 7,000)</w:t>
      </w:r>
    </w:p>
    <w:p w14:paraId="79100360"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Balance From ITA 3(c) $40,000</w:t>
      </w:r>
    </w:p>
    <w:p w14:paraId="74E0B008" w14:textId="77777777" w:rsidR="00EA3411" w:rsidRPr="00743F95" w:rsidRDefault="00EA3411" w:rsidP="00CA300B">
      <w:pPr>
        <w:autoSpaceDE w:val="0"/>
        <w:autoSpaceDN w:val="0"/>
        <w:adjustRightInd w:val="0"/>
        <w:spacing w:after="0" w:line="240" w:lineRule="auto"/>
        <w:ind w:left="1440"/>
        <w:rPr>
          <w:rFonts w:cstheme="minorHAnsi"/>
          <w:color w:val="FF0000"/>
          <w:sz w:val="24"/>
          <w:szCs w:val="24"/>
        </w:rPr>
      </w:pPr>
    </w:p>
    <w:p w14:paraId="765E80D1" w14:textId="6D26643F"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Deduction Under ITA 3(d):</w:t>
      </w:r>
    </w:p>
    <w:p w14:paraId="2280D760"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Business Loss ( 39,000)</w:t>
      </w:r>
    </w:p>
    <w:p w14:paraId="43D344AF" w14:textId="77777777" w:rsidR="00CA300B" w:rsidRPr="00743F95" w:rsidRDefault="00CA300B" w:rsidP="00CA300B">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Net Income For Tax Purposes (Division B Income) $ 1,000</w:t>
      </w:r>
    </w:p>
    <w:p w14:paraId="1AFEBA01" w14:textId="77777777" w:rsidR="00CA300B" w:rsidRPr="00743F95" w:rsidRDefault="00CA300B" w:rsidP="00CA300B">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Carry Overs At The End Of The Year</w:t>
      </w:r>
    </w:p>
    <w:p w14:paraId="51615062" w14:textId="093DF013" w:rsidR="00CA300B" w:rsidRPr="00743F95" w:rsidRDefault="00CA300B" w:rsidP="00EA3411">
      <w:pPr>
        <w:autoSpaceDE w:val="0"/>
        <w:autoSpaceDN w:val="0"/>
        <w:adjustRightInd w:val="0"/>
        <w:spacing w:after="0" w:line="240" w:lineRule="auto"/>
        <w:ind w:left="720" w:firstLine="720"/>
        <w:rPr>
          <w:rFonts w:cstheme="minorHAnsi"/>
          <w:color w:val="FF0000"/>
          <w:sz w:val="24"/>
          <w:szCs w:val="24"/>
        </w:rPr>
      </w:pPr>
      <w:r w:rsidRPr="00743F95">
        <w:rPr>
          <w:rFonts w:cstheme="minorHAnsi"/>
          <w:color w:val="FF0000"/>
          <w:sz w:val="24"/>
          <w:szCs w:val="24"/>
        </w:rPr>
        <w:t>Unused allowable capital losses ($42,000 - $36,000) $6,000</w:t>
      </w:r>
    </w:p>
    <w:p w14:paraId="282FC12D" w14:textId="4B129EA2" w:rsidR="006C427F" w:rsidRPr="00743F95" w:rsidRDefault="006C427F" w:rsidP="00EA3411">
      <w:pPr>
        <w:autoSpaceDE w:val="0"/>
        <w:autoSpaceDN w:val="0"/>
        <w:adjustRightInd w:val="0"/>
        <w:spacing w:after="0" w:line="240" w:lineRule="auto"/>
        <w:ind w:left="720" w:firstLine="720"/>
        <w:rPr>
          <w:rFonts w:cstheme="minorHAnsi"/>
          <w:color w:val="FF0000"/>
          <w:sz w:val="24"/>
          <w:szCs w:val="24"/>
        </w:rPr>
      </w:pPr>
    </w:p>
    <w:p w14:paraId="12AB33A8" w14:textId="77777777" w:rsidR="006C427F" w:rsidRPr="00743F95" w:rsidRDefault="006C427F" w:rsidP="006C427F">
      <w:pPr>
        <w:autoSpaceDE w:val="0"/>
        <w:autoSpaceDN w:val="0"/>
        <w:adjustRightInd w:val="0"/>
        <w:spacing w:after="0" w:line="240" w:lineRule="auto"/>
        <w:ind w:left="720" w:firstLine="720"/>
        <w:rPr>
          <w:rFonts w:cstheme="minorHAnsi"/>
          <w:b/>
          <w:bCs/>
          <w:color w:val="FF0000"/>
          <w:sz w:val="24"/>
          <w:szCs w:val="24"/>
        </w:rPr>
      </w:pPr>
      <w:r w:rsidRPr="00743F95">
        <w:rPr>
          <w:rFonts w:cstheme="minorHAnsi"/>
          <w:b/>
          <w:bCs/>
          <w:color w:val="FF0000"/>
          <w:sz w:val="24"/>
          <w:szCs w:val="24"/>
        </w:rPr>
        <w:t>Case C</w:t>
      </w:r>
    </w:p>
    <w:p w14:paraId="4CE97FEF"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The Case C solution would be calculated as follows:</w:t>
      </w:r>
    </w:p>
    <w:p w14:paraId="34DDCDBD"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Under ITA 3(a):</w:t>
      </w:r>
    </w:p>
    <w:p w14:paraId="3C2AA44D"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Employment Income $16,000</w:t>
      </w:r>
    </w:p>
    <w:p w14:paraId="4AEDF33E"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From Business 22,000 $38,000</w:t>
      </w:r>
    </w:p>
    <w:p w14:paraId="25996020"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Income Under ITA 3(b):</w:t>
      </w:r>
    </w:p>
    <w:p w14:paraId="080973DC"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Taxable Capital Gains $32,000</w:t>
      </w:r>
    </w:p>
    <w:p w14:paraId="6DAE764B"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Allowable Capital Losses ( 69,000) Nil</w:t>
      </w:r>
    </w:p>
    <w:p w14:paraId="58FCFE00"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Balance From ITA 3(a) and (b) $38,000</w:t>
      </w:r>
    </w:p>
    <w:p w14:paraId="7CA92F6C"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Subdivision e Deductions ( 5,000)</w:t>
      </w:r>
    </w:p>
    <w:p w14:paraId="018D31E2"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Balance From ITA 3(c) $33,000</w:t>
      </w:r>
    </w:p>
    <w:p w14:paraId="20BF5118"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Deduction Under ITA 3(d):</w:t>
      </w:r>
    </w:p>
    <w:p w14:paraId="6696BCB7"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Property Loss ( 21,000)</w:t>
      </w:r>
    </w:p>
    <w:p w14:paraId="3FD2AA42" w14:textId="77777777" w:rsidR="006C427F" w:rsidRPr="00743F95" w:rsidRDefault="006C427F" w:rsidP="006C427F">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Net Income For Tax Purposes (Division B Income) $12,000</w:t>
      </w:r>
    </w:p>
    <w:p w14:paraId="0FDA8C2F" w14:textId="77777777" w:rsidR="006C427F" w:rsidRPr="00743F95" w:rsidRDefault="006C427F" w:rsidP="006C427F">
      <w:pPr>
        <w:autoSpaceDE w:val="0"/>
        <w:autoSpaceDN w:val="0"/>
        <w:adjustRightInd w:val="0"/>
        <w:spacing w:after="0" w:line="240" w:lineRule="auto"/>
        <w:ind w:left="1440"/>
        <w:rPr>
          <w:rFonts w:cstheme="minorHAnsi"/>
          <w:b/>
          <w:bCs/>
          <w:color w:val="FF0000"/>
          <w:sz w:val="24"/>
          <w:szCs w:val="24"/>
        </w:rPr>
      </w:pPr>
      <w:r w:rsidRPr="00743F95">
        <w:rPr>
          <w:rFonts w:cstheme="minorHAnsi"/>
          <w:b/>
          <w:bCs/>
          <w:color w:val="FF0000"/>
          <w:sz w:val="24"/>
          <w:szCs w:val="24"/>
        </w:rPr>
        <w:t>Carry Overs At The End Of The Year</w:t>
      </w:r>
    </w:p>
    <w:p w14:paraId="245C8B0A" w14:textId="16029DA2" w:rsidR="006C427F" w:rsidRPr="00743F95" w:rsidRDefault="006C427F" w:rsidP="006C427F">
      <w:pPr>
        <w:autoSpaceDE w:val="0"/>
        <w:autoSpaceDN w:val="0"/>
        <w:adjustRightInd w:val="0"/>
        <w:spacing w:after="0" w:line="240" w:lineRule="auto"/>
        <w:ind w:left="720" w:firstLine="720"/>
        <w:rPr>
          <w:rFonts w:cstheme="minorHAnsi"/>
          <w:color w:val="FF0000"/>
          <w:sz w:val="24"/>
          <w:szCs w:val="24"/>
        </w:rPr>
      </w:pPr>
      <w:r w:rsidRPr="00743F95">
        <w:rPr>
          <w:rFonts w:cstheme="minorHAnsi"/>
          <w:color w:val="FF0000"/>
          <w:sz w:val="24"/>
          <w:szCs w:val="24"/>
        </w:rPr>
        <w:t>Unused allowable capital losses ($69,000 - $32,000) $37,000</w:t>
      </w:r>
    </w:p>
    <w:p w14:paraId="7D660040" w14:textId="4D24A47D" w:rsidR="002640E7" w:rsidRPr="00743F95" w:rsidRDefault="002640E7" w:rsidP="006C427F">
      <w:pPr>
        <w:autoSpaceDE w:val="0"/>
        <w:autoSpaceDN w:val="0"/>
        <w:adjustRightInd w:val="0"/>
        <w:spacing w:after="0" w:line="240" w:lineRule="auto"/>
        <w:ind w:left="720" w:firstLine="720"/>
        <w:rPr>
          <w:rFonts w:cstheme="minorHAnsi"/>
          <w:color w:val="FF0000"/>
          <w:sz w:val="24"/>
          <w:szCs w:val="24"/>
        </w:rPr>
      </w:pPr>
    </w:p>
    <w:p w14:paraId="11C73863" w14:textId="22CAF3CD" w:rsidR="002640E7" w:rsidRPr="00743F95" w:rsidRDefault="002640E7" w:rsidP="006C427F">
      <w:pPr>
        <w:autoSpaceDE w:val="0"/>
        <w:autoSpaceDN w:val="0"/>
        <w:adjustRightInd w:val="0"/>
        <w:spacing w:after="0" w:line="240" w:lineRule="auto"/>
        <w:ind w:left="720" w:firstLine="720"/>
        <w:rPr>
          <w:rFonts w:cstheme="minorHAnsi"/>
          <w:color w:val="FF0000"/>
          <w:sz w:val="24"/>
          <w:szCs w:val="24"/>
        </w:rPr>
      </w:pPr>
    </w:p>
    <w:p w14:paraId="7472B5C9" w14:textId="6FB4CC4A" w:rsidR="00CA300B" w:rsidRPr="00743F95" w:rsidRDefault="00CA300B" w:rsidP="00CA300B">
      <w:pPr>
        <w:autoSpaceDE w:val="0"/>
        <w:autoSpaceDN w:val="0"/>
        <w:adjustRightInd w:val="0"/>
        <w:spacing w:after="0" w:line="240" w:lineRule="auto"/>
        <w:ind w:left="1440"/>
        <w:rPr>
          <w:rFonts w:cstheme="minorHAnsi"/>
          <w:color w:val="FF0000"/>
          <w:sz w:val="24"/>
          <w:szCs w:val="24"/>
        </w:rPr>
      </w:pPr>
    </w:p>
    <w:p w14:paraId="060E1EDC" w14:textId="057B219C" w:rsidR="00CA300B" w:rsidRPr="00743F95" w:rsidRDefault="00CA300B" w:rsidP="000D4791">
      <w:pPr>
        <w:autoSpaceDE w:val="0"/>
        <w:autoSpaceDN w:val="0"/>
        <w:adjustRightInd w:val="0"/>
        <w:spacing w:after="0" w:line="240" w:lineRule="auto"/>
        <w:rPr>
          <w:rFonts w:cstheme="minorHAnsi"/>
          <w:sz w:val="24"/>
          <w:szCs w:val="24"/>
        </w:rPr>
      </w:pPr>
      <w:r w:rsidRPr="00743F95">
        <w:rPr>
          <w:rFonts w:cstheme="minorHAnsi"/>
          <w:sz w:val="24"/>
          <w:szCs w:val="24"/>
        </w:rPr>
        <w:tab/>
      </w:r>
    </w:p>
    <w:p w14:paraId="5FC51AD0" w14:textId="27A27FCC" w:rsidR="00475FC0" w:rsidRPr="00743F95" w:rsidRDefault="00475FC0" w:rsidP="000D4791">
      <w:pPr>
        <w:autoSpaceDE w:val="0"/>
        <w:autoSpaceDN w:val="0"/>
        <w:adjustRightInd w:val="0"/>
        <w:spacing w:after="0" w:line="240" w:lineRule="auto"/>
        <w:rPr>
          <w:rFonts w:cstheme="minorHAnsi"/>
          <w:sz w:val="24"/>
          <w:szCs w:val="24"/>
        </w:rPr>
      </w:pPr>
    </w:p>
    <w:p w14:paraId="200D6D9C" w14:textId="3E32AB80" w:rsidR="00475FC0" w:rsidRPr="00743F95" w:rsidRDefault="00475FC0" w:rsidP="000D4791">
      <w:pPr>
        <w:autoSpaceDE w:val="0"/>
        <w:autoSpaceDN w:val="0"/>
        <w:adjustRightInd w:val="0"/>
        <w:spacing w:after="0" w:line="240" w:lineRule="auto"/>
        <w:rPr>
          <w:rFonts w:cstheme="minorHAnsi"/>
          <w:sz w:val="24"/>
          <w:szCs w:val="24"/>
        </w:rPr>
      </w:pPr>
    </w:p>
    <w:p w14:paraId="38EA1F53" w14:textId="08C0741E" w:rsidR="00475FC0" w:rsidRPr="00743F95" w:rsidRDefault="00475FC0" w:rsidP="000D4791">
      <w:pPr>
        <w:autoSpaceDE w:val="0"/>
        <w:autoSpaceDN w:val="0"/>
        <w:adjustRightInd w:val="0"/>
        <w:spacing w:after="0" w:line="240" w:lineRule="auto"/>
        <w:rPr>
          <w:rFonts w:cstheme="minorHAnsi"/>
          <w:sz w:val="24"/>
          <w:szCs w:val="24"/>
        </w:rPr>
      </w:pPr>
    </w:p>
    <w:p w14:paraId="0C187DB1" w14:textId="77777777" w:rsidR="00475FC0" w:rsidRPr="00743F95" w:rsidRDefault="00475FC0" w:rsidP="00475FC0">
      <w:pPr>
        <w:autoSpaceDE w:val="0"/>
        <w:autoSpaceDN w:val="0"/>
        <w:adjustRightInd w:val="0"/>
        <w:spacing w:after="0" w:line="240" w:lineRule="auto"/>
        <w:rPr>
          <w:rFonts w:cstheme="minorHAnsi"/>
          <w:b/>
          <w:bCs/>
          <w:color w:val="FF0000"/>
          <w:sz w:val="24"/>
          <w:szCs w:val="24"/>
        </w:rPr>
      </w:pPr>
      <w:r w:rsidRPr="00743F95">
        <w:rPr>
          <w:rFonts w:cstheme="minorHAnsi"/>
          <w:b/>
          <w:bCs/>
          <w:color w:val="FF0000"/>
          <w:sz w:val="24"/>
          <w:szCs w:val="24"/>
        </w:rPr>
        <w:t>The Case D solution would be calculated as follows:</w:t>
      </w:r>
    </w:p>
    <w:p w14:paraId="229AB67C"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Income Under ITA 3(a):</w:t>
      </w:r>
    </w:p>
    <w:p w14:paraId="24577BF4"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Employment Income $28,000</w:t>
      </w:r>
    </w:p>
    <w:p w14:paraId="4B3B0F5D"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Income From Business 15,000 $43,000</w:t>
      </w:r>
    </w:p>
    <w:p w14:paraId="33C946D1"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Income Under ITA 3(b):</w:t>
      </w:r>
    </w:p>
    <w:p w14:paraId="4BAE8635"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Taxable Capital Gains $21,000</w:t>
      </w:r>
    </w:p>
    <w:p w14:paraId="015F87A2"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Allowable Capital Losses ( 27,000) Nil</w:t>
      </w:r>
    </w:p>
    <w:p w14:paraId="48E3064D"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Balance From ITA 3(a) And (b) $43,000</w:t>
      </w:r>
    </w:p>
    <w:p w14:paraId="48759782"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Subdivision e Deductions ( 11,000)</w:t>
      </w:r>
    </w:p>
    <w:p w14:paraId="62422BDE"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Balance From ITA 3(c) $32,000</w:t>
      </w:r>
    </w:p>
    <w:p w14:paraId="1F99D518"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Deduction Under ITA 3(d):</w:t>
      </w:r>
    </w:p>
    <w:p w14:paraId="6B90AD58"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Property Loss ( 36,000)</w:t>
      </w:r>
    </w:p>
    <w:p w14:paraId="2856E894" w14:textId="77777777" w:rsidR="00475FC0" w:rsidRPr="00743F95" w:rsidRDefault="00475FC0" w:rsidP="00475FC0">
      <w:pPr>
        <w:autoSpaceDE w:val="0"/>
        <w:autoSpaceDN w:val="0"/>
        <w:adjustRightInd w:val="0"/>
        <w:spacing w:after="0" w:line="240" w:lineRule="auto"/>
        <w:ind w:left="720"/>
        <w:rPr>
          <w:rFonts w:cstheme="minorHAnsi"/>
          <w:b/>
          <w:bCs/>
          <w:color w:val="FF0000"/>
          <w:sz w:val="24"/>
          <w:szCs w:val="24"/>
        </w:rPr>
      </w:pPr>
      <w:r w:rsidRPr="00743F95">
        <w:rPr>
          <w:rFonts w:cstheme="minorHAnsi"/>
          <w:b/>
          <w:bCs/>
          <w:color w:val="FF0000"/>
          <w:sz w:val="24"/>
          <w:szCs w:val="24"/>
        </w:rPr>
        <w:t>Net Income For Tax Purposes (Division B Income) Nil</w:t>
      </w:r>
    </w:p>
    <w:p w14:paraId="1B45AC78" w14:textId="77777777" w:rsidR="00475FC0" w:rsidRPr="00743F95" w:rsidRDefault="00475FC0" w:rsidP="00475FC0">
      <w:pPr>
        <w:autoSpaceDE w:val="0"/>
        <w:autoSpaceDN w:val="0"/>
        <w:adjustRightInd w:val="0"/>
        <w:spacing w:after="0" w:line="240" w:lineRule="auto"/>
        <w:rPr>
          <w:rFonts w:cstheme="minorHAnsi"/>
          <w:color w:val="FF0000"/>
          <w:sz w:val="24"/>
          <w:szCs w:val="24"/>
        </w:rPr>
      </w:pPr>
    </w:p>
    <w:p w14:paraId="292546EA" w14:textId="03602A5C"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As Ms. Rizk’s property loss exceeds the amount carried forward from ITA 3(c), her total Net</w:t>
      </w:r>
    </w:p>
    <w:p w14:paraId="161E4DFC"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Income For Tax Purposes (Division B income) is nil.</w:t>
      </w:r>
    </w:p>
    <w:p w14:paraId="34E998AE" w14:textId="77777777" w:rsidR="00475FC0" w:rsidRPr="00743F95" w:rsidRDefault="00475FC0" w:rsidP="00475FC0">
      <w:pPr>
        <w:autoSpaceDE w:val="0"/>
        <w:autoSpaceDN w:val="0"/>
        <w:adjustRightInd w:val="0"/>
        <w:spacing w:after="0" w:line="240" w:lineRule="auto"/>
        <w:ind w:left="720"/>
        <w:rPr>
          <w:rFonts w:cstheme="minorHAnsi"/>
          <w:b/>
          <w:bCs/>
          <w:color w:val="FF0000"/>
          <w:sz w:val="24"/>
          <w:szCs w:val="24"/>
        </w:rPr>
      </w:pPr>
    </w:p>
    <w:p w14:paraId="23A28142" w14:textId="5AF64608" w:rsidR="00475FC0" w:rsidRPr="00743F95" w:rsidRDefault="00475FC0" w:rsidP="00475FC0">
      <w:pPr>
        <w:autoSpaceDE w:val="0"/>
        <w:autoSpaceDN w:val="0"/>
        <w:adjustRightInd w:val="0"/>
        <w:spacing w:after="0" w:line="240" w:lineRule="auto"/>
        <w:ind w:left="720"/>
        <w:rPr>
          <w:rFonts w:cstheme="minorHAnsi"/>
          <w:b/>
          <w:bCs/>
          <w:color w:val="FF0000"/>
          <w:sz w:val="24"/>
          <w:szCs w:val="24"/>
        </w:rPr>
      </w:pPr>
      <w:r w:rsidRPr="00743F95">
        <w:rPr>
          <w:rFonts w:cstheme="minorHAnsi"/>
          <w:b/>
          <w:bCs/>
          <w:color w:val="FF0000"/>
          <w:sz w:val="24"/>
          <w:szCs w:val="24"/>
        </w:rPr>
        <w:t>Carry Overs At The End Of The Year</w:t>
      </w:r>
    </w:p>
    <w:p w14:paraId="2C458A1C" w14:textId="77777777"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Unused allowable capital losses ($27,000 - $21,000) $6,000</w:t>
      </w:r>
    </w:p>
    <w:p w14:paraId="5A3368E1" w14:textId="02D01271" w:rsidR="00475FC0" w:rsidRPr="00743F95" w:rsidRDefault="00475FC0" w:rsidP="00475FC0">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Unused non-capital losses ($36,000 - $32,000) $4,000</w:t>
      </w:r>
    </w:p>
    <w:p w14:paraId="4678693E" w14:textId="146A4D90" w:rsidR="00475FC0" w:rsidRPr="00743F95" w:rsidRDefault="00475FC0" w:rsidP="000D4791">
      <w:pPr>
        <w:autoSpaceDE w:val="0"/>
        <w:autoSpaceDN w:val="0"/>
        <w:adjustRightInd w:val="0"/>
        <w:spacing w:after="0" w:line="240" w:lineRule="auto"/>
        <w:rPr>
          <w:rFonts w:cstheme="minorHAnsi"/>
          <w:sz w:val="24"/>
          <w:szCs w:val="24"/>
        </w:rPr>
      </w:pPr>
    </w:p>
    <w:p w14:paraId="4D2E4AAE" w14:textId="03F3C5FD" w:rsidR="00475FC0" w:rsidRPr="00743F95" w:rsidRDefault="00475FC0" w:rsidP="000D4791">
      <w:pPr>
        <w:autoSpaceDE w:val="0"/>
        <w:autoSpaceDN w:val="0"/>
        <w:adjustRightInd w:val="0"/>
        <w:spacing w:after="0" w:line="240" w:lineRule="auto"/>
        <w:rPr>
          <w:rFonts w:cstheme="minorHAnsi"/>
          <w:sz w:val="24"/>
          <w:szCs w:val="24"/>
        </w:rPr>
      </w:pPr>
    </w:p>
    <w:p w14:paraId="39FF270B" w14:textId="0C89AA50" w:rsidR="00475FC0" w:rsidRPr="00743F95" w:rsidRDefault="00475FC0" w:rsidP="000D4791">
      <w:pPr>
        <w:autoSpaceDE w:val="0"/>
        <w:autoSpaceDN w:val="0"/>
        <w:adjustRightInd w:val="0"/>
        <w:spacing w:after="0" w:line="240" w:lineRule="auto"/>
        <w:rPr>
          <w:rFonts w:cstheme="minorHAnsi"/>
          <w:sz w:val="24"/>
          <w:szCs w:val="24"/>
        </w:rPr>
      </w:pPr>
    </w:p>
    <w:p w14:paraId="18578652" w14:textId="77777777" w:rsidR="00475FC0" w:rsidRPr="00743F95" w:rsidRDefault="00475FC0" w:rsidP="000D4791">
      <w:pPr>
        <w:autoSpaceDE w:val="0"/>
        <w:autoSpaceDN w:val="0"/>
        <w:adjustRightInd w:val="0"/>
        <w:spacing w:after="0" w:line="240" w:lineRule="auto"/>
        <w:rPr>
          <w:rFonts w:cstheme="minorHAnsi"/>
          <w:sz w:val="24"/>
          <w:szCs w:val="24"/>
        </w:rPr>
      </w:pPr>
    </w:p>
    <w:p w14:paraId="291E14D5" w14:textId="54741196" w:rsidR="000D4791" w:rsidRPr="00743F95" w:rsidRDefault="000D4791" w:rsidP="00031B7D">
      <w:pPr>
        <w:pStyle w:val="ListParagraph"/>
        <w:numPr>
          <w:ilvl w:val="0"/>
          <w:numId w:val="2"/>
        </w:numPr>
        <w:autoSpaceDE w:val="0"/>
        <w:autoSpaceDN w:val="0"/>
        <w:adjustRightInd w:val="0"/>
        <w:spacing w:before="120" w:after="240" w:line="240" w:lineRule="auto"/>
        <w:ind w:left="357" w:hanging="357"/>
        <w:contextualSpacing w:val="0"/>
        <w:rPr>
          <w:rFonts w:cstheme="minorHAnsi"/>
          <w:sz w:val="24"/>
          <w:szCs w:val="24"/>
        </w:rPr>
      </w:pPr>
      <w:r w:rsidRPr="00743F95">
        <w:rPr>
          <w:rFonts w:cstheme="minorHAnsi"/>
          <w:sz w:val="24"/>
          <w:szCs w:val="24"/>
        </w:rPr>
        <w:t>Under what circumstances must an individual file an income tax return? If an individual is required to file an income tax return, by what date must it be filed?</w:t>
      </w:r>
      <w:r w:rsidR="007E0CEE" w:rsidRPr="00743F95">
        <w:rPr>
          <w:rFonts w:cstheme="minorHAnsi"/>
          <w:sz w:val="24"/>
          <w:szCs w:val="24"/>
        </w:rPr>
        <w:t xml:space="preserve"> (2 marks)</w:t>
      </w:r>
    </w:p>
    <w:p w14:paraId="0D6ADE2E" w14:textId="77777777" w:rsidR="00475FC0" w:rsidRPr="00743F95" w:rsidRDefault="00475FC0" w:rsidP="00475FC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As listed in the text, an individual must file a tax return if, in the year, the individual:</w:t>
      </w:r>
    </w:p>
    <w:p w14:paraId="57DA4468"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has Tax Payable;</w:t>
      </w:r>
    </w:p>
    <w:p w14:paraId="6B7F1E5F"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is requested by the CRA to file a tax return;</w:t>
      </w:r>
    </w:p>
    <w:p w14:paraId="06BD257D"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has disposed of a capital property,</w:t>
      </w:r>
    </w:p>
    <w:p w14:paraId="2153F35F"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has realized a taxable capital gain;</w:t>
      </w:r>
    </w:p>
    <w:p w14:paraId="2CAC3783"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and his spouse or common-law partner have elected to split pension income;</w:t>
      </w:r>
    </w:p>
    <w:p w14:paraId="65DA78AD"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has to contribute to the Canada Pension Plan; or</w:t>
      </w:r>
    </w:p>
    <w:p w14:paraId="095467C2"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has to pay Employment Insurance premiums.</w:t>
      </w:r>
    </w:p>
    <w:p w14:paraId="061D27F7" w14:textId="77777777" w:rsidR="00475FC0" w:rsidRPr="00743F95" w:rsidRDefault="00475FC0" w:rsidP="00475FC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For living individuals, the normal filing date is April 30th of the following calendar year.</w:t>
      </w:r>
    </w:p>
    <w:p w14:paraId="11F67145" w14:textId="77777777" w:rsidR="00475FC0" w:rsidRPr="00743F95" w:rsidRDefault="00475FC0" w:rsidP="00475FC0">
      <w:pPr>
        <w:autoSpaceDE w:val="0"/>
        <w:autoSpaceDN w:val="0"/>
        <w:adjustRightInd w:val="0"/>
        <w:spacing w:after="0" w:line="240" w:lineRule="auto"/>
        <w:ind w:left="1440"/>
        <w:rPr>
          <w:rFonts w:cstheme="minorHAnsi"/>
          <w:color w:val="FF0000"/>
          <w:sz w:val="24"/>
          <w:szCs w:val="24"/>
        </w:rPr>
      </w:pPr>
    </w:p>
    <w:p w14:paraId="2792E1D5" w14:textId="15845D27" w:rsidR="00475FC0" w:rsidRPr="00743F95" w:rsidRDefault="00475FC0" w:rsidP="00475FC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However, if the individual or his spouse or common-law partner have business income, the</w:t>
      </w:r>
    </w:p>
    <w:p w14:paraId="48EE7D92" w14:textId="77777777" w:rsidR="00475FC0" w:rsidRPr="00743F95" w:rsidRDefault="00475FC0" w:rsidP="00475FC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date is extended to June 15th of the following calendar year.</w:t>
      </w:r>
    </w:p>
    <w:p w14:paraId="39E7D5A9" w14:textId="77777777" w:rsidR="00475FC0" w:rsidRPr="00743F95" w:rsidRDefault="00475FC0" w:rsidP="00475FC0">
      <w:pPr>
        <w:autoSpaceDE w:val="0"/>
        <w:autoSpaceDN w:val="0"/>
        <w:adjustRightInd w:val="0"/>
        <w:spacing w:after="0" w:line="240" w:lineRule="auto"/>
        <w:ind w:left="1440"/>
        <w:rPr>
          <w:rFonts w:cstheme="minorHAnsi"/>
          <w:color w:val="FF0000"/>
          <w:sz w:val="24"/>
          <w:szCs w:val="24"/>
        </w:rPr>
      </w:pPr>
    </w:p>
    <w:p w14:paraId="0054380A" w14:textId="36641E36" w:rsidR="00475FC0" w:rsidRPr="00743F95" w:rsidRDefault="00475FC0" w:rsidP="00475FC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For individuals who die prior to their normal filing date, the required date is the later of:</w:t>
      </w:r>
    </w:p>
    <w:p w14:paraId="39F67D9F" w14:textId="77777777" w:rsidR="00475FC0" w:rsidRPr="00743F95" w:rsidRDefault="00475FC0" w:rsidP="00475FC0">
      <w:pPr>
        <w:autoSpaceDE w:val="0"/>
        <w:autoSpaceDN w:val="0"/>
        <w:adjustRightInd w:val="0"/>
        <w:spacing w:after="0" w:line="240" w:lineRule="auto"/>
        <w:ind w:left="2160"/>
        <w:rPr>
          <w:rFonts w:cstheme="minorHAnsi"/>
          <w:color w:val="FF0000"/>
          <w:sz w:val="24"/>
          <w:szCs w:val="24"/>
        </w:rPr>
      </w:pPr>
      <w:r w:rsidRPr="00743F95">
        <w:rPr>
          <w:rFonts w:cstheme="minorHAnsi"/>
          <w:color w:val="FF0000"/>
          <w:sz w:val="24"/>
          <w:szCs w:val="24"/>
        </w:rPr>
        <w:t>• the normal filing date and</w:t>
      </w:r>
    </w:p>
    <w:p w14:paraId="5AA2E980" w14:textId="403E1A20" w:rsidR="007E0CEE" w:rsidRPr="00743F95" w:rsidRDefault="00475FC0" w:rsidP="00475FC0">
      <w:pPr>
        <w:autoSpaceDE w:val="0"/>
        <w:autoSpaceDN w:val="0"/>
        <w:adjustRightInd w:val="0"/>
        <w:spacing w:before="120" w:after="240" w:line="240" w:lineRule="auto"/>
        <w:ind w:left="2160"/>
        <w:rPr>
          <w:rFonts w:cstheme="minorHAnsi"/>
          <w:sz w:val="24"/>
          <w:szCs w:val="24"/>
        </w:rPr>
      </w:pPr>
      <w:r w:rsidRPr="00743F95">
        <w:rPr>
          <w:rFonts w:cstheme="minorHAnsi"/>
          <w:color w:val="FF0000"/>
          <w:sz w:val="24"/>
          <w:szCs w:val="24"/>
        </w:rPr>
        <w:t>• six months after the date of death</w:t>
      </w:r>
    </w:p>
    <w:p w14:paraId="641BFC72" w14:textId="20B08A3E" w:rsidR="007E0CEE" w:rsidRPr="00743F95" w:rsidRDefault="007E0CEE" w:rsidP="007E0CEE">
      <w:pPr>
        <w:autoSpaceDE w:val="0"/>
        <w:autoSpaceDN w:val="0"/>
        <w:adjustRightInd w:val="0"/>
        <w:spacing w:before="120" w:after="240" w:line="240" w:lineRule="auto"/>
        <w:rPr>
          <w:rFonts w:cstheme="minorHAnsi"/>
          <w:sz w:val="24"/>
          <w:szCs w:val="24"/>
        </w:rPr>
      </w:pPr>
    </w:p>
    <w:p w14:paraId="2FB4246C" w14:textId="2CE60A0B" w:rsidR="007E0CEE" w:rsidRPr="00743F95" w:rsidRDefault="007E0CEE" w:rsidP="007E0CEE">
      <w:pPr>
        <w:autoSpaceDE w:val="0"/>
        <w:autoSpaceDN w:val="0"/>
        <w:adjustRightInd w:val="0"/>
        <w:spacing w:before="120" w:after="240" w:line="240" w:lineRule="auto"/>
        <w:rPr>
          <w:rFonts w:cstheme="minorHAnsi"/>
          <w:sz w:val="24"/>
          <w:szCs w:val="24"/>
        </w:rPr>
      </w:pPr>
    </w:p>
    <w:p w14:paraId="101C146D" w14:textId="5D6797E4" w:rsidR="007E0CEE" w:rsidRPr="00743F95" w:rsidRDefault="007E0CEE" w:rsidP="007E0CEE">
      <w:pPr>
        <w:autoSpaceDE w:val="0"/>
        <w:autoSpaceDN w:val="0"/>
        <w:adjustRightInd w:val="0"/>
        <w:spacing w:before="120" w:after="240" w:line="240" w:lineRule="auto"/>
        <w:rPr>
          <w:rFonts w:cstheme="minorHAnsi"/>
          <w:sz w:val="24"/>
          <w:szCs w:val="24"/>
        </w:rPr>
      </w:pPr>
    </w:p>
    <w:p w14:paraId="6A3AE210" w14:textId="6FFF70A7" w:rsidR="006B178C" w:rsidRPr="00743F95" w:rsidRDefault="006B178C" w:rsidP="007E0CEE">
      <w:pPr>
        <w:autoSpaceDE w:val="0"/>
        <w:autoSpaceDN w:val="0"/>
        <w:adjustRightInd w:val="0"/>
        <w:spacing w:before="120" w:after="240" w:line="240" w:lineRule="auto"/>
        <w:rPr>
          <w:rFonts w:cstheme="minorHAnsi"/>
          <w:sz w:val="24"/>
          <w:szCs w:val="24"/>
        </w:rPr>
      </w:pPr>
    </w:p>
    <w:p w14:paraId="3591A5A3" w14:textId="77777777" w:rsidR="006B178C" w:rsidRPr="00743F95" w:rsidRDefault="006B178C" w:rsidP="007E0CEE">
      <w:pPr>
        <w:autoSpaceDE w:val="0"/>
        <w:autoSpaceDN w:val="0"/>
        <w:adjustRightInd w:val="0"/>
        <w:spacing w:before="120" w:after="240" w:line="240" w:lineRule="auto"/>
        <w:rPr>
          <w:rFonts w:cstheme="minorHAnsi"/>
          <w:sz w:val="24"/>
          <w:szCs w:val="24"/>
        </w:rPr>
      </w:pPr>
    </w:p>
    <w:p w14:paraId="7A582FE3" w14:textId="1CED04CC" w:rsidR="000D4791" w:rsidRPr="00743F95" w:rsidRDefault="000D4791" w:rsidP="00031B7D">
      <w:pPr>
        <w:pStyle w:val="ListParagraph"/>
        <w:numPr>
          <w:ilvl w:val="0"/>
          <w:numId w:val="2"/>
        </w:numPr>
        <w:autoSpaceDE w:val="0"/>
        <w:autoSpaceDN w:val="0"/>
        <w:adjustRightInd w:val="0"/>
        <w:spacing w:before="120" w:after="240" w:line="240" w:lineRule="auto"/>
        <w:ind w:left="357" w:hanging="357"/>
        <w:contextualSpacing w:val="0"/>
        <w:rPr>
          <w:rFonts w:cstheme="minorHAnsi"/>
          <w:sz w:val="24"/>
          <w:szCs w:val="24"/>
        </w:rPr>
      </w:pPr>
      <w:r w:rsidRPr="00743F95">
        <w:rPr>
          <w:rFonts w:cstheme="minorHAnsi"/>
          <w:sz w:val="24"/>
          <w:szCs w:val="24"/>
        </w:rPr>
        <w:t>Jane Dallas filed her 2018 tax return on the April 30, 2019 due date. She received her Notice of Assessment on July 15, 2019. The Notice did not indicate any problems with her return. On January 13, 2020, she receives a Notice of Reassessment, indicating that deductions of $15,000 were being disallowed and that she owed an additional $5,900 in taxes. The reassessment was dated January 10, 2020. Jane does not agree with the reassessment and has asked your advice on how to deal with the situation. Outline the procedures that can be taken by Jane to appeal this assessment.</w:t>
      </w:r>
      <w:r w:rsidR="007E0CEE" w:rsidRPr="00743F95">
        <w:rPr>
          <w:rFonts w:cstheme="minorHAnsi"/>
          <w:sz w:val="24"/>
          <w:szCs w:val="24"/>
        </w:rPr>
        <w:t>(4 marks)</w:t>
      </w:r>
    </w:p>
    <w:p w14:paraId="4BDDD0BD" w14:textId="3E3DF79F" w:rsidR="006B178C" w:rsidRPr="00743F95" w:rsidRDefault="006B178C" w:rsidP="006B178C">
      <w:pPr>
        <w:autoSpaceDE w:val="0"/>
        <w:autoSpaceDN w:val="0"/>
        <w:adjustRightInd w:val="0"/>
        <w:spacing w:before="120" w:after="240" w:line="240" w:lineRule="auto"/>
        <w:rPr>
          <w:rFonts w:cstheme="minorHAnsi"/>
          <w:sz w:val="24"/>
          <w:szCs w:val="24"/>
        </w:rPr>
      </w:pPr>
    </w:p>
    <w:p w14:paraId="3B53C502" w14:textId="77777777" w:rsidR="006B178C" w:rsidRPr="00743F95" w:rsidRDefault="006B178C" w:rsidP="006B178C">
      <w:pPr>
        <w:autoSpaceDE w:val="0"/>
        <w:autoSpaceDN w:val="0"/>
        <w:adjustRightInd w:val="0"/>
        <w:spacing w:before="120" w:after="240" w:line="240" w:lineRule="auto"/>
        <w:ind w:left="720"/>
        <w:rPr>
          <w:rFonts w:cstheme="minorHAnsi"/>
          <w:sz w:val="24"/>
          <w:szCs w:val="24"/>
        </w:rPr>
      </w:pPr>
      <w:r w:rsidRPr="00743F95">
        <w:rPr>
          <w:rFonts w:cstheme="minorHAnsi"/>
          <w:sz w:val="24"/>
          <w:szCs w:val="24"/>
        </w:rPr>
        <w:t>The procedures can be outlined as follows:</w:t>
      </w:r>
    </w:p>
    <w:p w14:paraId="49EF50EB" w14:textId="5662EF23" w:rsidR="006B178C" w:rsidRPr="00743F95" w:rsidRDefault="006B178C" w:rsidP="006B178C">
      <w:pPr>
        <w:pStyle w:val="ListParagraph"/>
        <w:numPr>
          <w:ilvl w:val="0"/>
          <w:numId w:val="25"/>
        </w:numPr>
        <w:autoSpaceDE w:val="0"/>
        <w:autoSpaceDN w:val="0"/>
        <w:adjustRightInd w:val="0"/>
        <w:spacing w:before="120" w:after="240" w:line="240" w:lineRule="auto"/>
        <w:rPr>
          <w:rFonts w:cstheme="minorHAnsi"/>
          <w:color w:val="FF0000"/>
          <w:sz w:val="24"/>
          <w:szCs w:val="24"/>
        </w:rPr>
      </w:pPr>
      <w:r w:rsidRPr="00743F95">
        <w:rPr>
          <w:rFonts w:cstheme="minorHAnsi"/>
          <w:color w:val="FF0000"/>
          <w:sz w:val="24"/>
          <w:szCs w:val="24"/>
        </w:rPr>
        <w:t xml:space="preserve">The first step would be to </w:t>
      </w:r>
      <w:r w:rsidRPr="00743F95">
        <w:rPr>
          <w:rFonts w:cstheme="minorHAnsi"/>
          <w:b/>
          <w:bCs/>
          <w:color w:val="FF0000"/>
          <w:sz w:val="24"/>
          <w:szCs w:val="24"/>
        </w:rPr>
        <w:t>contact the CRA</w:t>
      </w:r>
      <w:r w:rsidRPr="00743F95">
        <w:rPr>
          <w:rFonts w:cstheme="minorHAnsi"/>
          <w:color w:val="FF0000"/>
          <w:sz w:val="24"/>
          <w:szCs w:val="24"/>
        </w:rPr>
        <w:t xml:space="preserve"> to discuss the changes contained in the reassessment.</w:t>
      </w:r>
    </w:p>
    <w:p w14:paraId="08AAEA6E" w14:textId="5ED67D7A" w:rsidR="006B178C" w:rsidRPr="00743F95" w:rsidRDefault="006B178C" w:rsidP="006B178C">
      <w:pPr>
        <w:pStyle w:val="ListParagraph"/>
        <w:numPr>
          <w:ilvl w:val="0"/>
          <w:numId w:val="25"/>
        </w:numPr>
        <w:autoSpaceDE w:val="0"/>
        <w:autoSpaceDN w:val="0"/>
        <w:adjustRightInd w:val="0"/>
        <w:spacing w:before="120" w:after="240" w:line="240" w:lineRule="auto"/>
        <w:rPr>
          <w:rFonts w:cstheme="minorHAnsi"/>
          <w:color w:val="FF0000"/>
          <w:sz w:val="24"/>
          <w:szCs w:val="24"/>
        </w:rPr>
      </w:pPr>
      <w:r w:rsidRPr="00743F95">
        <w:rPr>
          <w:rFonts w:cstheme="minorHAnsi"/>
          <w:color w:val="FF0000"/>
          <w:sz w:val="24"/>
          <w:szCs w:val="24"/>
        </w:rPr>
        <w:t xml:space="preserve">If informal discussions do not resolve the issue, the next step would be a </w:t>
      </w:r>
      <w:r w:rsidRPr="00743F95">
        <w:rPr>
          <w:rFonts w:cstheme="minorHAnsi"/>
          <w:b/>
          <w:bCs/>
          <w:color w:val="FF0000"/>
          <w:sz w:val="24"/>
          <w:szCs w:val="24"/>
        </w:rPr>
        <w:t>notice of objection.</w:t>
      </w:r>
      <w:r w:rsidRPr="00743F95">
        <w:rPr>
          <w:rFonts w:cstheme="minorHAnsi"/>
          <w:color w:val="FF0000"/>
          <w:sz w:val="24"/>
          <w:szCs w:val="24"/>
        </w:rPr>
        <w:t xml:space="preserve"> This must be filed the later of:</w:t>
      </w:r>
    </w:p>
    <w:p w14:paraId="1523AD64" w14:textId="77777777" w:rsidR="006B178C" w:rsidRPr="00743F95" w:rsidRDefault="006B178C" w:rsidP="006B178C">
      <w:pPr>
        <w:pStyle w:val="ListParagraph"/>
        <w:numPr>
          <w:ilvl w:val="2"/>
          <w:numId w:val="7"/>
        </w:numPr>
        <w:autoSpaceDE w:val="0"/>
        <w:autoSpaceDN w:val="0"/>
        <w:adjustRightInd w:val="0"/>
        <w:spacing w:before="120" w:after="240" w:line="240" w:lineRule="auto"/>
        <w:rPr>
          <w:rFonts w:cstheme="minorHAnsi"/>
          <w:color w:val="FF0000"/>
          <w:sz w:val="24"/>
          <w:szCs w:val="24"/>
        </w:rPr>
      </w:pPr>
      <w:r w:rsidRPr="00743F95">
        <w:rPr>
          <w:rFonts w:cstheme="minorHAnsi"/>
          <w:color w:val="FF0000"/>
          <w:sz w:val="24"/>
          <w:szCs w:val="24"/>
        </w:rPr>
        <w:t>one year after the due date for the return (April 30, 2020) or</w:t>
      </w:r>
    </w:p>
    <w:p w14:paraId="14FE0DC3" w14:textId="4C13229D" w:rsidR="006B178C" w:rsidRPr="00743F95" w:rsidRDefault="006B178C" w:rsidP="006B178C">
      <w:pPr>
        <w:pStyle w:val="ListParagraph"/>
        <w:numPr>
          <w:ilvl w:val="2"/>
          <w:numId w:val="7"/>
        </w:numPr>
        <w:autoSpaceDE w:val="0"/>
        <w:autoSpaceDN w:val="0"/>
        <w:adjustRightInd w:val="0"/>
        <w:spacing w:before="120" w:after="240" w:line="240" w:lineRule="auto"/>
        <w:rPr>
          <w:rFonts w:cstheme="minorHAnsi"/>
          <w:color w:val="FF0000"/>
          <w:sz w:val="24"/>
          <w:szCs w:val="24"/>
        </w:rPr>
      </w:pPr>
      <w:r w:rsidRPr="00743F95">
        <w:rPr>
          <w:rFonts w:cstheme="minorHAnsi"/>
          <w:color w:val="FF0000"/>
          <w:sz w:val="24"/>
          <w:szCs w:val="24"/>
        </w:rPr>
        <w:t>90 days after the January 10th date of the Notice of Reassessment. This would be April 10, 2020).</w:t>
      </w:r>
    </w:p>
    <w:p w14:paraId="57B8FBB5" w14:textId="77777777" w:rsidR="006B178C" w:rsidRPr="00743F95" w:rsidRDefault="006B178C" w:rsidP="006B178C">
      <w:pPr>
        <w:pStyle w:val="ListParagraph"/>
        <w:numPr>
          <w:ilvl w:val="0"/>
          <w:numId w:val="25"/>
        </w:numPr>
        <w:autoSpaceDE w:val="0"/>
        <w:autoSpaceDN w:val="0"/>
        <w:adjustRightInd w:val="0"/>
        <w:spacing w:before="120" w:after="240" w:line="240" w:lineRule="auto"/>
        <w:rPr>
          <w:rFonts w:cstheme="minorHAnsi"/>
          <w:color w:val="FF0000"/>
          <w:sz w:val="24"/>
          <w:szCs w:val="24"/>
        </w:rPr>
      </w:pPr>
      <w:r w:rsidRPr="00743F95">
        <w:rPr>
          <w:rFonts w:cstheme="minorHAnsi"/>
          <w:color w:val="FF0000"/>
          <w:sz w:val="24"/>
          <w:szCs w:val="24"/>
        </w:rPr>
        <w:t xml:space="preserve">If there is an adverse decision on the notice of objection, Jane can </w:t>
      </w:r>
      <w:r w:rsidRPr="00743F95">
        <w:rPr>
          <w:rFonts w:cstheme="minorHAnsi"/>
          <w:b/>
          <w:bCs/>
          <w:color w:val="FF0000"/>
          <w:sz w:val="24"/>
          <w:szCs w:val="24"/>
        </w:rPr>
        <w:t>appeal to the Tax Court Of Canada.</w:t>
      </w:r>
      <w:r w:rsidRPr="00743F95">
        <w:rPr>
          <w:rFonts w:cstheme="minorHAnsi"/>
          <w:color w:val="FF0000"/>
          <w:sz w:val="24"/>
          <w:szCs w:val="24"/>
        </w:rPr>
        <w:t xml:space="preserve"> This has to be done within 90 days of receiving the decision on the notice of objection. She can use the informal procedure or the general procedure.</w:t>
      </w:r>
    </w:p>
    <w:p w14:paraId="6A5169F2" w14:textId="54C441AF" w:rsidR="006B178C" w:rsidRPr="00743F95" w:rsidRDefault="006B178C" w:rsidP="006B178C">
      <w:pPr>
        <w:pStyle w:val="ListParagraph"/>
        <w:numPr>
          <w:ilvl w:val="0"/>
          <w:numId w:val="25"/>
        </w:numPr>
        <w:autoSpaceDE w:val="0"/>
        <w:autoSpaceDN w:val="0"/>
        <w:adjustRightInd w:val="0"/>
        <w:spacing w:before="120" w:after="240" w:line="240" w:lineRule="auto"/>
        <w:rPr>
          <w:rFonts w:cstheme="minorHAnsi"/>
          <w:sz w:val="24"/>
          <w:szCs w:val="24"/>
        </w:rPr>
      </w:pPr>
      <w:r w:rsidRPr="00743F95">
        <w:rPr>
          <w:rFonts w:cstheme="minorHAnsi"/>
          <w:color w:val="FF0000"/>
          <w:sz w:val="24"/>
          <w:szCs w:val="24"/>
        </w:rPr>
        <w:t xml:space="preserve">Provided she has used the general procedure, a further appeal can be made to the </w:t>
      </w:r>
      <w:r w:rsidRPr="00743F95">
        <w:rPr>
          <w:rFonts w:cstheme="minorHAnsi"/>
          <w:b/>
          <w:bCs/>
          <w:color w:val="FF0000"/>
          <w:sz w:val="24"/>
          <w:szCs w:val="24"/>
        </w:rPr>
        <w:t>Federal Court Of Appeal</w:t>
      </w:r>
      <w:r w:rsidRPr="00743F95">
        <w:rPr>
          <w:rFonts w:cstheme="minorHAnsi"/>
          <w:color w:val="FF0000"/>
          <w:sz w:val="24"/>
          <w:szCs w:val="24"/>
        </w:rPr>
        <w:t>. This must be done within 30 days of receiving the Tax Court Of Canada decision.</w:t>
      </w:r>
    </w:p>
    <w:p w14:paraId="37D2D1D2" w14:textId="2DC83A42" w:rsidR="006B178C" w:rsidRPr="00743F95" w:rsidRDefault="006B178C" w:rsidP="006B178C">
      <w:pPr>
        <w:autoSpaceDE w:val="0"/>
        <w:autoSpaceDN w:val="0"/>
        <w:adjustRightInd w:val="0"/>
        <w:spacing w:before="120" w:after="240" w:line="240" w:lineRule="auto"/>
        <w:rPr>
          <w:rFonts w:cstheme="minorHAnsi"/>
          <w:sz w:val="24"/>
          <w:szCs w:val="24"/>
        </w:rPr>
      </w:pPr>
    </w:p>
    <w:p w14:paraId="756FCF10" w14:textId="77777777" w:rsidR="006B178C" w:rsidRPr="00743F95" w:rsidRDefault="006B178C" w:rsidP="006B178C">
      <w:pPr>
        <w:autoSpaceDE w:val="0"/>
        <w:autoSpaceDN w:val="0"/>
        <w:adjustRightInd w:val="0"/>
        <w:spacing w:before="120" w:after="240" w:line="240" w:lineRule="auto"/>
        <w:rPr>
          <w:rFonts w:cstheme="minorHAnsi"/>
          <w:sz w:val="24"/>
          <w:szCs w:val="24"/>
        </w:rPr>
      </w:pPr>
    </w:p>
    <w:p w14:paraId="2CF843E5" w14:textId="77777777" w:rsidR="00D03A88" w:rsidRPr="00743F95" w:rsidRDefault="00D03A88" w:rsidP="00D03A88">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With respect to the filing of an individual income tax return, which of the following statements</w:t>
      </w:r>
    </w:p>
    <w:p w14:paraId="240CFC67" w14:textId="77777777" w:rsidR="00D03A88" w:rsidRPr="00743F95" w:rsidRDefault="00D03A88" w:rsidP="00D03A88">
      <w:pPr>
        <w:pStyle w:val="ListParagraph"/>
        <w:autoSpaceDE w:val="0"/>
        <w:autoSpaceDN w:val="0"/>
        <w:adjustRightInd w:val="0"/>
        <w:spacing w:after="0" w:line="240" w:lineRule="auto"/>
        <w:ind w:left="360"/>
        <w:rPr>
          <w:rFonts w:cstheme="minorHAnsi"/>
          <w:sz w:val="24"/>
          <w:szCs w:val="24"/>
        </w:rPr>
      </w:pPr>
      <w:r w:rsidRPr="00743F95">
        <w:rPr>
          <w:rFonts w:cstheme="minorHAnsi"/>
          <w:sz w:val="24"/>
          <w:szCs w:val="24"/>
        </w:rPr>
        <w:t xml:space="preserve">is </w:t>
      </w:r>
      <w:r w:rsidRPr="00743F95">
        <w:rPr>
          <w:rFonts w:cstheme="minorHAnsi"/>
          <w:b/>
          <w:bCs/>
          <w:sz w:val="24"/>
          <w:szCs w:val="24"/>
        </w:rPr>
        <w:t xml:space="preserve">NOT </w:t>
      </w:r>
      <w:r w:rsidRPr="00743F95">
        <w:rPr>
          <w:rFonts w:cstheme="minorHAnsi"/>
          <w:sz w:val="24"/>
          <w:szCs w:val="24"/>
        </w:rPr>
        <w:t>correct?</w:t>
      </w:r>
    </w:p>
    <w:p w14:paraId="108BE35E" w14:textId="17A4B052" w:rsidR="00D03A88" w:rsidRPr="00743F95" w:rsidRDefault="00D03A88" w:rsidP="00D03A88">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individual is required to file an income tax return if their only source of income is</w:t>
      </w:r>
    </w:p>
    <w:p w14:paraId="619E3F33" w14:textId="2F9B3410" w:rsidR="00D03A88" w:rsidRPr="00743F95" w:rsidRDefault="00D03A88" w:rsidP="00D03A88">
      <w:pPr>
        <w:pStyle w:val="ListParagraph"/>
        <w:autoSpaceDE w:val="0"/>
        <w:autoSpaceDN w:val="0"/>
        <w:adjustRightInd w:val="0"/>
        <w:spacing w:after="0" w:line="240" w:lineRule="auto"/>
        <w:ind w:firstLine="360"/>
        <w:rPr>
          <w:rFonts w:cstheme="minorHAnsi"/>
          <w:sz w:val="24"/>
          <w:szCs w:val="24"/>
        </w:rPr>
      </w:pPr>
      <w:r w:rsidRPr="00743F95">
        <w:rPr>
          <w:rFonts w:cstheme="minorHAnsi"/>
          <w:sz w:val="24"/>
          <w:szCs w:val="24"/>
        </w:rPr>
        <w:t>business income, even if no tax is payable.</w:t>
      </w:r>
      <w:r w:rsidR="00D762A4" w:rsidRPr="00743F95">
        <w:rPr>
          <w:rFonts w:cstheme="minorHAnsi"/>
          <w:sz w:val="24"/>
          <w:szCs w:val="24"/>
        </w:rPr>
        <w:t xml:space="preserve"> </w:t>
      </w:r>
      <w:r w:rsidR="00D762A4" w:rsidRPr="00743F95">
        <w:rPr>
          <w:rFonts w:cstheme="minorHAnsi"/>
          <w:color w:val="FF0000"/>
          <w:sz w:val="24"/>
          <w:szCs w:val="24"/>
        </w:rPr>
        <w:sym w:font="Wingdings" w:char="F0DF"/>
      </w:r>
    </w:p>
    <w:p w14:paraId="78F18E93" w14:textId="5C026BD5" w:rsidR="00D03A88" w:rsidRPr="00743F95" w:rsidRDefault="00D03A88" w:rsidP="00D03A88">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individual is required to file a tax return if he has an outstanding balance under the home buyers plan.</w:t>
      </w:r>
    </w:p>
    <w:p w14:paraId="0C135D6D" w14:textId="77777777" w:rsidR="00D03A88" w:rsidRPr="00743F95" w:rsidRDefault="00D03A88" w:rsidP="00D03A88">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If an individual has disposed of a capital property during the year, they are required to file an income tax return, even if no tax is payable.</w:t>
      </w:r>
    </w:p>
    <w:p w14:paraId="311A3563" w14:textId="5CD44BF5" w:rsidR="00C80C73" w:rsidRPr="00743F95" w:rsidRDefault="00D03A88" w:rsidP="00D96CE9">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individual is required to file an income tax return if they owe taxes for the year</w:t>
      </w:r>
    </w:p>
    <w:p w14:paraId="5772E545" w14:textId="03D37D5D" w:rsidR="007E0CEE" w:rsidRPr="00743F95" w:rsidRDefault="007E0CEE" w:rsidP="007E0CEE">
      <w:pPr>
        <w:autoSpaceDE w:val="0"/>
        <w:autoSpaceDN w:val="0"/>
        <w:adjustRightInd w:val="0"/>
        <w:spacing w:after="0" w:line="240" w:lineRule="auto"/>
        <w:rPr>
          <w:rFonts w:cstheme="minorHAnsi"/>
          <w:sz w:val="24"/>
          <w:szCs w:val="24"/>
        </w:rPr>
      </w:pPr>
    </w:p>
    <w:p w14:paraId="637D1267" w14:textId="5037ED68" w:rsidR="007E0CEE" w:rsidRPr="00743F95" w:rsidRDefault="007E0CEE" w:rsidP="007E0CEE">
      <w:pPr>
        <w:autoSpaceDE w:val="0"/>
        <w:autoSpaceDN w:val="0"/>
        <w:adjustRightInd w:val="0"/>
        <w:spacing w:after="0" w:line="240" w:lineRule="auto"/>
        <w:rPr>
          <w:rFonts w:cstheme="minorHAnsi"/>
          <w:sz w:val="24"/>
          <w:szCs w:val="24"/>
        </w:rPr>
      </w:pPr>
    </w:p>
    <w:p w14:paraId="0C9B8F84" w14:textId="46DD8189" w:rsidR="007E0CEE" w:rsidRPr="00743F95" w:rsidRDefault="007E0CEE" w:rsidP="007E0CEE">
      <w:pPr>
        <w:autoSpaceDE w:val="0"/>
        <w:autoSpaceDN w:val="0"/>
        <w:adjustRightInd w:val="0"/>
        <w:spacing w:after="0" w:line="240" w:lineRule="auto"/>
        <w:rPr>
          <w:rFonts w:cstheme="minorHAnsi"/>
          <w:sz w:val="24"/>
          <w:szCs w:val="24"/>
        </w:rPr>
      </w:pPr>
    </w:p>
    <w:p w14:paraId="3ABF42A8" w14:textId="566CF15C" w:rsidR="007E0CEE" w:rsidRPr="00743F95" w:rsidRDefault="007E0CEE" w:rsidP="007E0CEE">
      <w:pPr>
        <w:autoSpaceDE w:val="0"/>
        <w:autoSpaceDN w:val="0"/>
        <w:adjustRightInd w:val="0"/>
        <w:spacing w:after="0" w:line="240" w:lineRule="auto"/>
        <w:rPr>
          <w:rFonts w:cstheme="minorHAnsi"/>
          <w:sz w:val="24"/>
          <w:szCs w:val="24"/>
        </w:rPr>
      </w:pPr>
    </w:p>
    <w:p w14:paraId="2C743775" w14:textId="77777777" w:rsidR="007E0CEE" w:rsidRPr="00743F95" w:rsidRDefault="007E0CEE" w:rsidP="007E0CEE">
      <w:pPr>
        <w:autoSpaceDE w:val="0"/>
        <w:autoSpaceDN w:val="0"/>
        <w:adjustRightInd w:val="0"/>
        <w:spacing w:after="0" w:line="240" w:lineRule="auto"/>
        <w:rPr>
          <w:rFonts w:cstheme="minorHAnsi"/>
          <w:sz w:val="24"/>
          <w:szCs w:val="24"/>
        </w:rPr>
      </w:pPr>
    </w:p>
    <w:p w14:paraId="0B40E2AC" w14:textId="77777777" w:rsidR="00C80C73" w:rsidRPr="00743F95" w:rsidRDefault="00D96CE9" w:rsidP="00D96CE9">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Martin Houde is retired and recently divorced. He filed his 2019 tax return on February 3, 2020. He received a portion of the tax refund claimed and a notice of assessment, dated May 12, 2020, which set out the difference between the amount claimed and the amount of the refund. As Martin disagrees with the notice of assessment, he wishes to file a notice of objection. By which of the following dates must he file his notice of objection?</w:t>
      </w:r>
    </w:p>
    <w:p w14:paraId="18168664" w14:textId="77777777" w:rsidR="00C80C73" w:rsidRPr="00743F95" w:rsidRDefault="00D96CE9" w:rsidP="00D96CE9">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February 3, 2021.</w:t>
      </w:r>
    </w:p>
    <w:p w14:paraId="6308487E" w14:textId="77777777" w:rsidR="00C80C73" w:rsidRPr="00743F95" w:rsidRDefault="00D96CE9" w:rsidP="00D96CE9">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May 12, 2021.</w:t>
      </w:r>
    </w:p>
    <w:p w14:paraId="0D3F2DE0" w14:textId="09DE03DF" w:rsidR="00C80C73" w:rsidRPr="00743F95" w:rsidRDefault="00D96CE9" w:rsidP="00D96CE9">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April 30, 2021.</w:t>
      </w:r>
      <w:r w:rsidR="00D762A4" w:rsidRPr="00743F95">
        <w:rPr>
          <w:rFonts w:cstheme="minorHAnsi"/>
          <w:color w:val="FF0000"/>
          <w:sz w:val="24"/>
          <w:szCs w:val="24"/>
        </w:rPr>
        <w:t xml:space="preserve"> </w:t>
      </w:r>
      <w:r w:rsidR="00D762A4" w:rsidRPr="00743F95">
        <w:rPr>
          <w:rFonts w:cstheme="minorHAnsi"/>
          <w:color w:val="FF0000"/>
          <w:sz w:val="24"/>
          <w:szCs w:val="24"/>
        </w:rPr>
        <w:sym w:font="Wingdings" w:char="F0DF"/>
      </w:r>
    </w:p>
    <w:p w14:paraId="3D612799" w14:textId="77777777" w:rsidR="00C80C73" w:rsidRPr="00743F95" w:rsidRDefault="00D96CE9" w:rsidP="00C80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August 10, 2020.</w:t>
      </w:r>
    </w:p>
    <w:p w14:paraId="653B36A6" w14:textId="01803F9A" w:rsidR="00D96CE9" w:rsidRPr="00743F95" w:rsidRDefault="00D96CE9" w:rsidP="00C80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June 15, 2021.</w:t>
      </w:r>
    </w:p>
    <w:p w14:paraId="30149DFC" w14:textId="77777777" w:rsidR="007E0CEE" w:rsidRPr="00743F95" w:rsidRDefault="007E0CEE" w:rsidP="007E0CEE">
      <w:pPr>
        <w:autoSpaceDE w:val="0"/>
        <w:autoSpaceDN w:val="0"/>
        <w:adjustRightInd w:val="0"/>
        <w:spacing w:after="0" w:line="240" w:lineRule="auto"/>
        <w:rPr>
          <w:rFonts w:cstheme="minorHAnsi"/>
          <w:sz w:val="24"/>
          <w:szCs w:val="24"/>
        </w:rPr>
      </w:pPr>
    </w:p>
    <w:p w14:paraId="482C78D1" w14:textId="77777777" w:rsidR="001B330B" w:rsidRPr="00743F95" w:rsidRDefault="005B3E72" w:rsidP="001B330B">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One of the advantages of being classified as a self-employed contractor is that you have a larger range of available tax deductions.</w:t>
      </w:r>
    </w:p>
    <w:p w14:paraId="21E7EFA1" w14:textId="474BF616" w:rsidR="001B330B" w:rsidRPr="00743F95" w:rsidRDefault="005B3E72" w:rsidP="001B330B">
      <w:pPr>
        <w:pStyle w:val="ListParagraph"/>
        <w:numPr>
          <w:ilvl w:val="1"/>
          <w:numId w:val="2"/>
        </w:numPr>
        <w:autoSpaceDE w:val="0"/>
        <w:autoSpaceDN w:val="0"/>
        <w:adjustRightInd w:val="0"/>
        <w:spacing w:after="0" w:line="240" w:lineRule="auto"/>
        <w:rPr>
          <w:rFonts w:cstheme="minorHAnsi"/>
          <w:color w:val="FF0000"/>
          <w:sz w:val="24"/>
          <w:szCs w:val="24"/>
        </w:rPr>
      </w:pPr>
      <w:r w:rsidRPr="00743F95">
        <w:rPr>
          <w:rFonts w:cstheme="minorHAnsi"/>
          <w:color w:val="000000"/>
          <w:sz w:val="24"/>
          <w:szCs w:val="24"/>
        </w:rPr>
        <w:t xml:space="preserve">True </w:t>
      </w:r>
      <w:r w:rsidR="001B330B" w:rsidRPr="00743F95">
        <w:rPr>
          <w:rFonts w:cstheme="minorHAnsi"/>
          <w:color w:val="FF0000"/>
          <w:sz w:val="24"/>
          <w:szCs w:val="24"/>
        </w:rPr>
        <w:sym w:font="Wingdings" w:char="F0DF"/>
      </w:r>
      <w:r w:rsidR="001B330B" w:rsidRPr="00743F95">
        <w:rPr>
          <w:rFonts w:cstheme="minorHAnsi"/>
          <w:color w:val="FF0000"/>
          <w:sz w:val="24"/>
          <w:szCs w:val="24"/>
        </w:rPr>
        <w:t>One of the advantages of being classified as a self-employed contractor is that you</w:t>
      </w:r>
    </w:p>
    <w:p w14:paraId="67F79BF1" w14:textId="59E0C78E" w:rsidR="005B3E72" w:rsidRPr="00743F95" w:rsidRDefault="001B330B" w:rsidP="00824C22">
      <w:pPr>
        <w:pStyle w:val="ListParagraph"/>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have a larger range of available tax deductions</w:t>
      </w:r>
    </w:p>
    <w:p w14:paraId="1ED02865" w14:textId="6C69663A" w:rsidR="005B3E72"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False</w:t>
      </w:r>
    </w:p>
    <w:p w14:paraId="2283AE1E"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59F124B1" w14:textId="77777777" w:rsidR="005B3E72"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If an individual has to purchase his own tools, it is an indication that he is an employee, rather than an independent contractor.</w:t>
      </w:r>
    </w:p>
    <w:p w14:paraId="6C434940" w14:textId="07399636" w:rsidR="005B3E72"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True</w:t>
      </w:r>
      <w:r w:rsidR="001B330B" w:rsidRPr="00743F95">
        <w:rPr>
          <w:rFonts w:cstheme="minorHAnsi"/>
          <w:color w:val="000000"/>
          <w:sz w:val="24"/>
          <w:szCs w:val="24"/>
        </w:rPr>
        <w:tab/>
      </w:r>
    </w:p>
    <w:p w14:paraId="3B882DBB" w14:textId="26DF393A"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False</w:t>
      </w:r>
      <w:r w:rsidR="001B330B" w:rsidRPr="00743F95">
        <w:rPr>
          <w:rFonts w:cstheme="minorHAnsi"/>
          <w:color w:val="FF0000"/>
          <w:sz w:val="24"/>
          <w:szCs w:val="24"/>
        </w:rPr>
        <w:sym w:font="Wingdings" w:char="F0DF"/>
      </w:r>
      <w:r w:rsidR="001B330B" w:rsidRPr="00743F95">
        <w:rPr>
          <w:rFonts w:cstheme="minorHAnsi"/>
          <w:color w:val="FF0000"/>
          <w:sz w:val="24"/>
          <w:szCs w:val="24"/>
        </w:rPr>
        <w:t>Acquiring one’s tools is an indication that you are an independent contractor</w:t>
      </w:r>
    </w:p>
    <w:p w14:paraId="00E94912"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5C3FD602"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During the current year, Gerri’s employer provides him with a $200 non-cash wedding</w:t>
      </w:r>
      <w:r w:rsidR="0014578A" w:rsidRPr="00743F95">
        <w:rPr>
          <w:rFonts w:cstheme="minorHAnsi"/>
          <w:color w:val="000000"/>
          <w:sz w:val="24"/>
          <w:szCs w:val="24"/>
        </w:rPr>
        <w:t xml:space="preserve"> </w:t>
      </w:r>
      <w:r w:rsidRPr="00743F95">
        <w:rPr>
          <w:rFonts w:cstheme="minorHAnsi"/>
          <w:color w:val="000000"/>
          <w:sz w:val="24"/>
          <w:szCs w:val="24"/>
        </w:rPr>
        <w:t>gift and a $700 non-cash gift as an award for 10 years of service. There will be no inclusion</w:t>
      </w:r>
      <w:r w:rsidR="0014578A" w:rsidRPr="00743F95">
        <w:rPr>
          <w:rFonts w:cstheme="minorHAnsi"/>
          <w:color w:val="000000"/>
          <w:sz w:val="24"/>
          <w:szCs w:val="24"/>
        </w:rPr>
        <w:t xml:space="preserve"> </w:t>
      </w:r>
      <w:r w:rsidRPr="00743F95">
        <w:rPr>
          <w:rFonts w:cstheme="minorHAnsi"/>
          <w:color w:val="000000"/>
          <w:sz w:val="24"/>
          <w:szCs w:val="24"/>
        </w:rPr>
        <w:t>in Gerri’s income for the gifts.</w:t>
      </w:r>
    </w:p>
    <w:p w14:paraId="080D8E96" w14:textId="77777777" w:rsidR="0014578A" w:rsidRPr="00743F95" w:rsidRDefault="005B3E72"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 xml:space="preserve">True </w:t>
      </w:r>
    </w:p>
    <w:p w14:paraId="3A7594E9" w14:textId="201CCCAA"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FF0000"/>
          <w:sz w:val="24"/>
          <w:szCs w:val="24"/>
        </w:rPr>
      </w:pPr>
      <w:r w:rsidRPr="00743F95">
        <w:rPr>
          <w:rFonts w:cstheme="minorHAnsi"/>
          <w:color w:val="000000"/>
          <w:sz w:val="24"/>
          <w:szCs w:val="24"/>
        </w:rPr>
        <w:t>False</w:t>
      </w:r>
      <w:r w:rsidR="001B330B" w:rsidRPr="00743F95">
        <w:rPr>
          <w:rFonts w:cstheme="minorHAnsi"/>
          <w:color w:val="FF0000"/>
          <w:sz w:val="24"/>
          <w:szCs w:val="24"/>
        </w:rPr>
        <w:sym w:font="Wingdings" w:char="F0DF"/>
      </w:r>
      <w:r w:rsidR="001B330B" w:rsidRPr="00743F95">
        <w:rPr>
          <w:rFonts w:cstheme="minorHAnsi"/>
          <w:color w:val="FF0000"/>
          <w:sz w:val="24"/>
          <w:szCs w:val="24"/>
        </w:rPr>
        <w:t>The $200 excess over $500 will have to be included in Gerri’s income</w:t>
      </w:r>
    </w:p>
    <w:p w14:paraId="21FF50DD" w14:textId="77777777" w:rsidR="007E0CEE" w:rsidRPr="00743F95" w:rsidRDefault="007E0CEE" w:rsidP="007E0CEE">
      <w:pPr>
        <w:autoSpaceDE w:val="0"/>
        <w:autoSpaceDN w:val="0"/>
        <w:adjustRightInd w:val="0"/>
        <w:spacing w:after="0" w:line="240" w:lineRule="auto"/>
        <w:rPr>
          <w:rFonts w:cstheme="minorHAnsi"/>
          <w:color w:val="FF0000"/>
          <w:sz w:val="24"/>
          <w:szCs w:val="24"/>
        </w:rPr>
      </w:pPr>
    </w:p>
    <w:p w14:paraId="3ED6EC1D"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standby charge on an automobile owned by the employer and provided to an</w:t>
      </w:r>
      <w:r w:rsidR="0014578A" w:rsidRPr="00743F95">
        <w:rPr>
          <w:rFonts w:cstheme="minorHAnsi"/>
          <w:color w:val="000000"/>
          <w:sz w:val="24"/>
          <w:szCs w:val="24"/>
        </w:rPr>
        <w:t xml:space="preserve"> </w:t>
      </w:r>
      <w:r w:rsidRPr="00743F95">
        <w:rPr>
          <w:rFonts w:cstheme="minorHAnsi"/>
          <w:color w:val="000000"/>
          <w:sz w:val="24"/>
          <w:szCs w:val="24"/>
        </w:rPr>
        <w:t>employee will always be equal to 2 percent of the cost of the car for each month of</w:t>
      </w:r>
      <w:r w:rsidR="0014578A" w:rsidRPr="00743F95">
        <w:rPr>
          <w:rFonts w:cstheme="minorHAnsi"/>
          <w:color w:val="000000"/>
          <w:sz w:val="24"/>
          <w:szCs w:val="24"/>
        </w:rPr>
        <w:t xml:space="preserve"> </w:t>
      </w:r>
      <w:r w:rsidRPr="00743F95">
        <w:rPr>
          <w:rFonts w:cstheme="minorHAnsi"/>
          <w:color w:val="000000"/>
          <w:sz w:val="24"/>
          <w:szCs w:val="24"/>
        </w:rPr>
        <w:t>availability.</w:t>
      </w:r>
    </w:p>
    <w:p w14:paraId="5BE95B66" w14:textId="77777777" w:rsidR="00E8086B" w:rsidRPr="00743F95" w:rsidRDefault="005B3E72" w:rsidP="00E8086B">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 xml:space="preserve">True </w:t>
      </w:r>
    </w:p>
    <w:p w14:paraId="19EF1CAB" w14:textId="3CED1AB5" w:rsidR="0014578A" w:rsidRPr="00743F95" w:rsidRDefault="005B3E72" w:rsidP="00D762A4">
      <w:pPr>
        <w:pStyle w:val="ListParagraph"/>
        <w:numPr>
          <w:ilvl w:val="1"/>
          <w:numId w:val="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False</w:t>
      </w:r>
      <w:r w:rsidR="00E8086B" w:rsidRPr="00743F95">
        <w:rPr>
          <w:rFonts w:cstheme="minorHAnsi"/>
          <w:color w:val="FF0000"/>
          <w:sz w:val="24"/>
          <w:szCs w:val="24"/>
        </w:rPr>
        <w:t xml:space="preserve">    </w:t>
      </w:r>
      <w:r w:rsidR="00D762A4" w:rsidRPr="00743F95">
        <w:rPr>
          <w:rFonts w:cstheme="minorHAnsi"/>
          <w:color w:val="FF0000"/>
          <w:sz w:val="24"/>
          <w:szCs w:val="24"/>
        </w:rPr>
        <w:sym w:font="Wingdings" w:char="F0DF"/>
      </w:r>
      <w:r w:rsidR="00AF5C51" w:rsidRPr="00743F95">
        <w:rPr>
          <w:rFonts w:cstheme="minorHAnsi"/>
          <w:color w:val="FF0000"/>
          <w:sz w:val="24"/>
          <w:szCs w:val="24"/>
        </w:rPr>
        <w:t>The standby charge may be reduced if the employee uses the car more than 50</w:t>
      </w:r>
      <w:r w:rsidR="00D762A4" w:rsidRPr="00743F95">
        <w:rPr>
          <w:rFonts w:cstheme="minorHAnsi"/>
          <w:color w:val="FF0000"/>
          <w:sz w:val="24"/>
          <w:szCs w:val="24"/>
        </w:rPr>
        <w:t xml:space="preserve"> </w:t>
      </w:r>
      <w:r w:rsidR="00AF5C51" w:rsidRPr="00743F95">
        <w:rPr>
          <w:rFonts w:cstheme="minorHAnsi"/>
          <w:color w:val="FF0000"/>
          <w:sz w:val="24"/>
          <w:szCs w:val="24"/>
        </w:rPr>
        <w:t>percent for employment related activities</w:t>
      </w:r>
    </w:p>
    <w:p w14:paraId="63E04578"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73F8C207"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To be considered reasonable, an allowance paid to an employee for using his automobile</w:t>
      </w:r>
      <w:r w:rsidR="0014578A" w:rsidRPr="00743F95">
        <w:rPr>
          <w:rFonts w:cstheme="minorHAnsi"/>
          <w:color w:val="000000"/>
          <w:sz w:val="24"/>
          <w:szCs w:val="24"/>
        </w:rPr>
        <w:t xml:space="preserve"> </w:t>
      </w:r>
      <w:r w:rsidRPr="00743F95">
        <w:rPr>
          <w:rFonts w:cstheme="minorHAnsi"/>
          <w:color w:val="000000"/>
          <w:sz w:val="24"/>
          <w:szCs w:val="24"/>
        </w:rPr>
        <w:t>in employment related activities must be based on kilometers of use.</w:t>
      </w:r>
    </w:p>
    <w:p w14:paraId="0922A770" w14:textId="77777777" w:rsidR="00D762A4" w:rsidRPr="00743F95" w:rsidRDefault="005B3E72" w:rsidP="00D762A4">
      <w:pPr>
        <w:pStyle w:val="ListParagraph"/>
        <w:numPr>
          <w:ilvl w:val="1"/>
          <w:numId w:val="2"/>
        </w:numPr>
        <w:autoSpaceDE w:val="0"/>
        <w:autoSpaceDN w:val="0"/>
        <w:adjustRightInd w:val="0"/>
        <w:spacing w:after="0" w:line="240" w:lineRule="auto"/>
        <w:rPr>
          <w:rFonts w:cstheme="minorHAnsi"/>
          <w:color w:val="FF0000"/>
          <w:sz w:val="24"/>
          <w:szCs w:val="24"/>
        </w:rPr>
      </w:pPr>
      <w:r w:rsidRPr="00743F95">
        <w:rPr>
          <w:rFonts w:cstheme="minorHAnsi"/>
          <w:color w:val="000000"/>
          <w:sz w:val="24"/>
          <w:szCs w:val="24"/>
        </w:rPr>
        <w:t xml:space="preserve">True </w:t>
      </w:r>
      <w:r w:rsidR="001B330B" w:rsidRPr="00743F95">
        <w:rPr>
          <w:rFonts w:cstheme="minorHAnsi"/>
          <w:color w:val="FF0000"/>
          <w:sz w:val="24"/>
          <w:szCs w:val="24"/>
        </w:rPr>
        <w:sym w:font="Wingdings" w:char="F0DF"/>
      </w:r>
      <w:r w:rsidR="00D762A4" w:rsidRPr="00743F95">
        <w:rPr>
          <w:rFonts w:cstheme="minorHAnsi"/>
          <w:color w:val="FF0000"/>
          <w:sz w:val="24"/>
          <w:szCs w:val="24"/>
        </w:rPr>
        <w:t xml:space="preserve"> To be considered reasonable, an allowance paid to an employee for using his</w:t>
      </w:r>
    </w:p>
    <w:p w14:paraId="51A3895C" w14:textId="117E2E49" w:rsidR="0014578A" w:rsidRPr="00743F95" w:rsidRDefault="00D762A4" w:rsidP="00D762A4">
      <w:pPr>
        <w:pStyle w:val="ListParagraph"/>
        <w:autoSpaceDE w:val="0"/>
        <w:autoSpaceDN w:val="0"/>
        <w:adjustRightInd w:val="0"/>
        <w:spacing w:after="0" w:line="240" w:lineRule="auto"/>
        <w:ind w:left="1800"/>
        <w:rPr>
          <w:rFonts w:cstheme="minorHAnsi"/>
          <w:color w:val="000000"/>
          <w:sz w:val="24"/>
          <w:szCs w:val="24"/>
        </w:rPr>
      </w:pPr>
      <w:r w:rsidRPr="00743F95">
        <w:rPr>
          <w:rFonts w:cstheme="minorHAnsi"/>
          <w:color w:val="FF0000"/>
          <w:sz w:val="24"/>
          <w:szCs w:val="24"/>
        </w:rPr>
        <w:t>automobile in employment related activities, must be based on kilometers of use.</w:t>
      </w:r>
    </w:p>
    <w:p w14:paraId="4F35CCF2" w14:textId="16A745D5"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False</w:t>
      </w:r>
    </w:p>
    <w:p w14:paraId="2A2EC31D"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2B53106E"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When an employer requires an employee to move to a new location, he can reimburse the</w:t>
      </w:r>
      <w:r w:rsidR="0014578A" w:rsidRPr="00743F95">
        <w:rPr>
          <w:rFonts w:cstheme="minorHAnsi"/>
          <w:color w:val="000000"/>
          <w:sz w:val="24"/>
          <w:szCs w:val="24"/>
        </w:rPr>
        <w:t xml:space="preserve"> </w:t>
      </w:r>
      <w:r w:rsidRPr="00743F95">
        <w:rPr>
          <w:rFonts w:cstheme="minorHAnsi"/>
          <w:color w:val="000000"/>
          <w:sz w:val="24"/>
          <w:szCs w:val="24"/>
        </w:rPr>
        <w:t>employee for any housing loss that arises on the sale of his home in the old location,</w:t>
      </w:r>
      <w:r w:rsidR="0014578A" w:rsidRPr="00743F95">
        <w:rPr>
          <w:rFonts w:cstheme="minorHAnsi"/>
          <w:color w:val="000000"/>
          <w:sz w:val="24"/>
          <w:szCs w:val="24"/>
        </w:rPr>
        <w:t xml:space="preserve"> </w:t>
      </w:r>
      <w:r w:rsidRPr="00743F95">
        <w:rPr>
          <w:rFonts w:cstheme="minorHAnsi"/>
          <w:color w:val="000000"/>
          <w:sz w:val="24"/>
          <w:szCs w:val="24"/>
        </w:rPr>
        <w:t>without creating a taxable benefit.</w:t>
      </w:r>
    </w:p>
    <w:p w14:paraId="26B71ACF" w14:textId="77777777" w:rsidR="0014578A" w:rsidRPr="00743F95" w:rsidRDefault="005B3E72"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 xml:space="preserve">True </w:t>
      </w:r>
    </w:p>
    <w:p w14:paraId="0E598242" w14:textId="761A972C" w:rsidR="00D762A4" w:rsidRPr="00743F95" w:rsidRDefault="005B3E72" w:rsidP="00D762A4">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False</w:t>
      </w:r>
      <w:r w:rsidR="00D762A4" w:rsidRPr="00743F95">
        <w:rPr>
          <w:rFonts w:cstheme="minorHAnsi"/>
          <w:color w:val="000000"/>
          <w:sz w:val="24"/>
          <w:szCs w:val="24"/>
        </w:rPr>
        <w:t xml:space="preserve"> </w:t>
      </w:r>
      <w:r w:rsidR="00D762A4" w:rsidRPr="00743F95">
        <w:rPr>
          <w:rFonts w:cstheme="minorHAnsi"/>
          <w:color w:val="FF0000"/>
          <w:sz w:val="24"/>
          <w:szCs w:val="24"/>
        </w:rPr>
        <w:sym w:font="Wingdings" w:char="F0DF"/>
      </w:r>
      <w:r w:rsidR="00D762A4" w:rsidRPr="00743F95">
        <w:rPr>
          <w:rFonts w:cstheme="minorHAnsi"/>
          <w:color w:val="FF0000"/>
          <w:sz w:val="24"/>
          <w:szCs w:val="24"/>
        </w:rPr>
        <w:t xml:space="preserve">  Such reimbursements are limited to the first $15,000, plus one-half of any excess. One-   half of any amount in excess of $15,000 is considered a taxable benefit</w:t>
      </w:r>
    </w:p>
    <w:p w14:paraId="1348A87B"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79FF8C60"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Which of the following would not be an advantage of being employed as opposed to being</w:t>
      </w:r>
      <w:r w:rsidR="0014578A" w:rsidRPr="00743F95">
        <w:rPr>
          <w:rFonts w:cstheme="minorHAnsi"/>
          <w:color w:val="000000"/>
          <w:sz w:val="24"/>
          <w:szCs w:val="24"/>
        </w:rPr>
        <w:t xml:space="preserve"> </w:t>
      </w:r>
      <w:r w:rsidRPr="00743F95">
        <w:rPr>
          <w:rFonts w:cstheme="minorHAnsi"/>
          <w:color w:val="000000"/>
          <w:sz w:val="24"/>
          <w:szCs w:val="24"/>
        </w:rPr>
        <w:t>an independent contractor?</w:t>
      </w:r>
    </w:p>
    <w:p w14:paraId="0BF0F563" w14:textId="77777777"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ability to receive more fringe benefits.</w:t>
      </w:r>
    </w:p>
    <w:p w14:paraId="699B0F4A" w14:textId="77777777"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ability to make lower CPP payments.</w:t>
      </w:r>
    </w:p>
    <w:p w14:paraId="7F7EDAAD" w14:textId="7D254505"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ability to pay income tax in quarterly instalments.</w:t>
      </w:r>
      <w:r w:rsidR="00D762A4" w:rsidRPr="00743F95">
        <w:rPr>
          <w:rFonts w:cstheme="minorHAnsi"/>
          <w:color w:val="000000"/>
          <w:sz w:val="24"/>
          <w:szCs w:val="24"/>
        </w:rPr>
        <w:t xml:space="preserve"> </w:t>
      </w:r>
      <w:r w:rsidR="00D762A4" w:rsidRPr="00743F95">
        <w:rPr>
          <w:rFonts w:cstheme="minorHAnsi"/>
          <w:color w:val="FF0000"/>
          <w:sz w:val="24"/>
          <w:szCs w:val="24"/>
        </w:rPr>
        <w:sym w:font="Wingdings" w:char="F0DF"/>
      </w:r>
      <w:r w:rsidR="00D762A4" w:rsidRPr="00743F95">
        <w:rPr>
          <w:rFonts w:cstheme="minorHAnsi"/>
          <w:color w:val="FF0000"/>
          <w:sz w:val="24"/>
          <w:szCs w:val="24"/>
        </w:rPr>
        <w:t xml:space="preserve"> (independent contractors can do this, but not employees)</w:t>
      </w:r>
    </w:p>
    <w:p w14:paraId="72C55C61" w14:textId="33F71255"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Greater job security.</w:t>
      </w:r>
    </w:p>
    <w:p w14:paraId="28872584"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198DA6ED" w14:textId="77777777" w:rsidR="0014578A"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Which of the following items would be considered a taxable benefit to an employee?</w:t>
      </w:r>
    </w:p>
    <w:p w14:paraId="4FADF547" w14:textId="77777777"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Discounts on merchandise sold by the employer.</w:t>
      </w:r>
    </w:p>
    <w:p w14:paraId="117D1E67" w14:textId="39D459A1"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A $450 gift certificate that can be used at a local clothing store.</w:t>
      </w:r>
      <w:r w:rsidR="00D762A4" w:rsidRPr="00743F95">
        <w:rPr>
          <w:rFonts w:cstheme="minorHAnsi"/>
          <w:color w:val="000000"/>
          <w:sz w:val="24"/>
          <w:szCs w:val="24"/>
        </w:rPr>
        <w:t xml:space="preserve"> </w:t>
      </w:r>
      <w:r w:rsidR="00D762A4" w:rsidRPr="00743F95">
        <w:rPr>
          <w:rFonts w:cstheme="minorHAnsi"/>
          <w:color w:val="FF0000"/>
          <w:sz w:val="24"/>
          <w:szCs w:val="24"/>
        </w:rPr>
        <w:sym w:font="Wingdings" w:char="F0DF"/>
      </w:r>
    </w:p>
    <w:p w14:paraId="23FA8AE8" w14:textId="77777777"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Premiums on private health insurance plans.</w:t>
      </w:r>
    </w:p>
    <w:p w14:paraId="63C0FA85" w14:textId="5062C440" w:rsidR="0014578A" w:rsidRPr="00743F95" w:rsidRDefault="005B3E72" w:rsidP="005B3E72">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The cost of counseling services related to mental health.</w:t>
      </w:r>
    </w:p>
    <w:p w14:paraId="780F9F51" w14:textId="227F5673" w:rsidR="007E0CEE" w:rsidRPr="00743F95" w:rsidRDefault="007E0CEE" w:rsidP="007E0CEE">
      <w:pPr>
        <w:autoSpaceDE w:val="0"/>
        <w:autoSpaceDN w:val="0"/>
        <w:adjustRightInd w:val="0"/>
        <w:spacing w:after="0" w:line="240" w:lineRule="auto"/>
        <w:rPr>
          <w:rFonts w:cstheme="minorHAnsi"/>
          <w:color w:val="000000"/>
          <w:sz w:val="24"/>
          <w:szCs w:val="24"/>
        </w:rPr>
      </w:pPr>
    </w:p>
    <w:p w14:paraId="0A2445E8" w14:textId="2C9A9DBD" w:rsidR="00D762A4" w:rsidRPr="00743F95" w:rsidRDefault="00D762A4" w:rsidP="007E0CEE">
      <w:pPr>
        <w:autoSpaceDE w:val="0"/>
        <w:autoSpaceDN w:val="0"/>
        <w:adjustRightInd w:val="0"/>
        <w:spacing w:after="0" w:line="240" w:lineRule="auto"/>
        <w:rPr>
          <w:rFonts w:cstheme="minorHAnsi"/>
          <w:color w:val="000000"/>
          <w:sz w:val="24"/>
          <w:szCs w:val="24"/>
        </w:rPr>
      </w:pPr>
    </w:p>
    <w:p w14:paraId="42A227F0" w14:textId="61E2F894" w:rsidR="00D762A4" w:rsidRPr="00743F95" w:rsidRDefault="00D762A4" w:rsidP="007E0CEE">
      <w:pPr>
        <w:autoSpaceDE w:val="0"/>
        <w:autoSpaceDN w:val="0"/>
        <w:adjustRightInd w:val="0"/>
        <w:spacing w:after="0" w:line="240" w:lineRule="auto"/>
        <w:rPr>
          <w:rFonts w:cstheme="minorHAnsi"/>
          <w:color w:val="000000"/>
          <w:sz w:val="24"/>
          <w:szCs w:val="24"/>
        </w:rPr>
      </w:pPr>
    </w:p>
    <w:p w14:paraId="5B67302A" w14:textId="20AF9267" w:rsidR="00D762A4" w:rsidRPr="00743F95" w:rsidRDefault="00D762A4" w:rsidP="007E0CEE">
      <w:pPr>
        <w:autoSpaceDE w:val="0"/>
        <w:autoSpaceDN w:val="0"/>
        <w:adjustRightInd w:val="0"/>
        <w:spacing w:after="0" w:line="240" w:lineRule="auto"/>
        <w:rPr>
          <w:rFonts w:cstheme="minorHAnsi"/>
          <w:color w:val="000000"/>
          <w:sz w:val="24"/>
          <w:szCs w:val="24"/>
        </w:rPr>
      </w:pPr>
    </w:p>
    <w:p w14:paraId="0A90366A" w14:textId="59842E70" w:rsidR="00D762A4" w:rsidRPr="00743F95" w:rsidRDefault="00D762A4" w:rsidP="007E0CEE">
      <w:pPr>
        <w:autoSpaceDE w:val="0"/>
        <w:autoSpaceDN w:val="0"/>
        <w:adjustRightInd w:val="0"/>
        <w:spacing w:after="0" w:line="240" w:lineRule="auto"/>
        <w:rPr>
          <w:rFonts w:cstheme="minorHAnsi"/>
          <w:color w:val="000000"/>
          <w:sz w:val="24"/>
          <w:szCs w:val="24"/>
        </w:rPr>
      </w:pPr>
    </w:p>
    <w:p w14:paraId="3EF665CA" w14:textId="77777777" w:rsidR="00D762A4" w:rsidRPr="00743F95" w:rsidRDefault="00D762A4" w:rsidP="007E0CEE">
      <w:pPr>
        <w:autoSpaceDE w:val="0"/>
        <w:autoSpaceDN w:val="0"/>
        <w:adjustRightInd w:val="0"/>
        <w:spacing w:after="0" w:line="240" w:lineRule="auto"/>
        <w:rPr>
          <w:rFonts w:cstheme="minorHAnsi"/>
          <w:color w:val="000000"/>
          <w:sz w:val="24"/>
          <w:szCs w:val="24"/>
        </w:rPr>
      </w:pPr>
    </w:p>
    <w:p w14:paraId="22A6BF64" w14:textId="2A039431" w:rsidR="005B3E72" w:rsidRPr="00743F95" w:rsidRDefault="005B3E72" w:rsidP="005B3E7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During 2019,Ms. Green’s employer provides her with an automobile for 11 months of the</w:t>
      </w:r>
      <w:r w:rsidR="0014578A" w:rsidRPr="00743F95">
        <w:rPr>
          <w:rFonts w:cstheme="minorHAnsi"/>
          <w:color w:val="000000"/>
          <w:sz w:val="24"/>
          <w:szCs w:val="24"/>
        </w:rPr>
        <w:t xml:space="preserve"> </w:t>
      </w:r>
      <w:r w:rsidRPr="00743F95">
        <w:rPr>
          <w:rFonts w:cstheme="minorHAnsi"/>
          <w:color w:val="000000"/>
          <w:sz w:val="24"/>
          <w:szCs w:val="24"/>
        </w:rPr>
        <w:t>year. It cost $58,760, including applicable HST. She drives it a total of 62,000 kilometers.</w:t>
      </w:r>
      <w:r w:rsidR="0014578A" w:rsidRPr="00743F95">
        <w:rPr>
          <w:rFonts w:cstheme="minorHAnsi"/>
          <w:color w:val="000000"/>
          <w:sz w:val="24"/>
          <w:szCs w:val="24"/>
        </w:rPr>
        <w:t xml:space="preserve"> </w:t>
      </w:r>
      <w:r w:rsidRPr="00743F95">
        <w:rPr>
          <w:rFonts w:cstheme="minorHAnsi"/>
          <w:color w:val="000000"/>
          <w:sz w:val="24"/>
          <w:szCs w:val="24"/>
        </w:rPr>
        <w:t>Of the total kilometers driven, 16,000 relate to personal use of the automobile. The</w:t>
      </w:r>
      <w:r w:rsidR="0014578A" w:rsidRPr="00743F95">
        <w:rPr>
          <w:rFonts w:cstheme="minorHAnsi"/>
          <w:color w:val="000000"/>
          <w:sz w:val="24"/>
          <w:szCs w:val="24"/>
        </w:rPr>
        <w:t xml:space="preserve"> </w:t>
      </w:r>
      <w:r w:rsidRPr="00743F95">
        <w:rPr>
          <w:rFonts w:cstheme="minorHAnsi"/>
          <w:color w:val="000000"/>
          <w:sz w:val="24"/>
          <w:szCs w:val="24"/>
        </w:rPr>
        <w:t>employer pays all maintenance costs which</w:t>
      </w:r>
      <w:r w:rsidR="0014578A" w:rsidRPr="00743F95">
        <w:rPr>
          <w:rFonts w:cstheme="minorHAnsi"/>
          <w:color w:val="000000"/>
          <w:sz w:val="24"/>
          <w:szCs w:val="24"/>
        </w:rPr>
        <w:t xml:space="preserve"> </w:t>
      </w:r>
      <w:r w:rsidRPr="00743F95">
        <w:rPr>
          <w:rFonts w:cstheme="minorHAnsi"/>
          <w:color w:val="000000"/>
          <w:sz w:val="24"/>
          <w:szCs w:val="24"/>
        </w:rPr>
        <w:t>total $9,200 for the year. What is the</w:t>
      </w:r>
      <w:r w:rsidR="0014578A" w:rsidRPr="00743F95">
        <w:rPr>
          <w:rFonts w:cstheme="minorHAnsi"/>
          <w:color w:val="000000"/>
          <w:sz w:val="24"/>
          <w:szCs w:val="24"/>
        </w:rPr>
        <w:t xml:space="preserve"> </w:t>
      </w:r>
      <w:r w:rsidRPr="00743F95">
        <w:rPr>
          <w:rFonts w:cstheme="minorHAnsi"/>
          <w:color w:val="000000"/>
          <w:sz w:val="24"/>
          <w:szCs w:val="24"/>
        </w:rPr>
        <w:t>minimum taxable benefit for the use of the automobile that will be assessed to Ms. Green</w:t>
      </w:r>
      <w:r w:rsidR="0014578A" w:rsidRPr="00743F95">
        <w:rPr>
          <w:rFonts w:cstheme="minorHAnsi"/>
          <w:color w:val="000000"/>
          <w:sz w:val="24"/>
          <w:szCs w:val="24"/>
        </w:rPr>
        <w:t xml:space="preserve"> </w:t>
      </w:r>
      <w:r w:rsidRPr="00743F95">
        <w:rPr>
          <w:rFonts w:cstheme="minorHAnsi"/>
          <w:color w:val="000000"/>
          <w:sz w:val="24"/>
          <w:szCs w:val="24"/>
        </w:rPr>
        <w:t>for 2019?</w:t>
      </w:r>
    </w:p>
    <w:p w14:paraId="72091D5E" w14:textId="5E56650B" w:rsidR="005B3E72" w:rsidRPr="00743F95" w:rsidRDefault="005B3E72"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$17,407</w:t>
      </w:r>
    </w:p>
    <w:p w14:paraId="1C977D6A" w14:textId="77777777" w:rsidR="0014578A" w:rsidRPr="00743F95" w:rsidRDefault="005B3E72"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$16,920</w:t>
      </w:r>
    </w:p>
    <w:p w14:paraId="550B3C59" w14:textId="77B65C91" w:rsidR="005B3E72" w:rsidRPr="00743F95" w:rsidRDefault="0014578A"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$1</w:t>
      </w:r>
      <w:r w:rsidR="005B3E72" w:rsidRPr="00743F95">
        <w:rPr>
          <w:rFonts w:cstheme="minorHAnsi"/>
          <w:color w:val="000000"/>
          <w:sz w:val="24"/>
          <w:szCs w:val="24"/>
        </w:rPr>
        <w:t>5,760</w:t>
      </w:r>
      <w:r w:rsidR="008857EC" w:rsidRPr="00743F95">
        <w:rPr>
          <w:rFonts w:cstheme="minorHAnsi"/>
          <w:color w:val="000000"/>
          <w:sz w:val="24"/>
          <w:szCs w:val="24"/>
        </w:rPr>
        <w:t xml:space="preserve"> </w:t>
      </w:r>
      <w:r w:rsidR="008857EC" w:rsidRPr="00743F95">
        <w:rPr>
          <w:rFonts w:cstheme="minorHAnsi"/>
          <w:color w:val="FF0000"/>
          <w:sz w:val="24"/>
          <w:szCs w:val="24"/>
        </w:rPr>
        <w:sym w:font="Wingdings" w:char="F0DF"/>
      </w:r>
    </w:p>
    <w:p w14:paraId="782DDD44" w14:textId="76EC3BE8" w:rsidR="0014578A" w:rsidRPr="00743F95" w:rsidRDefault="0014578A" w:rsidP="0014578A">
      <w:pPr>
        <w:pStyle w:val="ListParagraph"/>
        <w:numPr>
          <w:ilvl w:val="1"/>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$16,785</w:t>
      </w:r>
    </w:p>
    <w:p w14:paraId="5FC32DCA" w14:textId="6D610685" w:rsidR="008857EC" w:rsidRPr="00743F95" w:rsidRDefault="008857EC" w:rsidP="008857EC">
      <w:pPr>
        <w:autoSpaceDE w:val="0"/>
        <w:autoSpaceDN w:val="0"/>
        <w:adjustRightInd w:val="0"/>
        <w:spacing w:after="0" w:line="240" w:lineRule="auto"/>
        <w:rPr>
          <w:rFonts w:cstheme="minorHAnsi"/>
          <w:color w:val="000000"/>
          <w:sz w:val="24"/>
          <w:szCs w:val="24"/>
        </w:rPr>
      </w:pPr>
    </w:p>
    <w:p w14:paraId="6D3C3D5E" w14:textId="77777777" w:rsidR="008857EC" w:rsidRPr="00743F95" w:rsidRDefault="008857EC" w:rsidP="008857EC">
      <w:pPr>
        <w:autoSpaceDE w:val="0"/>
        <w:autoSpaceDN w:val="0"/>
        <w:adjustRightInd w:val="0"/>
        <w:spacing w:after="0" w:line="240" w:lineRule="auto"/>
        <w:ind w:left="360" w:firstLine="720"/>
        <w:rPr>
          <w:rFonts w:cstheme="minorHAnsi"/>
          <w:color w:val="FF0000"/>
          <w:sz w:val="24"/>
          <w:szCs w:val="24"/>
        </w:rPr>
      </w:pPr>
      <w:r w:rsidRPr="00743F95">
        <w:rPr>
          <w:rFonts w:cstheme="minorHAnsi"/>
          <w:color w:val="FF0000"/>
          <w:sz w:val="24"/>
          <w:szCs w:val="24"/>
        </w:rPr>
        <w:t>Standby charge = $11,280 [($58,760)(2%)(11)(16,000 ÷ 18,337)]</w:t>
      </w:r>
    </w:p>
    <w:p w14:paraId="3B0B2B6C" w14:textId="77777777" w:rsidR="008857EC" w:rsidRPr="00743F95" w:rsidRDefault="008857EC" w:rsidP="008857EC">
      <w:pPr>
        <w:autoSpaceDE w:val="0"/>
        <w:autoSpaceDN w:val="0"/>
        <w:adjustRightInd w:val="0"/>
        <w:spacing w:after="0" w:line="240" w:lineRule="auto"/>
        <w:ind w:left="360" w:firstLine="720"/>
        <w:rPr>
          <w:rFonts w:cstheme="minorHAnsi"/>
          <w:color w:val="FF0000"/>
          <w:sz w:val="24"/>
          <w:szCs w:val="24"/>
        </w:rPr>
      </w:pPr>
      <w:r w:rsidRPr="00743F95">
        <w:rPr>
          <w:rFonts w:cstheme="minorHAnsi"/>
          <w:color w:val="FF0000"/>
          <w:sz w:val="24"/>
          <w:szCs w:val="24"/>
        </w:rPr>
        <w:t>Operating cost benefit = $4,480 [($0.28)(16,000)]</w:t>
      </w:r>
    </w:p>
    <w:p w14:paraId="3E441494" w14:textId="368D93D8" w:rsidR="008857EC" w:rsidRPr="00743F95" w:rsidRDefault="008857EC" w:rsidP="008857EC">
      <w:pPr>
        <w:autoSpaceDE w:val="0"/>
        <w:autoSpaceDN w:val="0"/>
        <w:adjustRightInd w:val="0"/>
        <w:spacing w:after="0" w:line="240" w:lineRule="auto"/>
        <w:ind w:left="720" w:firstLine="360"/>
        <w:rPr>
          <w:rFonts w:cstheme="minorHAnsi"/>
          <w:color w:val="FF0000"/>
          <w:sz w:val="24"/>
          <w:szCs w:val="24"/>
        </w:rPr>
      </w:pPr>
      <w:r w:rsidRPr="00743F95">
        <w:rPr>
          <w:rFonts w:cstheme="minorHAnsi"/>
          <w:color w:val="FF0000"/>
          <w:sz w:val="24"/>
          <w:szCs w:val="24"/>
        </w:rPr>
        <w:t>Total benefit = $15,760 ($11,280 + $4,480).</w:t>
      </w:r>
    </w:p>
    <w:p w14:paraId="765A111E" w14:textId="77777777" w:rsidR="007E0CEE" w:rsidRPr="00743F95" w:rsidRDefault="007E0CEE" w:rsidP="007E0CEE">
      <w:pPr>
        <w:autoSpaceDE w:val="0"/>
        <w:autoSpaceDN w:val="0"/>
        <w:adjustRightInd w:val="0"/>
        <w:spacing w:after="0" w:line="240" w:lineRule="auto"/>
        <w:rPr>
          <w:rFonts w:cstheme="minorHAnsi"/>
          <w:color w:val="000000"/>
          <w:sz w:val="24"/>
          <w:szCs w:val="24"/>
        </w:rPr>
      </w:pPr>
    </w:p>
    <w:p w14:paraId="2F506296" w14:textId="77777777" w:rsidR="003E4B34" w:rsidRPr="00743F95" w:rsidRDefault="003E4B34" w:rsidP="003E4B34">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Which of the following allowances would have to be included in an employee’s Net Income For Tax Purposes?</w:t>
      </w:r>
    </w:p>
    <w:p w14:paraId="1D7AABD8" w14:textId="77777777" w:rsidR="003E4B34" w:rsidRPr="00743F95" w:rsidRDefault="003E4B34" w:rsidP="003E4B34">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allowance of $70 per day for food while traveling on the employer’s behalf.</w:t>
      </w:r>
    </w:p>
    <w:p w14:paraId="58ECEC48" w14:textId="77777777" w:rsidR="003E4B34" w:rsidRPr="00743F95" w:rsidRDefault="003E4B34" w:rsidP="003E4B34">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allowance of $200 per day for lodging while traveling on the employer’s behalf.</w:t>
      </w:r>
    </w:p>
    <w:p w14:paraId="3DEB11E9" w14:textId="27A88EE9" w:rsidR="00AF5C51" w:rsidRPr="00743F95" w:rsidRDefault="003E4B34" w:rsidP="00AF5C51">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An allowance of $600 per month to compensate the employee for using his personal</w:t>
      </w:r>
      <w:r w:rsidR="00AF5C51" w:rsidRPr="00743F95">
        <w:rPr>
          <w:rFonts w:cstheme="minorHAnsi"/>
          <w:sz w:val="24"/>
          <w:szCs w:val="24"/>
        </w:rPr>
        <w:t xml:space="preserve"> </w:t>
      </w:r>
      <w:r w:rsidRPr="00743F95">
        <w:rPr>
          <w:rFonts w:cstheme="minorHAnsi"/>
          <w:sz w:val="24"/>
          <w:szCs w:val="24"/>
        </w:rPr>
        <w:t>automobile for employment related activities.</w:t>
      </w:r>
      <w:r w:rsidR="008857EC" w:rsidRPr="00743F95">
        <w:rPr>
          <w:rFonts w:cstheme="minorHAnsi"/>
          <w:b/>
          <w:bCs/>
          <w:color w:val="FF0000"/>
          <w:sz w:val="24"/>
          <w:szCs w:val="24"/>
        </w:rPr>
        <w:t xml:space="preserve"> </w:t>
      </w:r>
      <w:r w:rsidR="008857EC" w:rsidRPr="00743F95">
        <w:rPr>
          <w:rFonts w:cstheme="minorHAnsi"/>
          <w:color w:val="FF0000"/>
          <w:sz w:val="24"/>
          <w:szCs w:val="24"/>
        </w:rPr>
        <w:sym w:font="Wingdings" w:char="F0DF"/>
      </w:r>
      <w:r w:rsidR="00AF5C51" w:rsidRPr="00743F95">
        <w:rPr>
          <w:rFonts w:cstheme="minorHAnsi"/>
          <w:b/>
          <w:bCs/>
          <w:color w:val="FF0000"/>
          <w:sz w:val="24"/>
          <w:szCs w:val="24"/>
        </w:rPr>
        <w:t xml:space="preserve"> </w:t>
      </w:r>
    </w:p>
    <w:p w14:paraId="4C157C41" w14:textId="350FE5AE" w:rsidR="003E4B34" w:rsidRPr="00743F95" w:rsidRDefault="00AF5C51" w:rsidP="00AF5C51">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w:t>
      </w:r>
      <w:r w:rsidR="003E4B34" w:rsidRPr="00743F95">
        <w:rPr>
          <w:rFonts w:cstheme="minorHAnsi"/>
          <w:sz w:val="24"/>
          <w:szCs w:val="24"/>
        </w:rPr>
        <w:t>llowance of $0.40 per kilometer to compensate an employee for using his</w:t>
      </w:r>
    </w:p>
    <w:p w14:paraId="6DD71E96" w14:textId="557BB21E" w:rsidR="0089000F" w:rsidRPr="00743F95" w:rsidRDefault="003E4B34" w:rsidP="0089000F">
      <w:pPr>
        <w:pStyle w:val="ListParagraph"/>
        <w:autoSpaceDE w:val="0"/>
        <w:autoSpaceDN w:val="0"/>
        <w:adjustRightInd w:val="0"/>
        <w:spacing w:after="0" w:line="240" w:lineRule="auto"/>
        <w:ind w:left="1080"/>
        <w:rPr>
          <w:rFonts w:cstheme="minorHAnsi"/>
          <w:sz w:val="24"/>
          <w:szCs w:val="24"/>
        </w:rPr>
      </w:pPr>
      <w:r w:rsidRPr="00743F95">
        <w:rPr>
          <w:rFonts w:cstheme="minorHAnsi"/>
          <w:sz w:val="24"/>
          <w:szCs w:val="24"/>
        </w:rPr>
        <w:t>personal automobile for employment related activities</w:t>
      </w:r>
    </w:p>
    <w:p w14:paraId="056D1E51" w14:textId="4630AEBD" w:rsidR="008857EC" w:rsidRPr="00743F95" w:rsidRDefault="008857EC" w:rsidP="0089000F">
      <w:pPr>
        <w:pStyle w:val="ListParagraph"/>
        <w:autoSpaceDE w:val="0"/>
        <w:autoSpaceDN w:val="0"/>
        <w:adjustRightInd w:val="0"/>
        <w:spacing w:after="0" w:line="240" w:lineRule="auto"/>
        <w:ind w:left="1080"/>
        <w:rPr>
          <w:rFonts w:cstheme="minorHAnsi"/>
          <w:sz w:val="24"/>
          <w:szCs w:val="24"/>
        </w:rPr>
      </w:pPr>
    </w:p>
    <w:p w14:paraId="54AC7408" w14:textId="77777777" w:rsidR="008857EC" w:rsidRPr="00743F95" w:rsidRDefault="008857EC" w:rsidP="0089000F">
      <w:pPr>
        <w:pStyle w:val="ListParagraph"/>
        <w:autoSpaceDE w:val="0"/>
        <w:autoSpaceDN w:val="0"/>
        <w:adjustRightInd w:val="0"/>
        <w:spacing w:after="0" w:line="240" w:lineRule="auto"/>
        <w:ind w:left="1080"/>
        <w:rPr>
          <w:rFonts w:cstheme="minorHAnsi"/>
          <w:sz w:val="24"/>
          <w:szCs w:val="24"/>
        </w:rPr>
      </w:pPr>
    </w:p>
    <w:p w14:paraId="674194E9" w14:textId="77777777" w:rsidR="007E0CEE" w:rsidRPr="00743F95" w:rsidRDefault="007E0CEE" w:rsidP="0089000F">
      <w:pPr>
        <w:pStyle w:val="ListParagraph"/>
        <w:autoSpaceDE w:val="0"/>
        <w:autoSpaceDN w:val="0"/>
        <w:adjustRightInd w:val="0"/>
        <w:spacing w:after="0" w:line="240" w:lineRule="auto"/>
        <w:ind w:left="1080"/>
        <w:rPr>
          <w:rFonts w:cstheme="minorHAnsi"/>
          <w:sz w:val="24"/>
          <w:szCs w:val="24"/>
        </w:rPr>
      </w:pPr>
    </w:p>
    <w:p w14:paraId="5E787F8E" w14:textId="5D970BA5" w:rsidR="003E4B34" w:rsidRPr="00743F95" w:rsidRDefault="003E4B34" w:rsidP="003E4B34">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On April 1, 2019, Virgil van Delden receives a $100,000 loan from his employer for</w:t>
      </w:r>
      <w:r w:rsidR="0089000F" w:rsidRPr="00743F95">
        <w:rPr>
          <w:rFonts w:cstheme="minorHAnsi"/>
          <w:sz w:val="24"/>
          <w:szCs w:val="24"/>
        </w:rPr>
        <w:t xml:space="preserve"> </w:t>
      </w:r>
      <w:r w:rsidRPr="00743F95">
        <w:rPr>
          <w:rFonts w:cstheme="minorHAnsi"/>
          <w:sz w:val="24"/>
          <w:szCs w:val="24"/>
        </w:rPr>
        <w:t>investment purposes. The loan requires that interest be paid at a rate of 1 percent.</w:t>
      </w:r>
      <w:r w:rsidR="0089000F" w:rsidRPr="00743F95">
        <w:rPr>
          <w:rFonts w:cstheme="minorHAnsi"/>
          <w:sz w:val="24"/>
          <w:szCs w:val="24"/>
        </w:rPr>
        <w:t xml:space="preserve"> </w:t>
      </w:r>
      <w:r w:rsidRPr="00743F95">
        <w:rPr>
          <w:rFonts w:cstheme="minorHAnsi"/>
          <w:sz w:val="24"/>
          <w:szCs w:val="24"/>
        </w:rPr>
        <w:t>Assume that prescribed rates applicable to the last three quarters of 2019 are as follows:</w:t>
      </w:r>
    </w:p>
    <w:p w14:paraId="4FC251C3" w14:textId="77777777" w:rsidR="003E4B34" w:rsidRPr="00743F95" w:rsidRDefault="003E4B34" w:rsidP="0089000F">
      <w:pPr>
        <w:autoSpaceDE w:val="0"/>
        <w:autoSpaceDN w:val="0"/>
        <w:adjustRightInd w:val="0"/>
        <w:spacing w:after="0" w:line="240" w:lineRule="auto"/>
        <w:ind w:left="720" w:firstLine="720"/>
        <w:rPr>
          <w:rFonts w:cstheme="minorHAnsi"/>
          <w:sz w:val="24"/>
          <w:szCs w:val="24"/>
        </w:rPr>
      </w:pPr>
      <w:r w:rsidRPr="00743F95">
        <w:rPr>
          <w:rFonts w:cstheme="minorHAnsi"/>
          <w:sz w:val="24"/>
          <w:szCs w:val="24"/>
        </w:rPr>
        <w:t>2nd Quarter 4%</w:t>
      </w:r>
    </w:p>
    <w:p w14:paraId="6CC7843F" w14:textId="77777777" w:rsidR="003E4B34" w:rsidRPr="00743F95" w:rsidRDefault="003E4B34" w:rsidP="0089000F">
      <w:pPr>
        <w:autoSpaceDE w:val="0"/>
        <w:autoSpaceDN w:val="0"/>
        <w:adjustRightInd w:val="0"/>
        <w:spacing w:after="0" w:line="240" w:lineRule="auto"/>
        <w:ind w:left="720" w:firstLine="720"/>
        <w:rPr>
          <w:rFonts w:cstheme="minorHAnsi"/>
          <w:sz w:val="24"/>
          <w:szCs w:val="24"/>
        </w:rPr>
      </w:pPr>
      <w:r w:rsidRPr="00743F95">
        <w:rPr>
          <w:rFonts w:cstheme="minorHAnsi"/>
          <w:sz w:val="24"/>
          <w:szCs w:val="24"/>
        </w:rPr>
        <w:t>3rd Quarter 3%</w:t>
      </w:r>
    </w:p>
    <w:p w14:paraId="3D295FFF" w14:textId="77777777" w:rsidR="003E4B34" w:rsidRPr="00743F95" w:rsidRDefault="003E4B34" w:rsidP="0089000F">
      <w:pPr>
        <w:autoSpaceDE w:val="0"/>
        <w:autoSpaceDN w:val="0"/>
        <w:adjustRightInd w:val="0"/>
        <w:spacing w:after="0" w:line="240" w:lineRule="auto"/>
        <w:ind w:left="720" w:firstLine="720"/>
        <w:rPr>
          <w:rFonts w:cstheme="minorHAnsi"/>
          <w:sz w:val="24"/>
          <w:szCs w:val="24"/>
        </w:rPr>
      </w:pPr>
      <w:r w:rsidRPr="00743F95">
        <w:rPr>
          <w:rFonts w:cstheme="minorHAnsi"/>
          <w:sz w:val="24"/>
          <w:szCs w:val="24"/>
        </w:rPr>
        <w:t>4th Quarter 2%</w:t>
      </w:r>
    </w:p>
    <w:p w14:paraId="7F6EA63C" w14:textId="40BC65F8" w:rsidR="003E4B34" w:rsidRPr="00743F95" w:rsidRDefault="0089000F" w:rsidP="0089000F">
      <w:pPr>
        <w:autoSpaceDE w:val="0"/>
        <w:autoSpaceDN w:val="0"/>
        <w:adjustRightInd w:val="0"/>
        <w:spacing w:after="0" w:line="240" w:lineRule="auto"/>
        <w:ind w:left="720"/>
        <w:rPr>
          <w:rFonts w:cstheme="minorHAnsi"/>
          <w:sz w:val="24"/>
          <w:szCs w:val="24"/>
        </w:rPr>
      </w:pPr>
      <w:r w:rsidRPr="00743F95">
        <w:rPr>
          <w:rFonts w:cstheme="minorHAnsi"/>
          <w:sz w:val="24"/>
          <w:szCs w:val="24"/>
        </w:rPr>
        <w:t>Wh</w:t>
      </w:r>
      <w:r w:rsidR="003E4B34" w:rsidRPr="00743F95">
        <w:rPr>
          <w:rFonts w:cstheme="minorHAnsi"/>
          <w:sz w:val="24"/>
          <w:szCs w:val="24"/>
        </w:rPr>
        <w:t>at is the amount of the taxable benefit that will be assessed to Mr. van Delden as a</w:t>
      </w:r>
      <w:r w:rsidRPr="00743F95">
        <w:rPr>
          <w:rFonts w:cstheme="minorHAnsi"/>
          <w:sz w:val="24"/>
          <w:szCs w:val="24"/>
        </w:rPr>
        <w:t xml:space="preserve"> </w:t>
      </w:r>
      <w:r w:rsidR="003E4B34" w:rsidRPr="00743F95">
        <w:rPr>
          <w:rFonts w:cstheme="minorHAnsi"/>
          <w:sz w:val="24"/>
          <w:szCs w:val="24"/>
        </w:rPr>
        <w:t>result of having</w:t>
      </w:r>
      <w:r w:rsidRPr="00743F95">
        <w:rPr>
          <w:rFonts w:cstheme="minorHAnsi"/>
          <w:sz w:val="24"/>
          <w:szCs w:val="24"/>
        </w:rPr>
        <w:t xml:space="preserve"> </w:t>
      </w:r>
      <w:r w:rsidR="003E4B34" w:rsidRPr="00743F95">
        <w:rPr>
          <w:rFonts w:cstheme="minorHAnsi"/>
          <w:sz w:val="24"/>
          <w:szCs w:val="24"/>
        </w:rPr>
        <w:t>this loan?</w:t>
      </w:r>
    </w:p>
    <w:p w14:paraId="52EC494D" w14:textId="6CB5D7A7" w:rsidR="003E4B34" w:rsidRPr="00743F95" w:rsidRDefault="003E4B34" w:rsidP="0089000F">
      <w:pPr>
        <w:pStyle w:val="ListParagraph"/>
        <w:numPr>
          <w:ilvl w:val="1"/>
          <w:numId w:val="11"/>
        </w:numPr>
        <w:autoSpaceDE w:val="0"/>
        <w:autoSpaceDN w:val="0"/>
        <w:adjustRightInd w:val="0"/>
        <w:spacing w:after="0" w:line="240" w:lineRule="auto"/>
        <w:rPr>
          <w:rFonts w:cstheme="minorHAnsi"/>
          <w:sz w:val="24"/>
          <w:szCs w:val="24"/>
        </w:rPr>
      </w:pPr>
      <w:r w:rsidRPr="00743F95">
        <w:rPr>
          <w:rFonts w:cstheme="minorHAnsi"/>
          <w:sz w:val="24"/>
          <w:szCs w:val="24"/>
        </w:rPr>
        <w:t>$1,250</w:t>
      </w:r>
    </w:p>
    <w:p w14:paraId="4DC4F267" w14:textId="13A053B2" w:rsidR="003E4B34" w:rsidRPr="00743F95" w:rsidRDefault="003E4B34" w:rsidP="0089000F">
      <w:pPr>
        <w:pStyle w:val="ListParagraph"/>
        <w:numPr>
          <w:ilvl w:val="1"/>
          <w:numId w:val="11"/>
        </w:numPr>
        <w:autoSpaceDE w:val="0"/>
        <w:autoSpaceDN w:val="0"/>
        <w:adjustRightInd w:val="0"/>
        <w:spacing w:after="0" w:line="240" w:lineRule="auto"/>
        <w:rPr>
          <w:rFonts w:cstheme="minorHAnsi"/>
          <w:sz w:val="24"/>
          <w:szCs w:val="24"/>
        </w:rPr>
      </w:pPr>
      <w:r w:rsidRPr="00743F95">
        <w:rPr>
          <w:rFonts w:cstheme="minorHAnsi"/>
          <w:sz w:val="24"/>
          <w:szCs w:val="24"/>
        </w:rPr>
        <w:t>$1,500</w:t>
      </w:r>
      <w:r w:rsidR="008857EC" w:rsidRPr="00743F95">
        <w:rPr>
          <w:rFonts w:cstheme="minorHAnsi"/>
          <w:sz w:val="24"/>
          <w:szCs w:val="24"/>
        </w:rPr>
        <w:t xml:space="preserve"> </w:t>
      </w:r>
      <w:r w:rsidR="008857EC" w:rsidRPr="00743F95">
        <w:rPr>
          <w:rFonts w:cstheme="minorHAnsi"/>
          <w:color w:val="FF0000"/>
          <w:sz w:val="24"/>
          <w:szCs w:val="24"/>
        </w:rPr>
        <w:sym w:font="Wingdings" w:char="F0DF"/>
      </w:r>
    </w:p>
    <w:p w14:paraId="179434AF" w14:textId="03200802" w:rsidR="003E4B34" w:rsidRPr="00743F95" w:rsidRDefault="003E4B34" w:rsidP="0089000F">
      <w:pPr>
        <w:pStyle w:val="ListParagraph"/>
        <w:numPr>
          <w:ilvl w:val="1"/>
          <w:numId w:val="11"/>
        </w:numPr>
        <w:autoSpaceDE w:val="0"/>
        <w:autoSpaceDN w:val="0"/>
        <w:adjustRightInd w:val="0"/>
        <w:spacing w:after="0" w:line="240" w:lineRule="auto"/>
        <w:rPr>
          <w:rFonts w:cstheme="minorHAnsi"/>
          <w:sz w:val="24"/>
          <w:szCs w:val="24"/>
        </w:rPr>
      </w:pPr>
      <w:r w:rsidRPr="00743F95">
        <w:rPr>
          <w:rFonts w:cstheme="minorHAnsi"/>
          <w:sz w:val="24"/>
          <w:szCs w:val="24"/>
        </w:rPr>
        <w:t>$2,250</w:t>
      </w:r>
    </w:p>
    <w:p w14:paraId="762BD30F" w14:textId="59FAAE2C" w:rsidR="0089000F" w:rsidRPr="00743F95" w:rsidRDefault="003E4B34" w:rsidP="003E4B34">
      <w:pPr>
        <w:pStyle w:val="ListParagraph"/>
        <w:numPr>
          <w:ilvl w:val="1"/>
          <w:numId w:val="11"/>
        </w:numPr>
        <w:autoSpaceDE w:val="0"/>
        <w:autoSpaceDN w:val="0"/>
        <w:adjustRightInd w:val="0"/>
        <w:spacing w:after="0" w:line="240" w:lineRule="auto"/>
        <w:rPr>
          <w:rFonts w:cstheme="minorHAnsi"/>
          <w:sz w:val="24"/>
          <w:szCs w:val="24"/>
        </w:rPr>
      </w:pPr>
      <w:r w:rsidRPr="00743F95">
        <w:rPr>
          <w:rFonts w:cstheme="minorHAnsi"/>
          <w:sz w:val="24"/>
          <w:szCs w:val="24"/>
        </w:rPr>
        <w:t>$3,000</w:t>
      </w:r>
    </w:p>
    <w:p w14:paraId="00F8ADAC" w14:textId="1B09D404" w:rsidR="007E0CEE" w:rsidRPr="00743F95" w:rsidRDefault="007E0CEE" w:rsidP="007E0CEE">
      <w:pPr>
        <w:autoSpaceDE w:val="0"/>
        <w:autoSpaceDN w:val="0"/>
        <w:adjustRightInd w:val="0"/>
        <w:spacing w:after="0" w:line="240" w:lineRule="auto"/>
        <w:rPr>
          <w:rFonts w:cstheme="minorHAnsi"/>
          <w:sz w:val="24"/>
          <w:szCs w:val="24"/>
        </w:rPr>
      </w:pPr>
    </w:p>
    <w:p w14:paraId="6317532D" w14:textId="10DEC842" w:rsidR="008857EC" w:rsidRPr="00743F95" w:rsidRDefault="008857EC" w:rsidP="007E0CEE">
      <w:pPr>
        <w:autoSpaceDE w:val="0"/>
        <w:autoSpaceDN w:val="0"/>
        <w:adjustRightInd w:val="0"/>
        <w:spacing w:after="0" w:line="240" w:lineRule="auto"/>
        <w:rPr>
          <w:rFonts w:cstheme="minorHAnsi"/>
          <w:sz w:val="24"/>
          <w:szCs w:val="24"/>
        </w:rPr>
      </w:pPr>
    </w:p>
    <w:p w14:paraId="4DB53676" w14:textId="3D57343C" w:rsidR="008857EC" w:rsidRPr="00743F95" w:rsidRDefault="008857EC" w:rsidP="008857EC">
      <w:pPr>
        <w:autoSpaceDE w:val="0"/>
        <w:autoSpaceDN w:val="0"/>
        <w:adjustRightInd w:val="0"/>
        <w:spacing w:after="0" w:line="240" w:lineRule="auto"/>
        <w:ind w:left="360"/>
        <w:rPr>
          <w:rFonts w:cstheme="minorHAnsi"/>
          <w:color w:val="FF0000"/>
          <w:sz w:val="24"/>
          <w:szCs w:val="24"/>
        </w:rPr>
      </w:pPr>
      <w:r w:rsidRPr="00743F95">
        <w:rPr>
          <w:rFonts w:cstheme="minorHAnsi"/>
          <w:color w:val="FF0000"/>
          <w:sz w:val="24"/>
          <w:szCs w:val="24"/>
        </w:rPr>
        <w:t>[(1/4)(4%)($100,000) + (1/4)(3%)($100,000) + (1/4)(2%)($100,000)] - [(3/4)(1%)($100,000)] = $1,500</w:t>
      </w:r>
    </w:p>
    <w:p w14:paraId="13866013" w14:textId="25208089" w:rsidR="008857EC" w:rsidRPr="00743F95" w:rsidRDefault="008857EC" w:rsidP="007E0CEE">
      <w:pPr>
        <w:autoSpaceDE w:val="0"/>
        <w:autoSpaceDN w:val="0"/>
        <w:adjustRightInd w:val="0"/>
        <w:spacing w:after="0" w:line="240" w:lineRule="auto"/>
        <w:rPr>
          <w:rFonts w:cstheme="minorHAnsi"/>
          <w:sz w:val="24"/>
          <w:szCs w:val="24"/>
        </w:rPr>
      </w:pPr>
    </w:p>
    <w:p w14:paraId="6AEFD41F" w14:textId="0DA986A0" w:rsidR="008857EC" w:rsidRPr="00743F95" w:rsidRDefault="008857EC" w:rsidP="007E0CEE">
      <w:pPr>
        <w:autoSpaceDE w:val="0"/>
        <w:autoSpaceDN w:val="0"/>
        <w:adjustRightInd w:val="0"/>
        <w:spacing w:after="0" w:line="240" w:lineRule="auto"/>
        <w:rPr>
          <w:rFonts w:cstheme="minorHAnsi"/>
          <w:sz w:val="24"/>
          <w:szCs w:val="24"/>
        </w:rPr>
      </w:pPr>
    </w:p>
    <w:p w14:paraId="3B9E6830" w14:textId="77777777" w:rsidR="008857EC" w:rsidRPr="00743F95" w:rsidRDefault="008857EC" w:rsidP="007E0CEE">
      <w:pPr>
        <w:autoSpaceDE w:val="0"/>
        <w:autoSpaceDN w:val="0"/>
        <w:adjustRightInd w:val="0"/>
        <w:spacing w:after="0" w:line="240" w:lineRule="auto"/>
        <w:rPr>
          <w:rFonts w:cstheme="minorHAnsi"/>
          <w:sz w:val="24"/>
          <w:szCs w:val="24"/>
        </w:rPr>
      </w:pPr>
    </w:p>
    <w:p w14:paraId="3821B1AB" w14:textId="286ECF2F" w:rsidR="003E4B34" w:rsidRPr="00743F95" w:rsidRDefault="003E4B34" w:rsidP="003E4B34">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Lily Zhao is a commission salesperson who is required to have an office in her personal</w:t>
      </w:r>
      <w:r w:rsidR="0089000F" w:rsidRPr="00743F95">
        <w:rPr>
          <w:rFonts w:cstheme="minorHAnsi"/>
          <w:sz w:val="24"/>
          <w:szCs w:val="24"/>
        </w:rPr>
        <w:t xml:space="preserve"> </w:t>
      </w:r>
      <w:r w:rsidRPr="00743F95">
        <w:rPr>
          <w:rFonts w:cstheme="minorHAnsi"/>
          <w:sz w:val="24"/>
          <w:szCs w:val="24"/>
        </w:rPr>
        <w:t>residence. Which of the following home office related costs cannot be included in the</w:t>
      </w:r>
      <w:r w:rsidR="0089000F" w:rsidRPr="00743F95">
        <w:rPr>
          <w:rFonts w:cstheme="minorHAnsi"/>
          <w:sz w:val="24"/>
          <w:szCs w:val="24"/>
        </w:rPr>
        <w:t xml:space="preserve"> </w:t>
      </w:r>
      <w:r w:rsidRPr="00743F95">
        <w:rPr>
          <w:rFonts w:cstheme="minorHAnsi"/>
          <w:sz w:val="24"/>
          <w:szCs w:val="24"/>
        </w:rPr>
        <w:t>amount that she deducts for this office?</w:t>
      </w:r>
    </w:p>
    <w:p w14:paraId="7FA9B832" w14:textId="03A00391" w:rsidR="003E4B34" w:rsidRPr="00743F95" w:rsidRDefault="003E4B34" w:rsidP="0089000F">
      <w:pPr>
        <w:pStyle w:val="ListParagraph"/>
        <w:numPr>
          <w:ilvl w:val="1"/>
          <w:numId w:val="12"/>
        </w:numPr>
        <w:autoSpaceDE w:val="0"/>
        <w:autoSpaceDN w:val="0"/>
        <w:adjustRightInd w:val="0"/>
        <w:spacing w:after="0" w:line="240" w:lineRule="auto"/>
        <w:rPr>
          <w:rFonts w:cstheme="minorHAnsi"/>
          <w:sz w:val="24"/>
          <w:szCs w:val="24"/>
        </w:rPr>
      </w:pPr>
      <w:r w:rsidRPr="00743F95">
        <w:rPr>
          <w:rFonts w:cstheme="minorHAnsi"/>
          <w:sz w:val="24"/>
          <w:szCs w:val="24"/>
        </w:rPr>
        <w:t>Interest on the mortgage.</w:t>
      </w:r>
      <w:r w:rsidR="008857EC" w:rsidRPr="00743F95">
        <w:rPr>
          <w:rFonts w:cstheme="minorHAnsi"/>
          <w:sz w:val="24"/>
          <w:szCs w:val="24"/>
        </w:rPr>
        <w:t xml:space="preserve"> </w:t>
      </w:r>
      <w:r w:rsidR="008857EC" w:rsidRPr="00743F95">
        <w:rPr>
          <w:rFonts w:cstheme="minorHAnsi"/>
          <w:color w:val="FF0000"/>
          <w:sz w:val="24"/>
          <w:szCs w:val="24"/>
        </w:rPr>
        <w:sym w:font="Wingdings" w:char="F0DF"/>
      </w:r>
    </w:p>
    <w:p w14:paraId="2D0C5685" w14:textId="6AAF1B92" w:rsidR="003E4B34" w:rsidRPr="00743F95" w:rsidRDefault="003E4B34" w:rsidP="0089000F">
      <w:pPr>
        <w:pStyle w:val="ListParagraph"/>
        <w:numPr>
          <w:ilvl w:val="1"/>
          <w:numId w:val="12"/>
        </w:numPr>
        <w:autoSpaceDE w:val="0"/>
        <w:autoSpaceDN w:val="0"/>
        <w:adjustRightInd w:val="0"/>
        <w:spacing w:after="0" w:line="240" w:lineRule="auto"/>
        <w:rPr>
          <w:rFonts w:cstheme="minorHAnsi"/>
          <w:sz w:val="24"/>
          <w:szCs w:val="24"/>
        </w:rPr>
      </w:pPr>
      <w:r w:rsidRPr="00743F95">
        <w:rPr>
          <w:rFonts w:cstheme="minorHAnsi"/>
          <w:sz w:val="24"/>
          <w:szCs w:val="24"/>
        </w:rPr>
        <w:t>Maintenance costs.</w:t>
      </w:r>
    </w:p>
    <w:p w14:paraId="4D5FE5A3" w14:textId="70A3E94F" w:rsidR="003E4B34" w:rsidRPr="00743F95" w:rsidRDefault="003E4B34" w:rsidP="0089000F">
      <w:pPr>
        <w:pStyle w:val="ListParagraph"/>
        <w:numPr>
          <w:ilvl w:val="1"/>
          <w:numId w:val="12"/>
        </w:numPr>
        <w:autoSpaceDE w:val="0"/>
        <w:autoSpaceDN w:val="0"/>
        <w:adjustRightInd w:val="0"/>
        <w:spacing w:after="0" w:line="240" w:lineRule="auto"/>
        <w:rPr>
          <w:rFonts w:cstheme="minorHAnsi"/>
          <w:sz w:val="24"/>
          <w:szCs w:val="24"/>
        </w:rPr>
      </w:pPr>
      <w:r w:rsidRPr="00743F95">
        <w:rPr>
          <w:rFonts w:cstheme="minorHAnsi"/>
          <w:sz w:val="24"/>
          <w:szCs w:val="24"/>
        </w:rPr>
        <w:t>Property taxes.</w:t>
      </w:r>
    </w:p>
    <w:p w14:paraId="72F97654" w14:textId="124CC0D2" w:rsidR="003E4B34" w:rsidRPr="00743F95" w:rsidRDefault="003E4B34" w:rsidP="0089000F">
      <w:pPr>
        <w:pStyle w:val="ListParagraph"/>
        <w:numPr>
          <w:ilvl w:val="1"/>
          <w:numId w:val="12"/>
        </w:numPr>
        <w:autoSpaceDE w:val="0"/>
        <w:autoSpaceDN w:val="0"/>
        <w:adjustRightInd w:val="0"/>
        <w:spacing w:after="0" w:line="240" w:lineRule="auto"/>
        <w:rPr>
          <w:rFonts w:cstheme="minorHAnsi"/>
          <w:sz w:val="24"/>
          <w:szCs w:val="24"/>
        </w:rPr>
      </w:pPr>
      <w:r w:rsidRPr="00743F95">
        <w:rPr>
          <w:rFonts w:cstheme="minorHAnsi"/>
          <w:sz w:val="24"/>
          <w:szCs w:val="24"/>
        </w:rPr>
        <w:t>Fire insurance.</w:t>
      </w:r>
    </w:p>
    <w:p w14:paraId="258DF356" w14:textId="62421DFC" w:rsidR="008857EC" w:rsidRPr="00743F95" w:rsidRDefault="008857EC" w:rsidP="008857EC">
      <w:pPr>
        <w:autoSpaceDE w:val="0"/>
        <w:autoSpaceDN w:val="0"/>
        <w:adjustRightInd w:val="0"/>
        <w:spacing w:after="0" w:line="240" w:lineRule="auto"/>
        <w:rPr>
          <w:rFonts w:cstheme="minorHAnsi"/>
          <w:sz w:val="24"/>
          <w:szCs w:val="24"/>
        </w:rPr>
      </w:pPr>
    </w:p>
    <w:p w14:paraId="1D8539DF" w14:textId="77777777" w:rsidR="008857EC" w:rsidRPr="00743F95" w:rsidRDefault="008857EC" w:rsidP="008857EC">
      <w:pPr>
        <w:autoSpaceDE w:val="0"/>
        <w:autoSpaceDN w:val="0"/>
        <w:adjustRightInd w:val="0"/>
        <w:spacing w:after="0" w:line="240" w:lineRule="auto"/>
        <w:ind w:left="720"/>
        <w:rPr>
          <w:rFonts w:cstheme="minorHAnsi"/>
          <w:sz w:val="24"/>
          <w:szCs w:val="24"/>
        </w:rPr>
      </w:pPr>
    </w:p>
    <w:p w14:paraId="3387762D" w14:textId="77777777" w:rsidR="007E0CEE" w:rsidRPr="00743F95" w:rsidRDefault="007E0CEE" w:rsidP="007E0CEE">
      <w:pPr>
        <w:autoSpaceDE w:val="0"/>
        <w:autoSpaceDN w:val="0"/>
        <w:adjustRightInd w:val="0"/>
        <w:spacing w:after="0" w:line="240" w:lineRule="auto"/>
        <w:rPr>
          <w:rFonts w:cstheme="minorHAnsi"/>
          <w:sz w:val="24"/>
          <w:szCs w:val="24"/>
        </w:rPr>
      </w:pPr>
    </w:p>
    <w:p w14:paraId="4A892F15" w14:textId="5A69722F" w:rsidR="003E4B34" w:rsidRPr="00743F95" w:rsidRDefault="003E4B34" w:rsidP="003E4B34">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Amir Patel is a commission salesperson with a base salary of $96,000. During 2019, he</w:t>
      </w:r>
      <w:r w:rsidR="0089000F" w:rsidRPr="00743F95">
        <w:rPr>
          <w:rFonts w:cstheme="minorHAnsi"/>
          <w:sz w:val="24"/>
          <w:szCs w:val="24"/>
        </w:rPr>
        <w:t xml:space="preserve"> </w:t>
      </w:r>
      <w:r w:rsidRPr="00743F95">
        <w:rPr>
          <w:rFonts w:cstheme="minorHAnsi"/>
          <w:sz w:val="24"/>
          <w:szCs w:val="24"/>
        </w:rPr>
        <w:t>earns commissions of $16,000, with $7,000 of this not being paid until January, 2020.</w:t>
      </w:r>
      <w:r w:rsidR="0089000F" w:rsidRPr="00743F95">
        <w:rPr>
          <w:rFonts w:cstheme="minorHAnsi"/>
          <w:sz w:val="24"/>
          <w:szCs w:val="24"/>
        </w:rPr>
        <w:t xml:space="preserve"> </w:t>
      </w:r>
      <w:r w:rsidRPr="00743F95">
        <w:rPr>
          <w:rFonts w:cstheme="minorHAnsi"/>
          <w:sz w:val="24"/>
          <w:szCs w:val="24"/>
        </w:rPr>
        <w:t>During 2019, he incurs the following expenses:</w:t>
      </w:r>
    </w:p>
    <w:p w14:paraId="0BE00489" w14:textId="77777777" w:rsidR="003E4B34" w:rsidRPr="00743F95" w:rsidRDefault="003E4B34" w:rsidP="0089000F">
      <w:pPr>
        <w:pStyle w:val="ListParagraph"/>
        <w:numPr>
          <w:ilvl w:val="0"/>
          <w:numId w:val="13"/>
        </w:numPr>
        <w:autoSpaceDE w:val="0"/>
        <w:autoSpaceDN w:val="0"/>
        <w:adjustRightInd w:val="0"/>
        <w:spacing w:after="0" w:line="240" w:lineRule="auto"/>
        <w:rPr>
          <w:rFonts w:cstheme="minorHAnsi"/>
          <w:sz w:val="24"/>
          <w:szCs w:val="24"/>
        </w:rPr>
      </w:pPr>
      <w:r w:rsidRPr="00743F95">
        <w:rPr>
          <w:rFonts w:cstheme="minorHAnsi"/>
          <w:sz w:val="24"/>
          <w:szCs w:val="24"/>
        </w:rPr>
        <w:t>Meals and Entertainment With Clients $23,000</w:t>
      </w:r>
    </w:p>
    <w:p w14:paraId="2C1AAF52" w14:textId="77777777" w:rsidR="003E4B34" w:rsidRPr="00743F95" w:rsidRDefault="003E4B34" w:rsidP="0089000F">
      <w:pPr>
        <w:pStyle w:val="ListParagraph"/>
        <w:numPr>
          <w:ilvl w:val="0"/>
          <w:numId w:val="13"/>
        </w:numPr>
        <w:autoSpaceDE w:val="0"/>
        <w:autoSpaceDN w:val="0"/>
        <w:adjustRightInd w:val="0"/>
        <w:spacing w:after="0" w:line="240" w:lineRule="auto"/>
        <w:rPr>
          <w:rFonts w:cstheme="minorHAnsi"/>
          <w:sz w:val="24"/>
          <w:szCs w:val="24"/>
        </w:rPr>
      </w:pPr>
      <w:r w:rsidRPr="00743F95">
        <w:rPr>
          <w:rFonts w:cstheme="minorHAnsi"/>
          <w:sz w:val="24"/>
          <w:szCs w:val="24"/>
        </w:rPr>
        <w:t>Hotel And Airline Tickets $12,000</w:t>
      </w:r>
    </w:p>
    <w:p w14:paraId="1371123B" w14:textId="374B0CC8" w:rsidR="003E4B34" w:rsidRPr="00743F95" w:rsidRDefault="003E4B34" w:rsidP="0089000F">
      <w:pPr>
        <w:autoSpaceDE w:val="0"/>
        <w:autoSpaceDN w:val="0"/>
        <w:adjustRightInd w:val="0"/>
        <w:spacing w:after="0" w:line="240" w:lineRule="auto"/>
        <w:ind w:left="360"/>
        <w:rPr>
          <w:rFonts w:cstheme="minorHAnsi"/>
          <w:sz w:val="24"/>
          <w:szCs w:val="24"/>
        </w:rPr>
      </w:pPr>
      <w:r w:rsidRPr="00743F95">
        <w:rPr>
          <w:rFonts w:cstheme="minorHAnsi"/>
          <w:sz w:val="24"/>
          <w:szCs w:val="24"/>
        </w:rPr>
        <w:t>What is the amount of Amir’s maximum deduction for these costs in determining his 2019</w:t>
      </w:r>
      <w:r w:rsidR="0089000F" w:rsidRPr="00743F95">
        <w:rPr>
          <w:rFonts w:cstheme="minorHAnsi"/>
          <w:sz w:val="24"/>
          <w:szCs w:val="24"/>
        </w:rPr>
        <w:t xml:space="preserve"> </w:t>
      </w:r>
      <w:r w:rsidRPr="00743F95">
        <w:rPr>
          <w:rFonts w:cstheme="minorHAnsi"/>
          <w:sz w:val="24"/>
          <w:szCs w:val="24"/>
        </w:rPr>
        <w:t>employment income?</w:t>
      </w:r>
    </w:p>
    <w:p w14:paraId="73D53008" w14:textId="55B43A4F" w:rsidR="003E4B34" w:rsidRPr="00743F95" w:rsidRDefault="003E4B34" w:rsidP="0089000F">
      <w:pPr>
        <w:pStyle w:val="ListParagraph"/>
        <w:numPr>
          <w:ilvl w:val="1"/>
          <w:numId w:val="14"/>
        </w:numPr>
        <w:autoSpaceDE w:val="0"/>
        <w:autoSpaceDN w:val="0"/>
        <w:adjustRightInd w:val="0"/>
        <w:spacing w:after="0" w:line="240" w:lineRule="auto"/>
        <w:rPr>
          <w:rFonts w:cstheme="minorHAnsi"/>
          <w:sz w:val="24"/>
          <w:szCs w:val="24"/>
        </w:rPr>
      </w:pPr>
      <w:r w:rsidRPr="00743F95">
        <w:rPr>
          <w:rFonts w:cstheme="minorHAnsi"/>
          <w:sz w:val="24"/>
          <w:szCs w:val="24"/>
        </w:rPr>
        <w:t>$35,000</w:t>
      </w:r>
    </w:p>
    <w:p w14:paraId="54A09180" w14:textId="057927E7" w:rsidR="003E4B34" w:rsidRPr="00743F95" w:rsidRDefault="003E4B34" w:rsidP="0089000F">
      <w:pPr>
        <w:pStyle w:val="ListParagraph"/>
        <w:numPr>
          <w:ilvl w:val="1"/>
          <w:numId w:val="14"/>
        </w:numPr>
        <w:autoSpaceDE w:val="0"/>
        <w:autoSpaceDN w:val="0"/>
        <w:adjustRightInd w:val="0"/>
        <w:spacing w:after="0" w:line="240" w:lineRule="auto"/>
        <w:rPr>
          <w:rFonts w:cstheme="minorHAnsi"/>
          <w:sz w:val="24"/>
          <w:szCs w:val="24"/>
        </w:rPr>
      </w:pPr>
      <w:r w:rsidRPr="00743F95">
        <w:rPr>
          <w:rFonts w:cstheme="minorHAnsi"/>
          <w:sz w:val="24"/>
          <w:szCs w:val="24"/>
        </w:rPr>
        <w:t>$23,</w:t>
      </w:r>
      <w:r w:rsidR="00062719" w:rsidRPr="00743F95">
        <w:rPr>
          <w:rFonts w:cstheme="minorHAnsi"/>
          <w:sz w:val="24"/>
          <w:szCs w:val="24"/>
        </w:rPr>
        <w:t>0</w:t>
      </w:r>
      <w:r w:rsidRPr="00743F95">
        <w:rPr>
          <w:rFonts w:cstheme="minorHAnsi"/>
          <w:sz w:val="24"/>
          <w:szCs w:val="24"/>
        </w:rPr>
        <w:t>00</w:t>
      </w:r>
    </w:p>
    <w:p w14:paraId="2EFAB93D" w14:textId="5C4DFD7B" w:rsidR="003E4B34" w:rsidRPr="00743F95" w:rsidRDefault="003E4B34" w:rsidP="0089000F">
      <w:pPr>
        <w:pStyle w:val="ListParagraph"/>
        <w:numPr>
          <w:ilvl w:val="1"/>
          <w:numId w:val="14"/>
        </w:numPr>
        <w:autoSpaceDE w:val="0"/>
        <w:autoSpaceDN w:val="0"/>
        <w:adjustRightInd w:val="0"/>
        <w:spacing w:after="0" w:line="240" w:lineRule="auto"/>
        <w:rPr>
          <w:rFonts w:cstheme="minorHAnsi"/>
          <w:sz w:val="24"/>
          <w:szCs w:val="24"/>
        </w:rPr>
      </w:pPr>
      <w:r w:rsidRPr="00743F95">
        <w:rPr>
          <w:rFonts w:cstheme="minorHAnsi"/>
          <w:sz w:val="24"/>
          <w:szCs w:val="24"/>
        </w:rPr>
        <w:t>$16,000</w:t>
      </w:r>
    </w:p>
    <w:p w14:paraId="63A1158D" w14:textId="47D69C77" w:rsidR="003E4B34" w:rsidRPr="00743F95" w:rsidRDefault="003E4B34" w:rsidP="0089000F">
      <w:pPr>
        <w:pStyle w:val="ListParagraph"/>
        <w:numPr>
          <w:ilvl w:val="1"/>
          <w:numId w:val="14"/>
        </w:numPr>
        <w:autoSpaceDE w:val="0"/>
        <w:autoSpaceDN w:val="0"/>
        <w:adjustRightInd w:val="0"/>
        <w:spacing w:after="0" w:line="240" w:lineRule="auto"/>
        <w:rPr>
          <w:rFonts w:cstheme="minorHAnsi"/>
          <w:sz w:val="24"/>
          <w:szCs w:val="24"/>
        </w:rPr>
      </w:pPr>
      <w:r w:rsidRPr="00743F95">
        <w:rPr>
          <w:rFonts w:cstheme="minorHAnsi"/>
          <w:sz w:val="24"/>
          <w:szCs w:val="24"/>
        </w:rPr>
        <w:t>$12,000</w:t>
      </w:r>
      <w:r w:rsidR="008857EC" w:rsidRPr="00743F95">
        <w:rPr>
          <w:rFonts w:cstheme="minorHAnsi"/>
          <w:sz w:val="24"/>
          <w:szCs w:val="24"/>
        </w:rPr>
        <w:t xml:space="preserve"> </w:t>
      </w:r>
      <w:r w:rsidR="008857EC" w:rsidRPr="00743F95">
        <w:rPr>
          <w:rFonts w:cstheme="minorHAnsi"/>
          <w:color w:val="FF0000"/>
          <w:sz w:val="24"/>
          <w:szCs w:val="24"/>
        </w:rPr>
        <w:sym w:font="Wingdings" w:char="F0DF"/>
      </w:r>
    </w:p>
    <w:p w14:paraId="0826D4B0" w14:textId="58E6450A" w:rsidR="003E4B34" w:rsidRPr="00743F95" w:rsidRDefault="003E4B34" w:rsidP="0089000F">
      <w:pPr>
        <w:pStyle w:val="ListParagraph"/>
        <w:numPr>
          <w:ilvl w:val="1"/>
          <w:numId w:val="14"/>
        </w:numPr>
        <w:autoSpaceDE w:val="0"/>
        <w:autoSpaceDN w:val="0"/>
        <w:adjustRightInd w:val="0"/>
        <w:spacing w:after="0" w:line="240" w:lineRule="auto"/>
        <w:rPr>
          <w:rFonts w:cstheme="minorHAnsi"/>
          <w:color w:val="000000"/>
          <w:sz w:val="24"/>
          <w:szCs w:val="24"/>
        </w:rPr>
      </w:pPr>
      <w:r w:rsidRPr="00743F95">
        <w:rPr>
          <w:rFonts w:cstheme="minorHAnsi"/>
          <w:sz w:val="24"/>
          <w:szCs w:val="24"/>
        </w:rPr>
        <w:t>$9,000</w:t>
      </w:r>
    </w:p>
    <w:p w14:paraId="370CDC50" w14:textId="77777777" w:rsidR="008857EC" w:rsidRPr="00743F95" w:rsidRDefault="008857EC" w:rsidP="008857EC">
      <w:pPr>
        <w:autoSpaceDE w:val="0"/>
        <w:autoSpaceDN w:val="0"/>
        <w:adjustRightInd w:val="0"/>
        <w:spacing w:after="0" w:line="240" w:lineRule="auto"/>
        <w:rPr>
          <w:rFonts w:cstheme="minorHAnsi"/>
          <w:color w:val="FF0000"/>
          <w:sz w:val="24"/>
          <w:szCs w:val="24"/>
        </w:rPr>
      </w:pPr>
    </w:p>
    <w:p w14:paraId="0C726056" w14:textId="706D957D" w:rsidR="007E0CEE" w:rsidRPr="00743F95" w:rsidRDefault="008857EC" w:rsidP="008857EC">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Under ITA 8(1)(f) he could have deducted $23,500 [(1/2)($23,000) + $12,000)]. However, this is limited by his commission income received of $9,000 ($16,000 - $7,000). He would maximize his deduction by using ITA 8(1)(h) to deduct the hotel and airline costs of $12,000</w:t>
      </w:r>
    </w:p>
    <w:p w14:paraId="23D7FE5F" w14:textId="30464619" w:rsidR="008857EC" w:rsidRPr="00743F95" w:rsidRDefault="008857EC" w:rsidP="008857EC">
      <w:pPr>
        <w:autoSpaceDE w:val="0"/>
        <w:autoSpaceDN w:val="0"/>
        <w:adjustRightInd w:val="0"/>
        <w:spacing w:after="0" w:line="240" w:lineRule="auto"/>
        <w:ind w:left="1080"/>
        <w:rPr>
          <w:rFonts w:cstheme="minorHAnsi"/>
          <w:color w:val="000000"/>
          <w:sz w:val="24"/>
          <w:szCs w:val="24"/>
        </w:rPr>
      </w:pPr>
    </w:p>
    <w:p w14:paraId="12FC00C8" w14:textId="68B6A802" w:rsidR="008857EC" w:rsidRPr="00743F95" w:rsidRDefault="008857EC" w:rsidP="008857EC">
      <w:pPr>
        <w:autoSpaceDE w:val="0"/>
        <w:autoSpaceDN w:val="0"/>
        <w:adjustRightInd w:val="0"/>
        <w:spacing w:after="0" w:line="240" w:lineRule="auto"/>
        <w:ind w:left="1080"/>
        <w:rPr>
          <w:rFonts w:cstheme="minorHAnsi"/>
          <w:color w:val="000000"/>
          <w:sz w:val="24"/>
          <w:szCs w:val="24"/>
        </w:rPr>
      </w:pPr>
    </w:p>
    <w:p w14:paraId="42584D23" w14:textId="77777777" w:rsidR="008857EC" w:rsidRPr="00743F95" w:rsidRDefault="008857EC" w:rsidP="008857EC">
      <w:pPr>
        <w:autoSpaceDE w:val="0"/>
        <w:autoSpaceDN w:val="0"/>
        <w:adjustRightInd w:val="0"/>
        <w:spacing w:after="0" w:line="240" w:lineRule="auto"/>
        <w:ind w:left="1080"/>
        <w:rPr>
          <w:rFonts w:cstheme="minorHAnsi"/>
          <w:color w:val="000000"/>
          <w:sz w:val="24"/>
          <w:szCs w:val="24"/>
        </w:rPr>
      </w:pPr>
    </w:p>
    <w:p w14:paraId="30B1EDFD" w14:textId="3858D05B" w:rsidR="000A1A4F" w:rsidRPr="00743F95" w:rsidRDefault="000A1A4F" w:rsidP="000A1A4F">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Ms. Marsh has been employed by the Ace Distributing Company for the past three years.</w:t>
      </w:r>
      <w:r w:rsidR="00202F1D" w:rsidRPr="00743F95">
        <w:rPr>
          <w:rFonts w:cstheme="minorHAnsi"/>
          <w:color w:val="000000"/>
          <w:sz w:val="24"/>
          <w:szCs w:val="24"/>
        </w:rPr>
        <w:t xml:space="preserve"> </w:t>
      </w:r>
      <w:r w:rsidRPr="00743F95">
        <w:rPr>
          <w:rFonts w:cstheme="minorHAnsi"/>
          <w:color w:val="000000"/>
          <w:sz w:val="24"/>
          <w:szCs w:val="24"/>
        </w:rPr>
        <w:t>During 2019, the following amounts were credited to Ms. Marsh’s payroll account:</w:t>
      </w:r>
    </w:p>
    <w:p w14:paraId="3503C573" w14:textId="35FAD660" w:rsidR="000A1A4F" w:rsidRPr="00743F95" w:rsidRDefault="000A1A4F" w:rsidP="00202F1D">
      <w:pPr>
        <w:pStyle w:val="ListParagraph"/>
        <w:numPr>
          <w:ilvl w:val="0"/>
          <w:numId w:val="18"/>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Salary of $40,500 as per her employment contract.</w:t>
      </w:r>
    </w:p>
    <w:p w14:paraId="4EFE73ED" w14:textId="3EDBC798" w:rsidR="000A1A4F" w:rsidRPr="00743F95" w:rsidRDefault="000A1A4F" w:rsidP="00202F1D">
      <w:pPr>
        <w:pStyle w:val="ListParagraph"/>
        <w:numPr>
          <w:ilvl w:val="0"/>
          <w:numId w:val="18"/>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Reimbursement of employment related travel costs as per invoices supplied by Ms. Marsh</w:t>
      </w:r>
      <w:r w:rsidR="00202F1D" w:rsidRPr="00743F95">
        <w:rPr>
          <w:rFonts w:cstheme="minorHAnsi"/>
          <w:color w:val="000000"/>
          <w:sz w:val="24"/>
          <w:szCs w:val="24"/>
        </w:rPr>
        <w:t xml:space="preserve"> </w:t>
      </w:r>
      <w:r w:rsidRPr="00743F95">
        <w:rPr>
          <w:rFonts w:cstheme="minorHAnsi"/>
          <w:color w:val="000000"/>
          <w:sz w:val="24"/>
          <w:szCs w:val="24"/>
        </w:rPr>
        <w:t>totalling $4,250.</w:t>
      </w:r>
    </w:p>
    <w:p w14:paraId="54E2DCD1" w14:textId="77777777" w:rsidR="00202F1D" w:rsidRPr="00743F95" w:rsidRDefault="000A1A4F" w:rsidP="00202F1D">
      <w:pPr>
        <w:pStyle w:val="ListParagraph"/>
        <w:numPr>
          <w:ilvl w:val="0"/>
          <w:numId w:val="18"/>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Reimbursement of $1,100 in tuition fees for a work related course.</w:t>
      </w:r>
    </w:p>
    <w:p w14:paraId="7F79BB05" w14:textId="579D31B6" w:rsidR="000A1A4F" w:rsidRPr="00743F95" w:rsidRDefault="000A1A4F" w:rsidP="00202F1D">
      <w:pPr>
        <w:pStyle w:val="ListParagraph"/>
        <w:numPr>
          <w:ilvl w:val="0"/>
          <w:numId w:val="18"/>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A $1,560 dividend on Ace Distributing Company shares acquired through the employee</w:t>
      </w:r>
      <w:r w:rsidR="00202F1D" w:rsidRPr="00743F95">
        <w:rPr>
          <w:rFonts w:cstheme="minorHAnsi"/>
          <w:color w:val="000000"/>
          <w:sz w:val="24"/>
          <w:szCs w:val="24"/>
        </w:rPr>
        <w:t xml:space="preserve"> </w:t>
      </w:r>
      <w:r w:rsidRPr="00743F95">
        <w:rPr>
          <w:rFonts w:cstheme="minorHAnsi"/>
          <w:color w:val="000000"/>
          <w:sz w:val="24"/>
          <w:szCs w:val="24"/>
        </w:rPr>
        <w:t>purchase program.</w:t>
      </w:r>
    </w:p>
    <w:p w14:paraId="74D8BD01" w14:textId="69B2431C" w:rsidR="000A1A4F" w:rsidRPr="00743F95" w:rsidRDefault="000A1A4F" w:rsidP="00202F1D">
      <w:pPr>
        <w:pStyle w:val="ListParagraph"/>
        <w:numPr>
          <w:ilvl w:val="0"/>
          <w:numId w:val="18"/>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Fees of $1,200 for serving as the employee’s representative on the Company’s board of</w:t>
      </w:r>
      <w:r w:rsidR="00202F1D" w:rsidRPr="00743F95">
        <w:rPr>
          <w:rFonts w:cstheme="minorHAnsi"/>
          <w:color w:val="000000"/>
          <w:sz w:val="24"/>
          <w:szCs w:val="24"/>
        </w:rPr>
        <w:t xml:space="preserve"> </w:t>
      </w:r>
      <w:r w:rsidRPr="00743F95">
        <w:rPr>
          <w:rFonts w:cstheme="minorHAnsi"/>
          <w:color w:val="000000"/>
          <w:sz w:val="24"/>
          <w:szCs w:val="24"/>
        </w:rPr>
        <w:t>directors.</w:t>
      </w:r>
    </w:p>
    <w:p w14:paraId="2759BE64" w14:textId="73DAFB51" w:rsidR="000A1A4F" w:rsidRPr="00743F95" w:rsidRDefault="000A1A4F" w:rsidP="00202F1D">
      <w:pPr>
        <w:autoSpaceDE w:val="0"/>
        <w:autoSpaceDN w:val="0"/>
        <w:adjustRightInd w:val="0"/>
        <w:spacing w:after="0" w:line="240" w:lineRule="auto"/>
        <w:ind w:left="360"/>
        <w:rPr>
          <w:rFonts w:cstheme="minorHAnsi"/>
          <w:color w:val="000000"/>
          <w:sz w:val="24"/>
          <w:szCs w:val="24"/>
        </w:rPr>
      </w:pPr>
      <w:r w:rsidRPr="00743F95">
        <w:rPr>
          <w:rFonts w:cstheme="minorHAnsi"/>
          <w:color w:val="000000"/>
          <w:sz w:val="24"/>
          <w:szCs w:val="24"/>
        </w:rPr>
        <w:t>From the preceding credits to Ms. Marsh’s payroll account, the following amounts were withheld</w:t>
      </w:r>
      <w:r w:rsidR="00202F1D" w:rsidRPr="00743F95">
        <w:rPr>
          <w:rFonts w:cstheme="minorHAnsi"/>
          <w:color w:val="000000"/>
          <w:sz w:val="24"/>
          <w:szCs w:val="24"/>
        </w:rPr>
        <w:t xml:space="preserve"> </w:t>
      </w:r>
      <w:r w:rsidRPr="00743F95">
        <w:rPr>
          <w:rFonts w:cstheme="minorHAnsi"/>
          <w:color w:val="000000"/>
          <w:sz w:val="24"/>
          <w:szCs w:val="24"/>
        </w:rPr>
        <w:t>by the Company:</w:t>
      </w:r>
    </w:p>
    <w:p w14:paraId="38FB263B" w14:textId="77777777" w:rsidR="000A1A4F" w:rsidRPr="00743F95" w:rsidRDefault="000A1A4F" w:rsidP="00202F1D">
      <w:pPr>
        <w:pStyle w:val="ListParagraph"/>
        <w:numPr>
          <w:ilvl w:val="0"/>
          <w:numId w:val="19"/>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Income taxes $6,423</w:t>
      </w:r>
    </w:p>
    <w:p w14:paraId="15F688DE" w14:textId="77777777" w:rsidR="000A1A4F" w:rsidRPr="00743F95" w:rsidRDefault="000A1A4F" w:rsidP="00202F1D">
      <w:pPr>
        <w:pStyle w:val="ListParagraph"/>
        <w:numPr>
          <w:ilvl w:val="0"/>
          <w:numId w:val="19"/>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Premiums on group medical insurance 342</w:t>
      </w:r>
    </w:p>
    <w:p w14:paraId="2DED618D" w14:textId="77777777" w:rsidR="000A1A4F" w:rsidRPr="00743F95" w:rsidRDefault="000A1A4F" w:rsidP="00202F1D">
      <w:pPr>
        <w:pStyle w:val="ListParagraph"/>
        <w:numPr>
          <w:ilvl w:val="0"/>
          <w:numId w:val="19"/>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Contributions to registered pension plan 1,400</w:t>
      </w:r>
    </w:p>
    <w:p w14:paraId="27F31014" w14:textId="29804F9B" w:rsidR="000A1A4F" w:rsidRPr="00743F95" w:rsidRDefault="000A1A4F" w:rsidP="001735D3">
      <w:pPr>
        <w:autoSpaceDE w:val="0"/>
        <w:autoSpaceDN w:val="0"/>
        <w:adjustRightInd w:val="0"/>
        <w:spacing w:after="0" w:line="240" w:lineRule="auto"/>
        <w:ind w:left="284"/>
        <w:rPr>
          <w:rFonts w:cstheme="minorHAnsi"/>
          <w:color w:val="000000"/>
          <w:sz w:val="24"/>
          <w:szCs w:val="24"/>
        </w:rPr>
      </w:pPr>
      <w:r w:rsidRPr="00743F95">
        <w:rPr>
          <w:rFonts w:cstheme="minorHAnsi"/>
          <w:color w:val="000000"/>
          <w:sz w:val="24"/>
          <w:szCs w:val="24"/>
        </w:rPr>
        <w:t>With respect to the registered pension plan, the Company also made a $1,400 contribution on</w:t>
      </w:r>
      <w:r w:rsidR="001735D3" w:rsidRPr="00743F95">
        <w:rPr>
          <w:rFonts w:cstheme="minorHAnsi"/>
          <w:color w:val="000000"/>
          <w:sz w:val="24"/>
          <w:szCs w:val="24"/>
        </w:rPr>
        <w:t xml:space="preserve"> </w:t>
      </w:r>
      <w:r w:rsidRPr="00743F95">
        <w:rPr>
          <w:rFonts w:cstheme="minorHAnsi"/>
          <w:color w:val="000000"/>
          <w:sz w:val="24"/>
          <w:szCs w:val="24"/>
        </w:rPr>
        <w:t>behalf of Ms. Marsh. In addition to the preceding, Ms. Marsh made the following payments</w:t>
      </w:r>
      <w:r w:rsidR="001735D3" w:rsidRPr="00743F95">
        <w:rPr>
          <w:rFonts w:cstheme="minorHAnsi"/>
          <w:color w:val="000000"/>
          <w:sz w:val="24"/>
          <w:szCs w:val="24"/>
        </w:rPr>
        <w:t xml:space="preserve"> </w:t>
      </w:r>
      <w:r w:rsidRPr="00743F95">
        <w:rPr>
          <w:rFonts w:cstheme="minorHAnsi"/>
          <w:color w:val="000000"/>
          <w:sz w:val="24"/>
          <w:szCs w:val="24"/>
        </w:rPr>
        <w:t>during the year:</w:t>
      </w:r>
    </w:p>
    <w:p w14:paraId="32BCA4D6"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Dental expenses $1,250</w:t>
      </w:r>
    </w:p>
    <w:p w14:paraId="0A0C69DB"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Charitable donations 275</w:t>
      </w:r>
    </w:p>
    <w:p w14:paraId="1945AE4F"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Costs of moving to a larger apartment 2,800</w:t>
      </w:r>
    </w:p>
    <w:p w14:paraId="213CC592"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Tuition fees for work related course (reimbursed) 1,100</w:t>
      </w:r>
    </w:p>
    <w:p w14:paraId="337446B6"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Life insurance premiums 850</w:t>
      </w:r>
    </w:p>
    <w:p w14:paraId="0EC97156"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Cost of travel to and from place of employment 620</w:t>
      </w:r>
    </w:p>
    <w:p w14:paraId="610DB314" w14:textId="77777777" w:rsidR="000A1A4F" w:rsidRPr="00743F95" w:rsidRDefault="000A1A4F" w:rsidP="001735D3">
      <w:pPr>
        <w:pStyle w:val="ListParagraph"/>
        <w:numPr>
          <w:ilvl w:val="0"/>
          <w:numId w:val="20"/>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Cost of employment related travel (reimbursed) 4,250</w:t>
      </w:r>
    </w:p>
    <w:p w14:paraId="659BE100" w14:textId="77777777" w:rsidR="000A1A4F" w:rsidRPr="00743F95" w:rsidRDefault="000A1A4F" w:rsidP="001735D3">
      <w:pPr>
        <w:autoSpaceDE w:val="0"/>
        <w:autoSpaceDN w:val="0"/>
        <w:adjustRightInd w:val="0"/>
        <w:spacing w:after="0" w:line="240" w:lineRule="auto"/>
        <w:ind w:left="284"/>
        <w:rPr>
          <w:rFonts w:cstheme="minorHAnsi"/>
          <w:color w:val="000000"/>
          <w:sz w:val="24"/>
          <w:szCs w:val="24"/>
        </w:rPr>
      </w:pPr>
      <w:r w:rsidRPr="00743F95">
        <w:rPr>
          <w:rFonts w:cstheme="minorHAnsi"/>
          <w:color w:val="000000"/>
          <w:sz w:val="24"/>
          <w:szCs w:val="24"/>
        </w:rPr>
        <w:t>The dental expenses were not covered by her medical insurance.</w:t>
      </w:r>
    </w:p>
    <w:p w14:paraId="412187B8" w14:textId="1AE68003" w:rsidR="00E22A1F" w:rsidRPr="00743F95" w:rsidRDefault="000A1A4F" w:rsidP="001735D3">
      <w:pPr>
        <w:autoSpaceDE w:val="0"/>
        <w:autoSpaceDN w:val="0"/>
        <w:adjustRightInd w:val="0"/>
        <w:spacing w:after="0" w:line="240" w:lineRule="auto"/>
        <w:ind w:left="284"/>
        <w:rPr>
          <w:rFonts w:cstheme="minorHAnsi"/>
          <w:color w:val="000000"/>
          <w:sz w:val="24"/>
          <w:szCs w:val="24"/>
        </w:rPr>
      </w:pPr>
      <w:r w:rsidRPr="00743F95">
        <w:rPr>
          <w:rFonts w:cstheme="minorHAnsi"/>
          <w:b/>
          <w:bCs/>
          <w:color w:val="000000"/>
          <w:sz w:val="24"/>
          <w:szCs w:val="24"/>
        </w:rPr>
        <w:t>Required</w:t>
      </w:r>
      <w:r w:rsidRPr="00743F95">
        <w:rPr>
          <w:rFonts w:cstheme="minorHAnsi"/>
          <w:color w:val="000000"/>
          <w:sz w:val="24"/>
          <w:szCs w:val="24"/>
        </w:rPr>
        <w:t>: Calculate Ms. Marsh’s net employment income for the 2019 taxation year.</w:t>
      </w:r>
      <w:r w:rsidR="001735D3" w:rsidRPr="00743F95">
        <w:rPr>
          <w:rFonts w:cstheme="minorHAnsi"/>
          <w:color w:val="000000"/>
          <w:sz w:val="24"/>
          <w:szCs w:val="24"/>
        </w:rPr>
        <w:t xml:space="preserve"> </w:t>
      </w:r>
      <w:r w:rsidRPr="00743F95">
        <w:rPr>
          <w:rFonts w:cstheme="minorHAnsi"/>
          <w:color w:val="000000"/>
          <w:sz w:val="24"/>
          <w:szCs w:val="24"/>
        </w:rPr>
        <w:t>Provide reasons for omitting items that you have not included in your calculations. Ignore all</w:t>
      </w:r>
      <w:r w:rsidR="001735D3" w:rsidRPr="00743F95">
        <w:rPr>
          <w:rFonts w:cstheme="minorHAnsi"/>
          <w:color w:val="000000"/>
          <w:sz w:val="24"/>
          <w:szCs w:val="24"/>
        </w:rPr>
        <w:t xml:space="preserve"> </w:t>
      </w:r>
      <w:r w:rsidRPr="00743F95">
        <w:rPr>
          <w:rFonts w:cstheme="minorHAnsi"/>
          <w:color w:val="000000"/>
          <w:sz w:val="24"/>
          <w:szCs w:val="24"/>
        </w:rPr>
        <w:t>GST implications</w:t>
      </w:r>
      <w:r w:rsidR="00D7405A" w:rsidRPr="00743F95">
        <w:rPr>
          <w:rFonts w:cstheme="minorHAnsi"/>
          <w:color w:val="000000"/>
          <w:sz w:val="24"/>
          <w:szCs w:val="24"/>
        </w:rPr>
        <w:t xml:space="preserve"> </w:t>
      </w:r>
      <w:r w:rsidR="00D7405A" w:rsidRPr="00743F95">
        <w:rPr>
          <w:rFonts w:cstheme="minorHAnsi"/>
          <w:b/>
          <w:bCs/>
          <w:color w:val="000000"/>
          <w:sz w:val="24"/>
          <w:szCs w:val="24"/>
        </w:rPr>
        <w:t>(20 marks)</w:t>
      </w:r>
      <w:r w:rsidRPr="00743F95">
        <w:rPr>
          <w:rFonts w:cstheme="minorHAnsi"/>
          <w:color w:val="000000"/>
          <w:sz w:val="24"/>
          <w:szCs w:val="24"/>
        </w:rPr>
        <w:t>.</w:t>
      </w:r>
    </w:p>
    <w:p w14:paraId="14EB1C56" w14:textId="1AAACA83" w:rsidR="00D7405A" w:rsidRPr="00743F95" w:rsidRDefault="00D7405A" w:rsidP="001735D3">
      <w:pPr>
        <w:autoSpaceDE w:val="0"/>
        <w:autoSpaceDN w:val="0"/>
        <w:adjustRightInd w:val="0"/>
        <w:spacing w:after="0" w:line="240" w:lineRule="auto"/>
        <w:ind w:left="284"/>
        <w:rPr>
          <w:rFonts w:cstheme="minorHAnsi"/>
          <w:sz w:val="24"/>
          <w:szCs w:val="24"/>
        </w:rPr>
      </w:pPr>
    </w:p>
    <w:p w14:paraId="647DA5B2" w14:textId="77777777" w:rsidR="008814D1" w:rsidRPr="00743F95" w:rsidRDefault="008814D1" w:rsidP="008814D1">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The calculation of Ms. Marsh’s net employment income would be as follows:</w:t>
      </w:r>
    </w:p>
    <w:p w14:paraId="434A8EF5"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Salary $40,500</w:t>
      </w:r>
    </w:p>
    <w:p w14:paraId="1E5B190F"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Reimbursement Of Travel Costs Nil</w:t>
      </w:r>
    </w:p>
    <w:p w14:paraId="27DD15F0"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Reimbursement Of Tuition Fees Nil</w:t>
      </w:r>
    </w:p>
    <w:p w14:paraId="679F6895"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Fees As Director 1,200</w:t>
      </w:r>
    </w:p>
    <w:p w14:paraId="697C1882"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Registered Pension Plan Contribution ( 1,400)</w:t>
      </w:r>
    </w:p>
    <w:p w14:paraId="58C52125" w14:textId="77777777" w:rsidR="008814D1" w:rsidRPr="00743F95" w:rsidRDefault="008814D1" w:rsidP="008814D1">
      <w:pPr>
        <w:pStyle w:val="ListParagraph"/>
        <w:numPr>
          <w:ilvl w:val="0"/>
          <w:numId w:val="22"/>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Net Employment Income $40,300</w:t>
      </w:r>
    </w:p>
    <w:p w14:paraId="1D957431" w14:textId="77777777" w:rsidR="008814D1" w:rsidRPr="00743F95" w:rsidRDefault="008814D1" w:rsidP="008814D1">
      <w:pPr>
        <w:autoSpaceDE w:val="0"/>
        <w:autoSpaceDN w:val="0"/>
        <w:adjustRightInd w:val="0"/>
        <w:spacing w:after="0" w:line="240" w:lineRule="auto"/>
        <w:rPr>
          <w:rFonts w:cstheme="minorHAnsi"/>
          <w:b/>
          <w:bCs/>
          <w:color w:val="FF0000"/>
          <w:sz w:val="24"/>
          <w:szCs w:val="24"/>
        </w:rPr>
      </w:pPr>
      <w:r w:rsidRPr="00743F95">
        <w:rPr>
          <w:rFonts w:cstheme="minorHAnsi"/>
          <w:b/>
          <w:bCs/>
          <w:color w:val="FF0000"/>
          <w:sz w:val="24"/>
          <w:szCs w:val="24"/>
        </w:rPr>
        <w:t>Notes:</w:t>
      </w:r>
    </w:p>
    <w:p w14:paraId="5A8A30D5"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1. As the reimbursement of employment related travel costs appears to be based on actual expenditures, it is not a taxable benefit and can be left out of all income calculations. Since the reimbursement is not taxable, the cost of employment related travel is not deductible. </w:t>
      </w:r>
    </w:p>
    <w:p w14:paraId="0B5E38D4"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2. As the course was work related, there is no taxable benefit for the employer reimbursed tuition fees. However, the tuition fees will not be eligible for a credit against taxes payable. </w:t>
      </w:r>
    </w:p>
    <w:p w14:paraId="5B3DB9D9"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3. The dividends will be included in income, but not as a component of employment income. Rather they are income from property. </w:t>
      </w:r>
    </w:p>
    <w:p w14:paraId="7441CC67"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4. Income taxes withheld cannot be deducted in calculating employment income. </w:t>
      </w:r>
    </w:p>
    <w:p w14:paraId="38D6EB83"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5. The premiums for group medical insurance and the dental expenses will qualify as medical expenses and will be eligible for treatment as a credit against taxes payable. However, they cannot be deducted in the calculation of employment income. </w:t>
      </w:r>
    </w:p>
    <w:p w14:paraId="679AB474"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6. The employer’s contribution to the registered pension plan is not a taxable benefit. </w:t>
      </w:r>
    </w:p>
    <w:p w14:paraId="4EEBFF1A" w14:textId="77777777" w:rsidR="008814D1"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7. Charitable donations will generate a credit against an individual’s taxes payable. However, they cannot be deducted in the calculation of employment income. </w:t>
      </w:r>
    </w:p>
    <w:p w14:paraId="7C0C2655" w14:textId="3509AAD8" w:rsidR="007E0CEE" w:rsidRPr="00743F95" w:rsidRDefault="008814D1" w:rsidP="008814D1">
      <w:pPr>
        <w:autoSpaceDE w:val="0"/>
        <w:autoSpaceDN w:val="0"/>
        <w:adjustRightInd w:val="0"/>
        <w:spacing w:before="240" w:after="0" w:line="240" w:lineRule="auto"/>
        <w:ind w:left="284"/>
        <w:rPr>
          <w:rFonts w:cstheme="minorHAnsi"/>
          <w:color w:val="FF0000"/>
          <w:sz w:val="24"/>
          <w:szCs w:val="24"/>
        </w:rPr>
      </w:pPr>
      <w:r w:rsidRPr="00743F95">
        <w:rPr>
          <w:rFonts w:cstheme="minorHAnsi"/>
          <w:color w:val="FF0000"/>
          <w:sz w:val="24"/>
          <w:szCs w:val="24"/>
        </w:rPr>
        <w:t xml:space="preserve">8. The life insurance premiums and the costs of travel to and from work are not deductible expenses. Since Ms. Marsh has not moved to a new work location, the costs of moving to a larger apartment are not deductible. </w:t>
      </w:r>
    </w:p>
    <w:p w14:paraId="7E7F65D2" w14:textId="7872134F" w:rsidR="007E0CEE" w:rsidRPr="00743F95" w:rsidRDefault="007E0CEE" w:rsidP="001735D3">
      <w:pPr>
        <w:autoSpaceDE w:val="0"/>
        <w:autoSpaceDN w:val="0"/>
        <w:adjustRightInd w:val="0"/>
        <w:spacing w:after="0" w:line="240" w:lineRule="auto"/>
        <w:ind w:left="284"/>
        <w:rPr>
          <w:rFonts w:cstheme="minorHAnsi"/>
          <w:sz w:val="24"/>
          <w:szCs w:val="24"/>
        </w:rPr>
      </w:pPr>
    </w:p>
    <w:p w14:paraId="4B5BBECD" w14:textId="19B3971E" w:rsidR="007E0CEE" w:rsidRPr="00743F95" w:rsidRDefault="007E0CEE" w:rsidP="001735D3">
      <w:pPr>
        <w:autoSpaceDE w:val="0"/>
        <w:autoSpaceDN w:val="0"/>
        <w:adjustRightInd w:val="0"/>
        <w:spacing w:after="0" w:line="240" w:lineRule="auto"/>
        <w:ind w:left="284"/>
        <w:rPr>
          <w:rFonts w:cstheme="minorHAnsi"/>
          <w:sz w:val="24"/>
          <w:szCs w:val="24"/>
        </w:rPr>
      </w:pPr>
    </w:p>
    <w:p w14:paraId="19B908CE" w14:textId="6A93956F" w:rsidR="007E0CEE" w:rsidRPr="00743F95" w:rsidRDefault="007E0CEE" w:rsidP="001735D3">
      <w:pPr>
        <w:autoSpaceDE w:val="0"/>
        <w:autoSpaceDN w:val="0"/>
        <w:adjustRightInd w:val="0"/>
        <w:spacing w:after="0" w:line="240" w:lineRule="auto"/>
        <w:ind w:left="284"/>
        <w:rPr>
          <w:rFonts w:cstheme="minorHAnsi"/>
          <w:sz w:val="24"/>
          <w:szCs w:val="24"/>
        </w:rPr>
      </w:pPr>
    </w:p>
    <w:p w14:paraId="7B470BCA" w14:textId="77777777" w:rsidR="00D7405A" w:rsidRPr="00743F95" w:rsidRDefault="00D7405A" w:rsidP="00D7405A">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Provide the information required by the following Exercises.</w:t>
      </w:r>
    </w:p>
    <w:p w14:paraId="655077FE" w14:textId="6E69D729" w:rsidR="00D7405A" w:rsidRPr="00743F95" w:rsidRDefault="00D7405A" w:rsidP="00D7405A">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During 2019, Mr. Shaun Badry is provided with an automobile that is leased by his employer. The monthly payment on this lease is $565, including $65 of HST. During 2019, he drives the car a total of 35,000 kilometers, of which 27,500 are employment related. The car is used by Mr. Badry for a total of 265 days during 2019. When the car is not being used by Mr. Badry, it must be returned to the employer's premises. Calculate Mr. Badry’s minimum taxable benefit for the use of the automobile. (8 marks)</w:t>
      </w:r>
    </w:p>
    <w:p w14:paraId="6D7021E6" w14:textId="4C41F03E" w:rsidR="007E0CEE" w:rsidRPr="00743F95" w:rsidRDefault="007E0CEE" w:rsidP="007E0CEE">
      <w:pPr>
        <w:autoSpaceDE w:val="0"/>
        <w:autoSpaceDN w:val="0"/>
        <w:adjustRightInd w:val="0"/>
        <w:spacing w:after="0" w:line="240" w:lineRule="auto"/>
        <w:rPr>
          <w:rFonts w:cstheme="minorHAnsi"/>
          <w:sz w:val="24"/>
          <w:szCs w:val="24"/>
        </w:rPr>
      </w:pPr>
    </w:p>
    <w:p w14:paraId="18AA5F9B" w14:textId="5B22720F" w:rsidR="007E0CEE" w:rsidRPr="00743F95" w:rsidRDefault="007E0CEE" w:rsidP="007E0CEE">
      <w:pPr>
        <w:autoSpaceDE w:val="0"/>
        <w:autoSpaceDN w:val="0"/>
        <w:adjustRightInd w:val="0"/>
        <w:spacing w:after="0" w:line="240" w:lineRule="auto"/>
        <w:rPr>
          <w:rFonts w:cstheme="minorHAnsi"/>
          <w:sz w:val="24"/>
          <w:szCs w:val="24"/>
        </w:rPr>
      </w:pPr>
    </w:p>
    <w:p w14:paraId="537E7E7E" w14:textId="36C787D5" w:rsidR="007E0CEE" w:rsidRPr="00743F95" w:rsidRDefault="007E0CEE" w:rsidP="007E0CEE">
      <w:pPr>
        <w:autoSpaceDE w:val="0"/>
        <w:autoSpaceDN w:val="0"/>
        <w:adjustRightInd w:val="0"/>
        <w:spacing w:after="0" w:line="240" w:lineRule="auto"/>
        <w:rPr>
          <w:rFonts w:cstheme="minorHAnsi"/>
          <w:sz w:val="24"/>
          <w:szCs w:val="24"/>
        </w:rPr>
      </w:pPr>
    </w:p>
    <w:p w14:paraId="25D5F180"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Rounded to the nearest whole number, 265 days results in 9 months of availability. His</w:t>
      </w:r>
    </w:p>
    <w:p w14:paraId="1B9E7533"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personal use is 7,500 kilometers (35,000 - 27,500). As Mr. Badry’s employment related</w:t>
      </w:r>
    </w:p>
    <w:p w14:paraId="2902D3C3"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use is more than 50 percent, he is eligible for a reduction in the full standby charge. He is</w:t>
      </w:r>
    </w:p>
    <w:p w14:paraId="6C829616"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also eligible for the alternative one-half of the standby charge calculation of the operating</w:t>
      </w:r>
    </w:p>
    <w:p w14:paraId="68C4B74F"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cost benefit. Given these factors, the standby charge would be calculated as follows:</w:t>
      </w:r>
    </w:p>
    <w:p w14:paraId="6C4A2CC6"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p>
    <w:p w14:paraId="5DB95280" w14:textId="357F3612"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Standby Charge [(2/3) ($565) (9) (7,500 ÷ 15,003</w:t>
      </w:r>
      <w:r w:rsidRPr="00743F95">
        <w:rPr>
          <w:rFonts w:cstheme="minorHAnsi"/>
          <w:color w:val="1F3864" w:themeColor="accent1" w:themeShade="80"/>
          <w:sz w:val="24"/>
          <w:szCs w:val="24"/>
          <w:highlight w:val="yellow"/>
        </w:rPr>
        <w:t>*</w:t>
      </w:r>
      <w:r w:rsidRPr="00743F95">
        <w:rPr>
          <w:rFonts w:cstheme="minorHAnsi"/>
          <w:color w:val="FF0000"/>
          <w:sz w:val="24"/>
          <w:szCs w:val="24"/>
        </w:rPr>
        <w:t xml:space="preserve">] = </w:t>
      </w:r>
      <w:r w:rsidRPr="00743F95">
        <w:rPr>
          <w:rFonts w:cstheme="minorHAnsi"/>
          <w:color w:val="0070C0"/>
          <w:sz w:val="24"/>
          <w:szCs w:val="24"/>
        </w:rPr>
        <w:t>$1,695</w:t>
      </w:r>
    </w:p>
    <w:p w14:paraId="74DBF627" w14:textId="51FC9115"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ab/>
      </w:r>
      <w:r w:rsidRPr="00743F95">
        <w:rPr>
          <w:rFonts w:cstheme="minorHAnsi"/>
          <w:color w:val="FF0000"/>
          <w:sz w:val="24"/>
          <w:szCs w:val="24"/>
          <w:highlight w:val="yellow"/>
        </w:rPr>
        <w:t>*[(9)(1,667)]</w:t>
      </w:r>
    </w:p>
    <w:p w14:paraId="05B9D41D"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p>
    <w:p w14:paraId="299EDB8F" w14:textId="510CD88A"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Operating Cost Benefit - Lesser Of:</w:t>
      </w:r>
    </w:p>
    <w:p w14:paraId="4E59B55F"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 [(7,500) ($0.28)] = $2,100</w:t>
      </w:r>
    </w:p>
    <w:p w14:paraId="628FCEBB" w14:textId="4568C49A"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 xml:space="preserve">• [(1/2) ($1,695)] = </w:t>
      </w:r>
      <w:r w:rsidRPr="00743F95">
        <w:rPr>
          <w:rFonts w:cstheme="minorHAnsi"/>
          <w:color w:val="0070C0"/>
          <w:sz w:val="24"/>
          <w:szCs w:val="24"/>
        </w:rPr>
        <w:t>$848.85</w:t>
      </w:r>
    </w:p>
    <w:p w14:paraId="58174740"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p>
    <w:p w14:paraId="41FAD83D" w14:textId="6156C02C" w:rsidR="00371C90" w:rsidRPr="00743F95" w:rsidRDefault="00371C90" w:rsidP="00371C90">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 xml:space="preserve">Total Taxable Benefit </w:t>
      </w:r>
      <w:r w:rsidRPr="00743F95">
        <w:rPr>
          <w:rFonts w:cstheme="minorHAnsi"/>
          <w:color w:val="0070C0"/>
          <w:sz w:val="24"/>
          <w:szCs w:val="24"/>
        </w:rPr>
        <w:t>$2,543</w:t>
      </w:r>
    </w:p>
    <w:p w14:paraId="5F64B8D0" w14:textId="3612E618" w:rsidR="00371C90" w:rsidRPr="00743F95" w:rsidRDefault="00371C90" w:rsidP="00371C90">
      <w:pPr>
        <w:autoSpaceDE w:val="0"/>
        <w:autoSpaceDN w:val="0"/>
        <w:adjustRightInd w:val="0"/>
        <w:spacing w:after="0" w:line="240" w:lineRule="auto"/>
        <w:ind w:left="1440"/>
        <w:rPr>
          <w:rFonts w:cstheme="minorHAnsi"/>
          <w:color w:val="FF0000"/>
          <w:sz w:val="24"/>
          <w:szCs w:val="24"/>
        </w:rPr>
      </w:pPr>
    </w:p>
    <w:p w14:paraId="0E11FB17" w14:textId="77777777" w:rsidR="00371C90" w:rsidRPr="00743F95" w:rsidRDefault="00371C90" w:rsidP="00371C90">
      <w:pPr>
        <w:autoSpaceDE w:val="0"/>
        <w:autoSpaceDN w:val="0"/>
        <w:adjustRightInd w:val="0"/>
        <w:spacing w:after="0" w:line="240" w:lineRule="auto"/>
        <w:ind w:left="1440"/>
        <w:rPr>
          <w:rFonts w:cstheme="minorHAnsi"/>
          <w:color w:val="FF0000"/>
          <w:sz w:val="24"/>
          <w:szCs w:val="24"/>
        </w:rPr>
      </w:pPr>
    </w:p>
    <w:p w14:paraId="1FB2CAFA" w14:textId="483E9DCD" w:rsidR="007E0CEE" w:rsidRPr="00743F95" w:rsidRDefault="007E0CEE" w:rsidP="00371C90">
      <w:pPr>
        <w:autoSpaceDE w:val="0"/>
        <w:autoSpaceDN w:val="0"/>
        <w:adjustRightInd w:val="0"/>
        <w:spacing w:after="0" w:line="240" w:lineRule="auto"/>
        <w:ind w:left="2520"/>
        <w:rPr>
          <w:rFonts w:cstheme="minorHAnsi"/>
          <w:color w:val="0070C0"/>
          <w:sz w:val="24"/>
          <w:szCs w:val="24"/>
        </w:rPr>
      </w:pPr>
    </w:p>
    <w:p w14:paraId="077A6C80" w14:textId="7EA11E7F" w:rsidR="007E0CEE" w:rsidRPr="00743F95" w:rsidRDefault="007E0CEE" w:rsidP="007E0CEE">
      <w:pPr>
        <w:autoSpaceDE w:val="0"/>
        <w:autoSpaceDN w:val="0"/>
        <w:adjustRightInd w:val="0"/>
        <w:spacing w:after="0" w:line="240" w:lineRule="auto"/>
        <w:rPr>
          <w:rFonts w:cstheme="minorHAnsi"/>
          <w:sz w:val="24"/>
          <w:szCs w:val="24"/>
        </w:rPr>
      </w:pPr>
    </w:p>
    <w:p w14:paraId="4E0C7AC9" w14:textId="77777777" w:rsidR="007E0CEE" w:rsidRPr="00743F95" w:rsidRDefault="007E0CEE" w:rsidP="007E0CEE">
      <w:pPr>
        <w:autoSpaceDE w:val="0"/>
        <w:autoSpaceDN w:val="0"/>
        <w:adjustRightInd w:val="0"/>
        <w:spacing w:after="0" w:line="240" w:lineRule="auto"/>
        <w:rPr>
          <w:rFonts w:cstheme="minorHAnsi"/>
          <w:sz w:val="24"/>
          <w:szCs w:val="24"/>
        </w:rPr>
      </w:pPr>
    </w:p>
    <w:p w14:paraId="0DE9C56C" w14:textId="4FCF5F3D" w:rsidR="00D7405A" w:rsidRPr="00743F95" w:rsidRDefault="00D7405A" w:rsidP="00D7405A">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 xml:space="preserve">Mr. Alonso Sotomeyer is required by his employer to use his own automobile in the course of his employment. His total automobile costs for the year, including lease costs, are $11,460. To compensate him, his employer pays an annual allowance of $12,000. During 2019, he drove his automobile a total of 48,260 kilometers, of which 19,960 were employment related. What amounts will Mr. Sotomeyer include and deduct from his 2019 employment income related to the use of his automobile (7 marks) </w:t>
      </w:r>
    </w:p>
    <w:p w14:paraId="39E664BE" w14:textId="56B39F72" w:rsidR="007E0CEE" w:rsidRPr="00743F95" w:rsidRDefault="007E0CEE" w:rsidP="007E0CEE">
      <w:pPr>
        <w:autoSpaceDE w:val="0"/>
        <w:autoSpaceDN w:val="0"/>
        <w:adjustRightInd w:val="0"/>
        <w:spacing w:after="0" w:line="240" w:lineRule="auto"/>
        <w:rPr>
          <w:rFonts w:cstheme="minorHAnsi"/>
          <w:sz w:val="24"/>
          <w:szCs w:val="24"/>
        </w:rPr>
      </w:pPr>
    </w:p>
    <w:p w14:paraId="0BC1D970" w14:textId="77777777" w:rsidR="00371C90" w:rsidRPr="00743F95" w:rsidRDefault="00371C90" w:rsidP="00371C90">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As the car allowance is not based on kilometers, Mr. Sotomeyer will have to include the</w:t>
      </w:r>
    </w:p>
    <w:p w14:paraId="26BF5510" w14:textId="77777777" w:rsidR="00371C90" w:rsidRPr="00743F95" w:rsidRDefault="00371C90" w:rsidP="00371C90">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$12,000 allowance that was received from his employer in his employment income. He</w:t>
      </w:r>
    </w:p>
    <w:p w14:paraId="152F0335" w14:textId="77777777" w:rsidR="00371C90" w:rsidRPr="00743F95" w:rsidRDefault="00371C90" w:rsidP="00371C90">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can deduct the employment related portion of his actual automobile costs against this</w:t>
      </w:r>
    </w:p>
    <w:p w14:paraId="479ACB2A" w14:textId="77777777" w:rsidR="00371C90" w:rsidRPr="00743F95" w:rsidRDefault="00371C90" w:rsidP="00371C90">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amount. This would be $4,740 [($11,460)(19,960/48,260)]. The net inclusion would be</w:t>
      </w:r>
    </w:p>
    <w:p w14:paraId="6C677E15" w14:textId="41078329" w:rsidR="007E0CEE" w:rsidRPr="00743F95" w:rsidRDefault="00371C90" w:rsidP="007B7F0A">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$7,260 ($12,000 - $4,740).</w:t>
      </w:r>
    </w:p>
    <w:p w14:paraId="581032C1" w14:textId="77777777" w:rsidR="007E0CEE" w:rsidRPr="00743F95" w:rsidRDefault="007E0CEE" w:rsidP="007E0CEE">
      <w:pPr>
        <w:autoSpaceDE w:val="0"/>
        <w:autoSpaceDN w:val="0"/>
        <w:adjustRightInd w:val="0"/>
        <w:spacing w:after="0" w:line="240" w:lineRule="auto"/>
        <w:rPr>
          <w:rFonts w:cstheme="minorHAnsi"/>
          <w:sz w:val="24"/>
          <w:szCs w:val="24"/>
        </w:rPr>
      </w:pPr>
    </w:p>
    <w:p w14:paraId="0E672E95" w14:textId="5104A117" w:rsidR="00D7405A" w:rsidRPr="00743F95" w:rsidRDefault="00D7405A" w:rsidP="00D7405A">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Ms. Cheryl Fernandes is a member of a group disability plan sponsored by her employer. The plan provides periodic benefits that compensate for lost employment income. The cost of the plan is shared with her employer. Her share of the cost was $460 in 2018, and $500 in 2019. During 2019, Ms. Fernandes was hospitalized for a period of 2 weeks, resulting in her receiving $7,400 in benefits under the plan. What amount, if any, will Ms. Fernandes include in her 2019 employment income for the disability benefits? (7 marks)</w:t>
      </w:r>
    </w:p>
    <w:p w14:paraId="39A4CB85" w14:textId="35518F5A" w:rsidR="00D91C73" w:rsidRPr="00743F95" w:rsidRDefault="00D91C73" w:rsidP="00D91C73">
      <w:pPr>
        <w:autoSpaceDE w:val="0"/>
        <w:autoSpaceDN w:val="0"/>
        <w:adjustRightInd w:val="0"/>
        <w:spacing w:after="0" w:line="240" w:lineRule="auto"/>
        <w:rPr>
          <w:rFonts w:cstheme="minorHAnsi"/>
          <w:sz w:val="24"/>
          <w:szCs w:val="24"/>
        </w:rPr>
      </w:pPr>
    </w:p>
    <w:p w14:paraId="14F53B73" w14:textId="1EF676C2" w:rsidR="00D91C73" w:rsidRPr="00743F95" w:rsidRDefault="00D91C73" w:rsidP="00D91C73">
      <w:pPr>
        <w:autoSpaceDE w:val="0"/>
        <w:autoSpaceDN w:val="0"/>
        <w:adjustRightInd w:val="0"/>
        <w:spacing w:after="0" w:line="240" w:lineRule="auto"/>
        <w:rPr>
          <w:rFonts w:cstheme="minorHAnsi"/>
          <w:sz w:val="24"/>
          <w:szCs w:val="24"/>
        </w:rPr>
      </w:pPr>
    </w:p>
    <w:p w14:paraId="442B4B34" w14:textId="77777777" w:rsidR="006B40B1" w:rsidRPr="00743F95" w:rsidRDefault="006B40B1" w:rsidP="006B40B1">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As her employer contributes to the plan, and the contributions do not create a taxable</w:t>
      </w:r>
    </w:p>
    <w:p w14:paraId="4BF0DFE8" w14:textId="77777777" w:rsidR="006B40B1" w:rsidRPr="00743F95" w:rsidRDefault="006B40B1" w:rsidP="006B40B1">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benefit, the $7,400 in benefits received during the year will be included in her employment</w:t>
      </w:r>
    </w:p>
    <w:p w14:paraId="72CAB533" w14:textId="77777777" w:rsidR="006B40B1" w:rsidRPr="00743F95" w:rsidRDefault="006B40B1" w:rsidP="006B40B1">
      <w:pPr>
        <w:autoSpaceDE w:val="0"/>
        <w:autoSpaceDN w:val="0"/>
        <w:adjustRightInd w:val="0"/>
        <w:spacing w:after="0" w:line="240" w:lineRule="auto"/>
        <w:ind w:left="1080"/>
        <w:rPr>
          <w:rFonts w:cstheme="minorHAnsi"/>
          <w:color w:val="FF0000"/>
          <w:sz w:val="24"/>
          <w:szCs w:val="24"/>
        </w:rPr>
      </w:pPr>
      <w:r w:rsidRPr="00743F95">
        <w:rPr>
          <w:rFonts w:cstheme="minorHAnsi"/>
          <w:color w:val="FF0000"/>
          <w:sz w:val="24"/>
          <w:szCs w:val="24"/>
        </w:rPr>
        <w:t>income. This will be reduced by the $960 ($460 + $500) in non-deductible</w:t>
      </w:r>
    </w:p>
    <w:p w14:paraId="65965146" w14:textId="77777777" w:rsidR="006B40B1" w:rsidRPr="00743F95" w:rsidRDefault="006B40B1" w:rsidP="006B40B1">
      <w:pPr>
        <w:autoSpaceDE w:val="0"/>
        <w:autoSpaceDN w:val="0"/>
        <w:adjustRightInd w:val="0"/>
        <w:spacing w:after="0" w:line="240" w:lineRule="auto"/>
        <w:ind w:left="1080"/>
        <w:rPr>
          <w:rFonts w:cstheme="minorHAnsi"/>
          <w:sz w:val="24"/>
          <w:szCs w:val="24"/>
        </w:rPr>
      </w:pPr>
      <w:r w:rsidRPr="00743F95">
        <w:rPr>
          <w:rFonts w:cstheme="minorHAnsi"/>
          <w:color w:val="FF0000"/>
          <w:sz w:val="24"/>
          <w:szCs w:val="24"/>
        </w:rPr>
        <w:t>contributions that she made during 2018 and 2019, leaving a net inclusion of $6,440</w:t>
      </w:r>
    </w:p>
    <w:p w14:paraId="7036AAFE" w14:textId="52B8CC0F" w:rsidR="00D91C73" w:rsidRPr="00743F95" w:rsidRDefault="006B40B1" w:rsidP="006B40B1">
      <w:pPr>
        <w:autoSpaceDE w:val="0"/>
        <w:autoSpaceDN w:val="0"/>
        <w:adjustRightInd w:val="0"/>
        <w:spacing w:after="0" w:line="240" w:lineRule="auto"/>
        <w:ind w:left="1440"/>
        <w:rPr>
          <w:rFonts w:cstheme="minorHAnsi"/>
          <w:color w:val="FF0000"/>
          <w:sz w:val="24"/>
          <w:szCs w:val="24"/>
        </w:rPr>
      </w:pPr>
      <w:r w:rsidRPr="00743F95">
        <w:rPr>
          <w:rFonts w:cstheme="minorHAnsi"/>
          <w:color w:val="FF0000"/>
          <w:sz w:val="24"/>
          <w:szCs w:val="24"/>
        </w:rPr>
        <w:t>($7,400 - $960).</w:t>
      </w:r>
    </w:p>
    <w:p w14:paraId="6964D165" w14:textId="5BC20FBE" w:rsidR="00D91C73" w:rsidRPr="00743F95" w:rsidRDefault="00D91C73" w:rsidP="00D91C73">
      <w:pPr>
        <w:autoSpaceDE w:val="0"/>
        <w:autoSpaceDN w:val="0"/>
        <w:adjustRightInd w:val="0"/>
        <w:spacing w:after="0" w:line="240" w:lineRule="auto"/>
        <w:rPr>
          <w:rFonts w:cstheme="minorHAnsi"/>
          <w:sz w:val="24"/>
          <w:szCs w:val="24"/>
        </w:rPr>
      </w:pPr>
    </w:p>
    <w:p w14:paraId="3EE2D61F" w14:textId="77777777" w:rsidR="00D91C73" w:rsidRPr="00743F95" w:rsidRDefault="00D91C73" w:rsidP="00D91C73">
      <w:pPr>
        <w:autoSpaceDE w:val="0"/>
        <w:autoSpaceDN w:val="0"/>
        <w:adjustRightInd w:val="0"/>
        <w:spacing w:after="0" w:line="240" w:lineRule="auto"/>
        <w:rPr>
          <w:rFonts w:cstheme="minorHAnsi"/>
          <w:sz w:val="24"/>
          <w:szCs w:val="24"/>
        </w:rPr>
      </w:pPr>
    </w:p>
    <w:p w14:paraId="3113D7E7" w14:textId="14FAFAE1" w:rsidR="00D91C73" w:rsidRPr="00743F95" w:rsidRDefault="00D91C73" w:rsidP="00D91C73">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Which of the following tax credits is refundable to the taxpayer?</w:t>
      </w:r>
    </w:p>
    <w:p w14:paraId="614E93F4" w14:textId="3870F280"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Canada Employment Amount.</w:t>
      </w:r>
    </w:p>
    <w:p w14:paraId="1E8EEC15" w14:textId="06984094"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Donations and Gifts</w:t>
      </w:r>
    </w:p>
    <w:p w14:paraId="6C039F71" w14:textId="1B2D7978" w:rsidR="00D91C73" w:rsidRPr="00743F95" w:rsidRDefault="009915B1"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Amount for an Eligible Dependent</w:t>
      </w:r>
      <w:r w:rsidR="00D91C73" w:rsidRPr="00743F95">
        <w:rPr>
          <w:rFonts w:cstheme="minorHAnsi"/>
          <w:sz w:val="24"/>
          <w:szCs w:val="24"/>
        </w:rPr>
        <w:t>.</w:t>
      </w:r>
    </w:p>
    <w:p w14:paraId="46A6D184" w14:textId="4D30A646" w:rsidR="00D91C73" w:rsidRPr="00743F95" w:rsidRDefault="009915B1"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Home Buyers Amount</w:t>
      </w:r>
    </w:p>
    <w:p w14:paraId="626F983A" w14:textId="77056DE9" w:rsidR="00FB1418" w:rsidRPr="00743F95" w:rsidRDefault="009915B1" w:rsidP="00FB1418">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None of the above</w:t>
      </w:r>
      <w:r w:rsidR="00455A07" w:rsidRPr="00743F95">
        <w:rPr>
          <w:rFonts w:cstheme="minorHAnsi"/>
          <w:sz w:val="24"/>
          <w:szCs w:val="24"/>
        </w:rPr>
        <w:t xml:space="preserve"> </w:t>
      </w:r>
      <w:r w:rsidR="00455A07" w:rsidRPr="00743F95">
        <w:rPr>
          <w:rFonts w:cstheme="minorHAnsi"/>
          <w:color w:val="FF0000"/>
          <w:sz w:val="24"/>
          <w:szCs w:val="24"/>
        </w:rPr>
        <w:sym w:font="Wingdings" w:char="F0DF"/>
      </w:r>
    </w:p>
    <w:p w14:paraId="0B8BABAC" w14:textId="77777777" w:rsidR="00DF2ABD" w:rsidRPr="00743F95" w:rsidRDefault="00DF2ABD" w:rsidP="00DF2ABD">
      <w:pPr>
        <w:autoSpaceDE w:val="0"/>
        <w:autoSpaceDN w:val="0"/>
        <w:adjustRightInd w:val="0"/>
        <w:spacing w:after="0" w:line="240" w:lineRule="auto"/>
        <w:rPr>
          <w:rFonts w:cstheme="minorHAnsi"/>
          <w:sz w:val="24"/>
          <w:szCs w:val="24"/>
        </w:rPr>
      </w:pPr>
    </w:p>
    <w:p w14:paraId="339E4E7C" w14:textId="40E90663" w:rsidR="00D91C73" w:rsidRPr="00743F95" w:rsidRDefault="00D91C73" w:rsidP="00D91C73">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 xml:space="preserve">Which of the following items is </w:t>
      </w:r>
      <w:r w:rsidRPr="00743F95">
        <w:rPr>
          <w:rFonts w:cstheme="minorHAnsi"/>
          <w:b/>
          <w:bCs/>
          <w:sz w:val="24"/>
          <w:szCs w:val="24"/>
        </w:rPr>
        <w:t xml:space="preserve">NOT </w:t>
      </w:r>
      <w:r w:rsidRPr="00743F95">
        <w:rPr>
          <w:rFonts w:cstheme="minorHAnsi"/>
          <w:sz w:val="24"/>
          <w:szCs w:val="24"/>
        </w:rPr>
        <w:t>a deduction in the determination of Taxable Income?</w:t>
      </w:r>
    </w:p>
    <w:p w14:paraId="5B35AE08" w14:textId="7806BCEA"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Lifetime capital gains deduction.</w:t>
      </w:r>
    </w:p>
    <w:p w14:paraId="0540F4DC" w14:textId="41DCDAB4" w:rsidR="009915B1" w:rsidRPr="00743F95" w:rsidRDefault="009915B1" w:rsidP="009915B1">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Non Capital Loss carry overs from a previous taxation year</w:t>
      </w:r>
    </w:p>
    <w:p w14:paraId="1D38DE31" w14:textId="51D26F90"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Eligible medical expenses.</w:t>
      </w:r>
      <w:r w:rsidR="00455A07" w:rsidRPr="00743F95">
        <w:rPr>
          <w:rFonts w:cstheme="minorHAnsi"/>
          <w:color w:val="FF0000"/>
          <w:sz w:val="24"/>
          <w:szCs w:val="24"/>
        </w:rPr>
        <w:t xml:space="preserve"> </w:t>
      </w:r>
      <w:r w:rsidR="00455A07" w:rsidRPr="00743F95">
        <w:rPr>
          <w:rFonts w:cstheme="minorHAnsi"/>
          <w:color w:val="FF0000"/>
          <w:sz w:val="24"/>
          <w:szCs w:val="24"/>
        </w:rPr>
        <w:sym w:font="Wingdings" w:char="F0DF"/>
      </w:r>
    </w:p>
    <w:p w14:paraId="32A9B971" w14:textId="733E9C69" w:rsidR="00D91C73" w:rsidRPr="00743F95" w:rsidRDefault="009915B1"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Net Capita</w:t>
      </w:r>
      <w:r w:rsidR="00455A07" w:rsidRPr="00743F95">
        <w:rPr>
          <w:rFonts w:cstheme="minorHAnsi"/>
          <w:sz w:val="24"/>
          <w:szCs w:val="24"/>
        </w:rPr>
        <w:t>l</w:t>
      </w:r>
      <w:r w:rsidRPr="00743F95">
        <w:rPr>
          <w:rFonts w:cstheme="minorHAnsi"/>
          <w:sz w:val="24"/>
          <w:szCs w:val="24"/>
        </w:rPr>
        <w:t xml:space="preserve"> </w:t>
      </w:r>
      <w:r w:rsidR="00D91C73" w:rsidRPr="00743F95">
        <w:rPr>
          <w:rFonts w:cstheme="minorHAnsi"/>
          <w:sz w:val="24"/>
          <w:szCs w:val="24"/>
        </w:rPr>
        <w:t>Loss carry overs from a previous taxation year</w:t>
      </w:r>
    </w:p>
    <w:p w14:paraId="23E58F2F" w14:textId="77777777" w:rsidR="00FB1418" w:rsidRPr="00743F95" w:rsidRDefault="00FB1418" w:rsidP="00FB1418">
      <w:pPr>
        <w:autoSpaceDE w:val="0"/>
        <w:autoSpaceDN w:val="0"/>
        <w:adjustRightInd w:val="0"/>
        <w:spacing w:after="0" w:line="240" w:lineRule="auto"/>
        <w:rPr>
          <w:rFonts w:cstheme="minorHAnsi"/>
          <w:sz w:val="24"/>
          <w:szCs w:val="24"/>
        </w:rPr>
      </w:pPr>
    </w:p>
    <w:p w14:paraId="463FE0DB" w14:textId="1F2673C8" w:rsidR="00D91C73" w:rsidRPr="00743F95" w:rsidRDefault="00D91C73" w:rsidP="00D91C73">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 xml:space="preserve">Which of the following statements is </w:t>
      </w:r>
      <w:r w:rsidRPr="00743F95">
        <w:rPr>
          <w:rFonts w:cstheme="minorHAnsi"/>
          <w:b/>
          <w:bCs/>
          <w:sz w:val="24"/>
          <w:szCs w:val="24"/>
        </w:rPr>
        <w:t xml:space="preserve">NOT </w:t>
      </w:r>
      <w:r w:rsidRPr="00743F95">
        <w:rPr>
          <w:rFonts w:cstheme="minorHAnsi"/>
          <w:sz w:val="24"/>
          <w:szCs w:val="24"/>
        </w:rPr>
        <w:t>correct with respect to an individual who qualifies for the eligible dependant tax credit? The individual must be:</w:t>
      </w:r>
    </w:p>
    <w:p w14:paraId="1BA2088E" w14:textId="72547E99"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related by blood, marriage, adoption, or common-law relationship.</w:t>
      </w:r>
    </w:p>
    <w:p w14:paraId="322EDEA4" w14:textId="7C967809"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under 18 at some time during the year.</w:t>
      </w:r>
      <w:r w:rsidR="00455A07" w:rsidRPr="00743F95">
        <w:rPr>
          <w:rFonts w:cstheme="minorHAnsi"/>
          <w:color w:val="FF0000"/>
          <w:sz w:val="24"/>
          <w:szCs w:val="24"/>
        </w:rPr>
        <w:t xml:space="preserve"> </w:t>
      </w:r>
      <w:r w:rsidR="00455A07" w:rsidRPr="00743F95">
        <w:rPr>
          <w:rFonts w:cstheme="minorHAnsi"/>
          <w:color w:val="FF0000"/>
          <w:sz w:val="24"/>
          <w:szCs w:val="24"/>
        </w:rPr>
        <w:sym w:font="Wingdings" w:char="F0DF"/>
      </w:r>
    </w:p>
    <w:p w14:paraId="272315A1" w14:textId="77777777"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residing in Canada unless they are a child of the taxpayer.</w:t>
      </w:r>
    </w:p>
    <w:p w14:paraId="38733DF1" w14:textId="5FC798A8" w:rsidR="00D91C73" w:rsidRPr="00743F95" w:rsidRDefault="00D91C73" w:rsidP="00D91C73">
      <w:pPr>
        <w:pStyle w:val="ListParagraph"/>
        <w:numPr>
          <w:ilvl w:val="1"/>
          <w:numId w:val="2"/>
        </w:numPr>
        <w:autoSpaceDE w:val="0"/>
        <w:autoSpaceDN w:val="0"/>
        <w:adjustRightInd w:val="0"/>
        <w:spacing w:after="0" w:line="240" w:lineRule="auto"/>
        <w:rPr>
          <w:rFonts w:cstheme="minorHAnsi"/>
          <w:sz w:val="24"/>
          <w:szCs w:val="24"/>
        </w:rPr>
      </w:pPr>
      <w:r w:rsidRPr="00743F95">
        <w:rPr>
          <w:rFonts w:cstheme="minorHAnsi"/>
          <w:sz w:val="24"/>
          <w:szCs w:val="24"/>
        </w:rPr>
        <w:t>living with the taxpayer in a self-contained domestic establishment</w:t>
      </w:r>
    </w:p>
    <w:p w14:paraId="3CCD812B" w14:textId="32E122B1" w:rsidR="00FB1418" w:rsidRPr="00743F95" w:rsidRDefault="00FB1418" w:rsidP="00FB1418">
      <w:pPr>
        <w:autoSpaceDE w:val="0"/>
        <w:autoSpaceDN w:val="0"/>
        <w:adjustRightInd w:val="0"/>
        <w:spacing w:after="0" w:line="240" w:lineRule="auto"/>
        <w:rPr>
          <w:rFonts w:cstheme="minorHAnsi"/>
          <w:sz w:val="24"/>
          <w:szCs w:val="24"/>
        </w:rPr>
      </w:pPr>
    </w:p>
    <w:p w14:paraId="4151CE58" w14:textId="5434C937" w:rsidR="00906F92" w:rsidRPr="00743F95" w:rsidRDefault="003C0564" w:rsidP="003C0564">
      <w:pPr>
        <w:pStyle w:val="ListParagraph"/>
        <w:numPr>
          <w:ilvl w:val="0"/>
          <w:numId w:val="2"/>
        </w:numPr>
        <w:autoSpaceDE w:val="0"/>
        <w:autoSpaceDN w:val="0"/>
        <w:adjustRightInd w:val="0"/>
        <w:spacing w:after="0" w:line="240" w:lineRule="auto"/>
        <w:rPr>
          <w:rFonts w:cstheme="minorHAnsi"/>
          <w:sz w:val="24"/>
          <w:szCs w:val="24"/>
        </w:rPr>
      </w:pPr>
      <w:r w:rsidRPr="00743F95">
        <w:rPr>
          <w:rFonts w:cstheme="minorHAnsi"/>
          <w:sz w:val="24"/>
          <w:szCs w:val="24"/>
        </w:rPr>
        <w:t>Mr. Kevin Bhomic has a spouse and a 19 year old dependent son. Mr. Bhomic’s 2019 Net Income For Tax Purposes is $117,000. For 2019, Mr. Bhomic’s spouse has no income and his son has Net Income For Tax Purposes of $7,200. During 2019, Mr. Bhomic and his spouse have medical expenses of $2,842. His son has medical expenses of $8,200 which Mr. Bhomic paid. Determine Mr. Bhomic’s medical expenses credit for 2019 (1</w:t>
      </w:r>
      <w:r w:rsidR="00FD525B" w:rsidRPr="00743F95">
        <w:rPr>
          <w:rFonts w:cstheme="minorHAnsi"/>
          <w:sz w:val="24"/>
          <w:szCs w:val="24"/>
        </w:rPr>
        <w:t>5</w:t>
      </w:r>
      <w:r w:rsidRPr="00743F95">
        <w:rPr>
          <w:rFonts w:cstheme="minorHAnsi"/>
          <w:sz w:val="24"/>
          <w:szCs w:val="24"/>
        </w:rPr>
        <w:t xml:space="preserve"> marks)</w:t>
      </w:r>
    </w:p>
    <w:p w14:paraId="40552BB1" w14:textId="6A47E89F" w:rsidR="00FB1418" w:rsidRPr="00743F95" w:rsidRDefault="00FB1418" w:rsidP="00FB1418">
      <w:pPr>
        <w:autoSpaceDE w:val="0"/>
        <w:autoSpaceDN w:val="0"/>
        <w:adjustRightInd w:val="0"/>
        <w:spacing w:after="0" w:line="240" w:lineRule="auto"/>
        <w:rPr>
          <w:rFonts w:cstheme="minorHAnsi"/>
          <w:sz w:val="24"/>
          <w:szCs w:val="24"/>
        </w:rPr>
      </w:pPr>
    </w:p>
    <w:p w14:paraId="15F5BCB2"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The required calculation is as follows:</w:t>
      </w:r>
    </w:p>
    <w:p w14:paraId="0F54AEC4"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b/>
          <w:bCs/>
          <w:color w:val="FF0000"/>
          <w:sz w:val="24"/>
          <w:szCs w:val="24"/>
        </w:rPr>
        <w:t xml:space="preserve">Amount B </w:t>
      </w:r>
      <w:r w:rsidRPr="00743F95">
        <w:rPr>
          <w:rFonts w:cstheme="minorHAnsi"/>
          <w:color w:val="FF0000"/>
          <w:sz w:val="24"/>
          <w:szCs w:val="24"/>
        </w:rPr>
        <w:t>Expenses For Kevin And Spouse $2,842</w:t>
      </w:r>
    </w:p>
    <w:p w14:paraId="3EC14E39" w14:textId="77777777" w:rsidR="00016F14" w:rsidRPr="00743F95" w:rsidRDefault="00016F14" w:rsidP="00016F14">
      <w:pPr>
        <w:autoSpaceDE w:val="0"/>
        <w:autoSpaceDN w:val="0"/>
        <w:adjustRightInd w:val="0"/>
        <w:spacing w:after="0" w:line="240" w:lineRule="auto"/>
        <w:rPr>
          <w:rFonts w:cstheme="minorHAnsi"/>
          <w:b/>
          <w:bCs/>
          <w:color w:val="FF0000"/>
          <w:sz w:val="24"/>
          <w:szCs w:val="24"/>
        </w:rPr>
      </w:pPr>
      <w:r w:rsidRPr="00743F95">
        <w:rPr>
          <w:rFonts w:cstheme="minorHAnsi"/>
          <w:b/>
          <w:bCs/>
          <w:color w:val="FF0000"/>
          <w:sz w:val="24"/>
          <w:szCs w:val="24"/>
        </w:rPr>
        <w:t>Amount C</w:t>
      </w:r>
    </w:p>
    <w:p w14:paraId="18E2C351"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Reduced By The Lesser Of:</w:t>
      </w:r>
    </w:p>
    <w:p w14:paraId="4E6BAF66"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 [(3%)($117,000)] = $3,510</w:t>
      </w:r>
    </w:p>
    <w:p w14:paraId="78233755"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 xml:space="preserve">• 2019 Threshold Amount = $2,352 </w:t>
      </w:r>
    </w:p>
    <w:p w14:paraId="1434C602" w14:textId="6AC8AE2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Therefore lessor amount is $ 2,352</w:t>
      </w:r>
    </w:p>
    <w:p w14:paraId="479CE80F" w14:textId="53D93B62"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 xml:space="preserve">Net medical non-refundable tax credit relating to Kevin and spouse expenses </w:t>
      </w:r>
      <w:r w:rsidRPr="00743F95">
        <w:rPr>
          <w:rFonts w:cstheme="minorHAnsi"/>
          <w:color w:val="0070C0"/>
          <w:sz w:val="24"/>
          <w:szCs w:val="24"/>
        </w:rPr>
        <w:t>$ 490</w:t>
      </w:r>
    </w:p>
    <w:p w14:paraId="67FA423B" w14:textId="77777777" w:rsidR="00016F14" w:rsidRPr="00743F95" w:rsidRDefault="00016F14" w:rsidP="00016F14">
      <w:pPr>
        <w:autoSpaceDE w:val="0"/>
        <w:autoSpaceDN w:val="0"/>
        <w:adjustRightInd w:val="0"/>
        <w:spacing w:after="0" w:line="240" w:lineRule="auto"/>
        <w:rPr>
          <w:rFonts w:cstheme="minorHAnsi"/>
          <w:b/>
          <w:bCs/>
          <w:color w:val="FF0000"/>
          <w:sz w:val="24"/>
          <w:szCs w:val="24"/>
        </w:rPr>
      </w:pPr>
    </w:p>
    <w:p w14:paraId="697F5D2A" w14:textId="3275B054" w:rsidR="00016F14" w:rsidRPr="00743F95" w:rsidRDefault="00016F14" w:rsidP="00016F14">
      <w:pPr>
        <w:autoSpaceDE w:val="0"/>
        <w:autoSpaceDN w:val="0"/>
        <w:adjustRightInd w:val="0"/>
        <w:spacing w:after="0" w:line="240" w:lineRule="auto"/>
        <w:rPr>
          <w:rFonts w:cstheme="minorHAnsi"/>
          <w:b/>
          <w:bCs/>
          <w:color w:val="FF0000"/>
          <w:sz w:val="24"/>
          <w:szCs w:val="24"/>
        </w:rPr>
      </w:pPr>
      <w:r w:rsidRPr="00743F95">
        <w:rPr>
          <w:rFonts w:cstheme="minorHAnsi"/>
          <w:b/>
          <w:bCs/>
          <w:color w:val="FF0000"/>
          <w:sz w:val="24"/>
          <w:szCs w:val="24"/>
        </w:rPr>
        <w:t>Amount D</w:t>
      </w:r>
    </w:p>
    <w:p w14:paraId="56260CAB"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Son’s Medical Expenses $8,200</w:t>
      </w:r>
    </w:p>
    <w:p w14:paraId="0CC0D1FE"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Reduced By The Lesser Of:</w:t>
      </w:r>
    </w:p>
    <w:p w14:paraId="5C44B6E4"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 $2,352</w:t>
      </w:r>
    </w:p>
    <w:p w14:paraId="52E01B47" w14:textId="77777777"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 xml:space="preserve">• [(3%)($7,200)] = $216 ( 216) </w:t>
      </w:r>
    </w:p>
    <w:p w14:paraId="53293CD1" w14:textId="4B19FDBA" w:rsidR="00016F14" w:rsidRPr="00743F95" w:rsidRDefault="00016F14" w:rsidP="00016F14">
      <w:p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Therefore, Net medical non-refundable tax credit relating to the son</w:t>
      </w:r>
      <w:r w:rsidRPr="00743F95">
        <w:rPr>
          <w:rFonts w:cstheme="minorHAnsi"/>
          <w:color w:val="FF0000"/>
          <w:sz w:val="24"/>
          <w:szCs w:val="24"/>
          <w:lang w:val="en-US"/>
        </w:rPr>
        <w:t>’s</w:t>
      </w:r>
      <w:r w:rsidRPr="00743F95">
        <w:rPr>
          <w:rFonts w:cstheme="minorHAnsi"/>
          <w:color w:val="FF0000"/>
          <w:sz w:val="24"/>
          <w:szCs w:val="24"/>
        </w:rPr>
        <w:t xml:space="preserve"> expenses </w:t>
      </w:r>
      <w:r w:rsidRPr="00743F95">
        <w:rPr>
          <w:rFonts w:cstheme="minorHAnsi"/>
          <w:color w:val="0070C0"/>
          <w:sz w:val="24"/>
          <w:szCs w:val="24"/>
        </w:rPr>
        <w:t>7,984</w:t>
      </w:r>
    </w:p>
    <w:p w14:paraId="700EFEA8" w14:textId="31655C14" w:rsidR="00016F14" w:rsidRPr="00743F95" w:rsidRDefault="00016F14" w:rsidP="00016F14">
      <w:pPr>
        <w:autoSpaceDE w:val="0"/>
        <w:autoSpaceDN w:val="0"/>
        <w:adjustRightInd w:val="0"/>
        <w:spacing w:after="0" w:line="240" w:lineRule="auto"/>
        <w:rPr>
          <w:rFonts w:cstheme="minorHAnsi"/>
          <w:color w:val="0070C0"/>
          <w:sz w:val="24"/>
          <w:szCs w:val="24"/>
        </w:rPr>
      </w:pPr>
      <w:r w:rsidRPr="00743F95">
        <w:rPr>
          <w:rFonts w:cstheme="minorHAnsi"/>
          <w:color w:val="0070C0"/>
          <w:sz w:val="24"/>
          <w:szCs w:val="24"/>
        </w:rPr>
        <w:t>Allowable Amount of Medical Expenses $8,474</w:t>
      </w:r>
    </w:p>
    <w:p w14:paraId="0A4C5FFB" w14:textId="7F0469C5" w:rsidR="00016F14" w:rsidRPr="00743F95" w:rsidRDefault="00B14FC9" w:rsidP="00B14FC9">
      <w:pPr>
        <w:autoSpaceDE w:val="0"/>
        <w:autoSpaceDN w:val="0"/>
        <w:adjustRightInd w:val="0"/>
        <w:spacing w:after="0" w:line="240" w:lineRule="auto"/>
        <w:ind w:left="2880" w:firstLine="720"/>
        <w:rPr>
          <w:rFonts w:cstheme="minorHAnsi"/>
          <w:color w:val="FF0000"/>
          <w:sz w:val="24"/>
          <w:szCs w:val="24"/>
        </w:rPr>
      </w:pPr>
      <w:r w:rsidRPr="00743F95">
        <w:rPr>
          <w:rFonts w:cstheme="minorHAnsi"/>
          <w:b/>
          <w:bCs/>
          <w:color w:val="FF0000"/>
          <w:sz w:val="24"/>
          <w:szCs w:val="24"/>
        </w:rPr>
        <w:t>x</w:t>
      </w:r>
      <w:r w:rsidR="00016F14" w:rsidRPr="00743F95">
        <w:rPr>
          <w:rFonts w:cstheme="minorHAnsi"/>
          <w:color w:val="FF0000"/>
          <w:sz w:val="24"/>
          <w:szCs w:val="24"/>
        </w:rPr>
        <w:t xml:space="preserve"> 15%</w:t>
      </w:r>
    </w:p>
    <w:p w14:paraId="63B41E82" w14:textId="196ABAF1" w:rsidR="00FB1418" w:rsidRPr="00743F95" w:rsidRDefault="00016F14" w:rsidP="00016F14">
      <w:pPr>
        <w:autoSpaceDE w:val="0"/>
        <w:autoSpaceDN w:val="0"/>
        <w:adjustRightInd w:val="0"/>
        <w:spacing w:after="0" w:line="240" w:lineRule="auto"/>
        <w:rPr>
          <w:rFonts w:cstheme="minorHAnsi"/>
          <w:color w:val="0070C0"/>
          <w:sz w:val="24"/>
          <w:szCs w:val="24"/>
        </w:rPr>
      </w:pPr>
      <w:r w:rsidRPr="00743F95">
        <w:rPr>
          <w:rFonts w:cstheme="minorHAnsi"/>
          <w:color w:val="0070C0"/>
          <w:sz w:val="24"/>
          <w:szCs w:val="24"/>
        </w:rPr>
        <w:t xml:space="preserve">Medical Expense Tax Credit </w:t>
      </w:r>
      <w:r w:rsidR="00B14FC9" w:rsidRPr="00743F95">
        <w:rPr>
          <w:rFonts w:cstheme="minorHAnsi"/>
          <w:color w:val="0070C0"/>
          <w:sz w:val="24"/>
          <w:szCs w:val="24"/>
        </w:rPr>
        <w:tab/>
      </w:r>
      <w:r w:rsidR="00B14FC9" w:rsidRPr="00743F95">
        <w:rPr>
          <w:rFonts w:cstheme="minorHAnsi"/>
          <w:color w:val="0070C0"/>
          <w:sz w:val="24"/>
          <w:szCs w:val="24"/>
        </w:rPr>
        <w:tab/>
      </w:r>
      <w:r w:rsidRPr="00743F95">
        <w:rPr>
          <w:rFonts w:cstheme="minorHAnsi"/>
          <w:color w:val="0070C0"/>
          <w:sz w:val="24"/>
          <w:szCs w:val="24"/>
        </w:rPr>
        <w:t>$1,271</w:t>
      </w:r>
    </w:p>
    <w:p w14:paraId="0AEF2347" w14:textId="132921AE" w:rsidR="00FB1418" w:rsidRPr="00743F95" w:rsidRDefault="00FB1418" w:rsidP="00FB1418">
      <w:pPr>
        <w:autoSpaceDE w:val="0"/>
        <w:autoSpaceDN w:val="0"/>
        <w:adjustRightInd w:val="0"/>
        <w:spacing w:after="0" w:line="240" w:lineRule="auto"/>
        <w:rPr>
          <w:rFonts w:cstheme="minorHAnsi"/>
          <w:sz w:val="24"/>
          <w:szCs w:val="24"/>
        </w:rPr>
      </w:pPr>
    </w:p>
    <w:p w14:paraId="6C86ED16" w14:textId="77777777" w:rsidR="00FB1418" w:rsidRPr="00743F95" w:rsidRDefault="00FB1418" w:rsidP="00FB1418">
      <w:pPr>
        <w:autoSpaceDE w:val="0"/>
        <w:autoSpaceDN w:val="0"/>
        <w:adjustRightInd w:val="0"/>
        <w:spacing w:after="0" w:line="240" w:lineRule="auto"/>
        <w:rPr>
          <w:rFonts w:cstheme="minorHAnsi"/>
          <w:sz w:val="24"/>
          <w:szCs w:val="24"/>
        </w:rPr>
      </w:pPr>
    </w:p>
    <w:p w14:paraId="7515AE03" w14:textId="5D9BDB70" w:rsidR="00906F92" w:rsidRPr="00743F95" w:rsidRDefault="00906F92" w:rsidP="00906F9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Alexandra Borat is 42 years old and divorced from her husband. Her Net Income For Tax Purposes for 2019 is $84,000. She has retained the family home and both of the children of the marriage live with her. Her son is 23 years old and suffers from mental impairment. He does not qualify for the disability tax credit. Her daughter is 14 years old and in good health. Her son has no income during the year, while her daughter has Net Income For Tax Purposes of $4,300. Determine Ms. Borat’s maximum federal tax credits for 2019.</w:t>
      </w:r>
      <w:r w:rsidR="00386519" w:rsidRPr="00743F95">
        <w:rPr>
          <w:rFonts w:cstheme="minorHAnsi"/>
          <w:sz w:val="24"/>
          <w:szCs w:val="24"/>
        </w:rPr>
        <w:t xml:space="preserve"> (1</w:t>
      </w:r>
      <w:r w:rsidR="00FD525B" w:rsidRPr="00743F95">
        <w:rPr>
          <w:rFonts w:cstheme="minorHAnsi"/>
          <w:sz w:val="24"/>
          <w:szCs w:val="24"/>
        </w:rPr>
        <w:t>5</w:t>
      </w:r>
      <w:r w:rsidR="00386519" w:rsidRPr="00743F95">
        <w:rPr>
          <w:rFonts w:cstheme="minorHAnsi"/>
          <w:sz w:val="24"/>
          <w:szCs w:val="24"/>
        </w:rPr>
        <w:t xml:space="preserve"> marks)</w:t>
      </w:r>
    </w:p>
    <w:p w14:paraId="015C1F0D" w14:textId="074D79B1" w:rsidR="00FB1418" w:rsidRPr="00743F95" w:rsidRDefault="00FB1418" w:rsidP="00FB1418">
      <w:pPr>
        <w:autoSpaceDE w:val="0"/>
        <w:autoSpaceDN w:val="0"/>
        <w:adjustRightInd w:val="0"/>
        <w:spacing w:after="0" w:line="240" w:lineRule="auto"/>
        <w:rPr>
          <w:rFonts w:cstheme="minorHAnsi"/>
          <w:color w:val="000000"/>
          <w:sz w:val="24"/>
          <w:szCs w:val="24"/>
        </w:rPr>
      </w:pPr>
    </w:p>
    <w:p w14:paraId="0BED147D" w14:textId="77777777" w:rsidR="00AF1911" w:rsidRPr="00743F95" w:rsidRDefault="00AF1911" w:rsidP="00AF1911">
      <w:pPr>
        <w:autoSpaceDE w:val="0"/>
        <w:autoSpaceDN w:val="0"/>
        <w:adjustRightInd w:val="0"/>
        <w:spacing w:after="0" w:line="240" w:lineRule="auto"/>
        <w:ind w:left="360"/>
        <w:rPr>
          <w:rFonts w:cstheme="minorHAnsi"/>
          <w:color w:val="FF0000"/>
          <w:sz w:val="24"/>
          <w:szCs w:val="24"/>
        </w:rPr>
      </w:pPr>
      <w:r w:rsidRPr="00743F95">
        <w:rPr>
          <w:rFonts w:cstheme="minorHAnsi"/>
          <w:color w:val="FF0000"/>
          <w:sz w:val="24"/>
          <w:szCs w:val="24"/>
        </w:rPr>
        <w:t>Her tax credits would be as follows:</w:t>
      </w:r>
    </w:p>
    <w:p w14:paraId="2137ACBE" w14:textId="77777777" w:rsidR="00AF1911" w:rsidRPr="00743F95" w:rsidRDefault="00AF1911" w:rsidP="00AF1911">
      <w:pPr>
        <w:pStyle w:val="ListParagraph"/>
        <w:numPr>
          <w:ilvl w:val="0"/>
          <w:numId w:val="21"/>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Basic Personal Amount $12,069</w:t>
      </w:r>
    </w:p>
    <w:p w14:paraId="1D70AD13" w14:textId="3CB50971" w:rsidR="00AF1911" w:rsidRPr="00743F95" w:rsidRDefault="00AF1911" w:rsidP="00AF1911">
      <w:pPr>
        <w:pStyle w:val="ListParagraph"/>
        <w:numPr>
          <w:ilvl w:val="0"/>
          <w:numId w:val="21"/>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Amount For Eligible Dependant – Daughter ($12,069 - $4,300) 7,769</w:t>
      </w:r>
    </w:p>
    <w:p w14:paraId="06AC617C" w14:textId="77777777" w:rsidR="00AF1911" w:rsidRPr="00743F95" w:rsidRDefault="00AF1911" w:rsidP="00AF1911">
      <w:pPr>
        <w:pStyle w:val="ListParagraph"/>
        <w:numPr>
          <w:ilvl w:val="0"/>
          <w:numId w:val="21"/>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Canada Caregiver Amount - Son 7,140</w:t>
      </w:r>
    </w:p>
    <w:p w14:paraId="1E2492A3" w14:textId="5A0FB241" w:rsidR="00AF1911" w:rsidRPr="00743F95" w:rsidRDefault="00AF1911" w:rsidP="00AF1911">
      <w:pPr>
        <w:pStyle w:val="ListParagraph"/>
        <w:numPr>
          <w:ilvl w:val="0"/>
          <w:numId w:val="21"/>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Non-refundable Credit Base $26,978</w:t>
      </w:r>
    </w:p>
    <w:p w14:paraId="7C1A40B7" w14:textId="77777777" w:rsidR="00AF1911" w:rsidRPr="00743F95" w:rsidRDefault="00AF1911" w:rsidP="00AF1911">
      <w:pPr>
        <w:pStyle w:val="ListParagraph"/>
        <w:numPr>
          <w:ilvl w:val="0"/>
          <w:numId w:val="21"/>
        </w:numPr>
        <w:autoSpaceDE w:val="0"/>
        <w:autoSpaceDN w:val="0"/>
        <w:adjustRightInd w:val="0"/>
        <w:spacing w:after="0" w:line="240" w:lineRule="auto"/>
        <w:rPr>
          <w:rFonts w:cstheme="minorHAnsi"/>
          <w:color w:val="FF0000"/>
          <w:sz w:val="24"/>
          <w:szCs w:val="24"/>
        </w:rPr>
      </w:pPr>
      <w:r w:rsidRPr="00743F95">
        <w:rPr>
          <w:rFonts w:cstheme="minorHAnsi"/>
          <w:color w:val="FF0000"/>
          <w:sz w:val="24"/>
          <w:szCs w:val="24"/>
        </w:rPr>
        <w:t>Rate 15%</w:t>
      </w:r>
    </w:p>
    <w:p w14:paraId="1631B3F4" w14:textId="25700D91" w:rsidR="00AF1911" w:rsidRPr="00743F95" w:rsidRDefault="00AF1911" w:rsidP="00AF1911">
      <w:pPr>
        <w:autoSpaceDE w:val="0"/>
        <w:autoSpaceDN w:val="0"/>
        <w:adjustRightInd w:val="0"/>
        <w:spacing w:after="0" w:line="240" w:lineRule="auto"/>
        <w:ind w:left="360"/>
        <w:rPr>
          <w:rFonts w:cstheme="minorHAnsi"/>
          <w:color w:val="FF0000"/>
          <w:sz w:val="24"/>
          <w:szCs w:val="24"/>
        </w:rPr>
      </w:pPr>
      <w:r w:rsidRPr="00743F95">
        <w:rPr>
          <w:rFonts w:cstheme="minorHAnsi"/>
          <w:color w:val="FF0000"/>
          <w:sz w:val="24"/>
          <w:szCs w:val="24"/>
        </w:rPr>
        <w:t>Total non-refundable credits $ 4,047</w:t>
      </w:r>
    </w:p>
    <w:p w14:paraId="5E6441CC" w14:textId="77777777" w:rsidR="00AF1911" w:rsidRPr="00743F95" w:rsidRDefault="00AF1911" w:rsidP="00AF1911">
      <w:pPr>
        <w:autoSpaceDE w:val="0"/>
        <w:autoSpaceDN w:val="0"/>
        <w:adjustRightInd w:val="0"/>
        <w:spacing w:after="0" w:line="240" w:lineRule="auto"/>
        <w:ind w:left="360"/>
        <w:rPr>
          <w:rFonts w:cstheme="minorHAnsi"/>
          <w:color w:val="FF0000"/>
          <w:sz w:val="24"/>
          <w:szCs w:val="24"/>
        </w:rPr>
      </w:pPr>
    </w:p>
    <w:p w14:paraId="42422124" w14:textId="5090CF0F" w:rsidR="00FB1418" w:rsidRPr="00743F95" w:rsidRDefault="00AF1911" w:rsidP="00AF1911">
      <w:pPr>
        <w:autoSpaceDE w:val="0"/>
        <w:autoSpaceDN w:val="0"/>
        <w:adjustRightInd w:val="0"/>
        <w:spacing w:after="0" w:line="240" w:lineRule="auto"/>
        <w:ind w:left="360"/>
        <w:rPr>
          <w:rFonts w:cstheme="minorHAnsi"/>
          <w:color w:val="FF0000"/>
          <w:sz w:val="24"/>
          <w:szCs w:val="24"/>
        </w:rPr>
      </w:pPr>
      <w:r w:rsidRPr="00743F95">
        <w:rPr>
          <w:rFonts w:cstheme="minorHAnsi"/>
          <w:color w:val="FF0000"/>
          <w:sz w:val="24"/>
          <w:szCs w:val="24"/>
        </w:rPr>
        <w:t>Since Ms. Borat claims her daughter for the eligible dependant credit, her son cannot qualify for this credit. This means that she can claim the Canada caregiver amount for him.</w:t>
      </w:r>
    </w:p>
    <w:p w14:paraId="1BBDEA06" w14:textId="02DDDA6B" w:rsidR="00FB1418" w:rsidRPr="00743F95" w:rsidRDefault="00FB1418" w:rsidP="00FB1418">
      <w:pPr>
        <w:autoSpaceDE w:val="0"/>
        <w:autoSpaceDN w:val="0"/>
        <w:adjustRightInd w:val="0"/>
        <w:spacing w:after="0" w:line="240" w:lineRule="auto"/>
        <w:rPr>
          <w:rFonts w:cstheme="minorHAnsi"/>
          <w:color w:val="000000"/>
          <w:sz w:val="24"/>
          <w:szCs w:val="24"/>
        </w:rPr>
      </w:pPr>
    </w:p>
    <w:p w14:paraId="1410F731" w14:textId="69E7CEBE" w:rsidR="00FB1418" w:rsidRPr="00743F95" w:rsidRDefault="00FB1418" w:rsidP="00FB1418">
      <w:pPr>
        <w:autoSpaceDE w:val="0"/>
        <w:autoSpaceDN w:val="0"/>
        <w:adjustRightInd w:val="0"/>
        <w:spacing w:after="0" w:line="240" w:lineRule="auto"/>
        <w:rPr>
          <w:rFonts w:cstheme="minorHAnsi"/>
          <w:color w:val="000000"/>
          <w:sz w:val="24"/>
          <w:szCs w:val="24"/>
        </w:rPr>
      </w:pPr>
    </w:p>
    <w:p w14:paraId="7CF34BDA" w14:textId="1CB1DB90" w:rsidR="00FB1418" w:rsidRPr="00743F95" w:rsidRDefault="00FB1418" w:rsidP="00FB1418">
      <w:pPr>
        <w:autoSpaceDE w:val="0"/>
        <w:autoSpaceDN w:val="0"/>
        <w:adjustRightInd w:val="0"/>
        <w:spacing w:after="0" w:line="240" w:lineRule="auto"/>
        <w:rPr>
          <w:rFonts w:cstheme="minorHAnsi"/>
          <w:color w:val="000000"/>
          <w:sz w:val="24"/>
          <w:szCs w:val="24"/>
        </w:rPr>
      </w:pPr>
    </w:p>
    <w:p w14:paraId="023AF087" w14:textId="25FBC136" w:rsidR="003C0564" w:rsidRPr="00743F95" w:rsidRDefault="00906F92" w:rsidP="00906F92">
      <w:pPr>
        <w:pStyle w:val="ListParagraph"/>
        <w:numPr>
          <w:ilvl w:val="0"/>
          <w:numId w:val="2"/>
        </w:numPr>
        <w:autoSpaceDE w:val="0"/>
        <w:autoSpaceDN w:val="0"/>
        <w:adjustRightInd w:val="0"/>
        <w:spacing w:after="0" w:line="240" w:lineRule="auto"/>
        <w:rPr>
          <w:rFonts w:cstheme="minorHAnsi"/>
          <w:color w:val="000000"/>
          <w:sz w:val="24"/>
          <w:szCs w:val="24"/>
        </w:rPr>
      </w:pPr>
      <w:r w:rsidRPr="00743F95">
        <w:rPr>
          <w:rFonts w:cstheme="minorHAnsi"/>
          <w:color w:val="000000"/>
          <w:sz w:val="24"/>
          <w:szCs w:val="24"/>
        </w:rPr>
        <w:t>Kumar Singh has 2019 Net Income For Tax Purposes of $92,000. After receiving a large inheritance from his uncle’s estate, he donates $110,000 to the Canadian Kidney Foundation. He chooses to claim $23,000 of his donation in 2019. In 2020, his income remains at $92,000 and he makes no further donations. Determine Mr. Singh’s charitable donations tax credit for 2019, as well as the base for the maximum allowable charitable donations tax credit for 2019 and 2020. Until what year can he claim any unused portions of his 2019 donation?</w:t>
      </w:r>
      <w:r w:rsidR="003C0564" w:rsidRPr="00743F95">
        <w:rPr>
          <w:rFonts w:cstheme="minorHAnsi"/>
          <w:sz w:val="24"/>
          <w:szCs w:val="24"/>
        </w:rPr>
        <w:t>.</w:t>
      </w:r>
      <w:r w:rsidR="00386519" w:rsidRPr="00743F95">
        <w:rPr>
          <w:rFonts w:cstheme="minorHAnsi"/>
          <w:sz w:val="24"/>
          <w:szCs w:val="24"/>
        </w:rPr>
        <w:t xml:space="preserve"> (10 marks)</w:t>
      </w:r>
    </w:p>
    <w:p w14:paraId="46300AA3" w14:textId="469265CE" w:rsidR="00C9535F" w:rsidRPr="00743F95" w:rsidRDefault="00C9535F" w:rsidP="00C9535F">
      <w:pPr>
        <w:autoSpaceDE w:val="0"/>
        <w:autoSpaceDN w:val="0"/>
        <w:adjustRightInd w:val="0"/>
        <w:spacing w:after="0" w:line="240" w:lineRule="auto"/>
        <w:rPr>
          <w:rFonts w:cstheme="minorHAnsi"/>
          <w:color w:val="000000"/>
          <w:sz w:val="24"/>
          <w:szCs w:val="24"/>
        </w:rPr>
      </w:pPr>
    </w:p>
    <w:p w14:paraId="7958597D" w14:textId="4D6DFF74" w:rsidR="00C9535F" w:rsidRPr="00743F95" w:rsidRDefault="00C9535F" w:rsidP="00C9535F">
      <w:pPr>
        <w:autoSpaceDE w:val="0"/>
        <w:autoSpaceDN w:val="0"/>
        <w:adjustRightInd w:val="0"/>
        <w:spacing w:after="0" w:line="240" w:lineRule="auto"/>
        <w:rPr>
          <w:rFonts w:cstheme="minorHAnsi"/>
          <w:color w:val="000000"/>
          <w:sz w:val="24"/>
          <w:szCs w:val="24"/>
        </w:rPr>
      </w:pPr>
    </w:p>
    <w:p w14:paraId="646D0830" w14:textId="77777777"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 xml:space="preserve">The credit base for 2019 would be limited to $69,000 [(75%)($92,000)]. However, he chooses to claim $23,000, leaving a carry forward of $87,000 ($110,000 - $23,000). As none of his income is taxed at 33 percent, this rate will not be applicable to the calculation of the charitable donations tax credit. </w:t>
      </w:r>
    </w:p>
    <w:p w14:paraId="08BA1E36" w14:textId="6B9F96E7"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The resulting credit would be:</w:t>
      </w:r>
    </w:p>
    <w:p w14:paraId="6725ADDE" w14:textId="7680756E"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 xml:space="preserve">$200 At 15 Percent </w:t>
      </w:r>
      <w:r w:rsidRPr="00743F95">
        <w:rPr>
          <w:rFonts w:cstheme="minorHAnsi"/>
          <w:color w:val="FF0000"/>
          <w:sz w:val="24"/>
          <w:szCs w:val="24"/>
        </w:rPr>
        <w:tab/>
      </w:r>
      <w:r w:rsidRPr="00743F95">
        <w:rPr>
          <w:rFonts w:cstheme="minorHAnsi"/>
          <w:color w:val="FF0000"/>
          <w:sz w:val="24"/>
          <w:szCs w:val="24"/>
        </w:rPr>
        <w:tab/>
      </w:r>
      <w:r w:rsidRPr="00743F95">
        <w:rPr>
          <w:rFonts w:cstheme="minorHAnsi"/>
          <w:color w:val="FF0000"/>
          <w:sz w:val="24"/>
          <w:szCs w:val="24"/>
        </w:rPr>
        <w:tab/>
      </w:r>
      <w:r w:rsidRPr="00743F95">
        <w:rPr>
          <w:rFonts w:cstheme="minorHAnsi"/>
          <w:color w:val="FF0000"/>
          <w:sz w:val="24"/>
          <w:szCs w:val="24"/>
        </w:rPr>
        <w:tab/>
        <w:t>$ 30</w:t>
      </w:r>
    </w:p>
    <w:p w14:paraId="2B8C1CF4" w14:textId="0034B42E"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 xml:space="preserve">$22,800 ($23,000 - $200) At 29 Percent </w:t>
      </w:r>
      <w:r w:rsidRPr="00743F95">
        <w:rPr>
          <w:rFonts w:cstheme="minorHAnsi"/>
          <w:color w:val="FF0000"/>
          <w:sz w:val="24"/>
          <w:szCs w:val="24"/>
        </w:rPr>
        <w:tab/>
      </w:r>
      <w:r w:rsidRPr="00743F95">
        <w:rPr>
          <w:rFonts w:cstheme="minorHAnsi"/>
          <w:color w:val="FF0000"/>
          <w:sz w:val="24"/>
          <w:szCs w:val="24"/>
        </w:rPr>
        <w:tab/>
        <w:t>6,612</w:t>
      </w:r>
    </w:p>
    <w:p w14:paraId="393F876B" w14:textId="67DEDBB5"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 xml:space="preserve">Total Credit </w:t>
      </w:r>
      <w:r w:rsidRPr="00743F95">
        <w:rPr>
          <w:rFonts w:cstheme="minorHAnsi"/>
          <w:color w:val="FF0000"/>
          <w:sz w:val="24"/>
          <w:szCs w:val="24"/>
        </w:rPr>
        <w:tab/>
      </w:r>
      <w:r w:rsidRPr="00743F95">
        <w:rPr>
          <w:rFonts w:cstheme="minorHAnsi"/>
          <w:color w:val="FF0000"/>
          <w:sz w:val="24"/>
          <w:szCs w:val="24"/>
        </w:rPr>
        <w:tab/>
      </w:r>
      <w:r w:rsidRPr="00743F95">
        <w:rPr>
          <w:rFonts w:cstheme="minorHAnsi"/>
          <w:color w:val="FF0000"/>
          <w:sz w:val="24"/>
          <w:szCs w:val="24"/>
        </w:rPr>
        <w:tab/>
      </w:r>
      <w:r w:rsidRPr="00743F95">
        <w:rPr>
          <w:rFonts w:cstheme="minorHAnsi"/>
          <w:color w:val="FF0000"/>
          <w:sz w:val="24"/>
          <w:szCs w:val="24"/>
        </w:rPr>
        <w:tab/>
      </w:r>
      <w:r w:rsidRPr="00743F95">
        <w:rPr>
          <w:rFonts w:cstheme="minorHAnsi"/>
          <w:color w:val="FF0000"/>
          <w:sz w:val="24"/>
          <w:szCs w:val="24"/>
        </w:rPr>
        <w:tab/>
        <w:t>$6,642</w:t>
      </w:r>
    </w:p>
    <w:p w14:paraId="553AF859" w14:textId="77777777"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As his income for 2020 is unchanged from 2019, the limit would be the same $69,000</w:t>
      </w:r>
    </w:p>
    <w:p w14:paraId="3E3C5D2B" w14:textId="77777777"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 xml:space="preserve">[(75%)($92,000)]. </w:t>
      </w:r>
    </w:p>
    <w:p w14:paraId="52565E6D" w14:textId="45E00569"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Charitable donations can be carried forward for up to 5 years. As a result,</w:t>
      </w:r>
    </w:p>
    <w:p w14:paraId="0FEDE67A" w14:textId="56714B3F" w:rsidR="00C9535F" w:rsidRPr="00743F95" w:rsidRDefault="00C9535F" w:rsidP="00C9535F">
      <w:pPr>
        <w:autoSpaceDE w:val="0"/>
        <w:autoSpaceDN w:val="0"/>
        <w:adjustRightInd w:val="0"/>
        <w:spacing w:after="0" w:line="240" w:lineRule="auto"/>
        <w:ind w:left="720"/>
        <w:rPr>
          <w:rFonts w:cstheme="minorHAnsi"/>
          <w:color w:val="FF0000"/>
          <w:sz w:val="24"/>
          <w:szCs w:val="24"/>
        </w:rPr>
      </w:pPr>
      <w:r w:rsidRPr="00743F95">
        <w:rPr>
          <w:rFonts w:cstheme="minorHAnsi"/>
          <w:color w:val="FF0000"/>
          <w:sz w:val="24"/>
          <w:szCs w:val="24"/>
        </w:rPr>
        <w:t>the final year to claim any unused portion of his 2019 donation would be 2024.</w:t>
      </w:r>
      <w:bookmarkEnd w:id="0"/>
    </w:p>
    <w:sectPr w:rsidR="00C9535F" w:rsidRPr="00743F95" w:rsidSect="00CC7727">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F06523" w14:textId="77777777" w:rsidR="001C052A" w:rsidRDefault="001C052A" w:rsidP="00CC7727">
      <w:pPr>
        <w:spacing w:after="0" w:line="240" w:lineRule="auto"/>
      </w:pPr>
      <w:r>
        <w:separator/>
      </w:r>
    </w:p>
  </w:endnote>
  <w:endnote w:type="continuationSeparator" w:id="0">
    <w:p w14:paraId="3B19584F" w14:textId="77777777" w:rsidR="001C052A" w:rsidRDefault="001C052A" w:rsidP="00CC7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HumnstBT">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3EBA91" w14:textId="77777777" w:rsidR="001C052A" w:rsidRDefault="001C052A" w:rsidP="00CC7727">
      <w:pPr>
        <w:spacing w:after="0" w:line="240" w:lineRule="auto"/>
      </w:pPr>
      <w:r>
        <w:separator/>
      </w:r>
    </w:p>
  </w:footnote>
  <w:footnote w:type="continuationSeparator" w:id="0">
    <w:p w14:paraId="457F0D80" w14:textId="77777777" w:rsidR="001C052A" w:rsidRDefault="001C052A" w:rsidP="00CC77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5EABCB" w14:textId="0EA11539" w:rsidR="00CC7727" w:rsidRDefault="00CC7727" w:rsidP="00CC7727">
    <w:pPr>
      <w:pStyle w:val="Header"/>
      <w:pBdr>
        <w:bottom w:val="single" w:sz="4" w:space="1" w:color="auto"/>
      </w:pBdr>
    </w:pPr>
    <w:r>
      <w:t>ACCT2028</w:t>
    </w:r>
  </w:p>
  <w:p w14:paraId="039CE538" w14:textId="4EDCD185" w:rsidR="00CC7727" w:rsidRDefault="00CC7727" w:rsidP="00CC7727">
    <w:pPr>
      <w:pStyle w:val="Header"/>
      <w:pBdr>
        <w:bottom w:val="single" w:sz="4" w:space="1" w:color="auto"/>
      </w:pBdr>
    </w:pPr>
    <w:r>
      <w:t>Mid-term practice test</w:t>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D1990" w14:textId="77777777" w:rsidR="00CC7727" w:rsidRDefault="00CC7727" w:rsidP="00CC7727">
    <w:pPr>
      <w:autoSpaceDE w:val="0"/>
      <w:autoSpaceDN w:val="0"/>
      <w:adjustRightInd w:val="0"/>
      <w:spacing w:after="0" w:line="240" w:lineRule="auto"/>
      <w:rPr>
        <w:rFonts w:cstheme="minorHAnsi"/>
        <w:b/>
        <w:bCs/>
        <w:sz w:val="32"/>
        <w:szCs w:val="32"/>
      </w:rPr>
    </w:pPr>
    <w:r>
      <w:rPr>
        <w:rFonts w:cstheme="minorHAnsi"/>
        <w:b/>
        <w:bCs/>
        <w:sz w:val="32"/>
        <w:szCs w:val="32"/>
      </w:rPr>
      <w:t>ACCT2028</w:t>
    </w:r>
  </w:p>
  <w:p w14:paraId="3EC0A6E6" w14:textId="7583930C" w:rsidR="00CC7727" w:rsidRPr="00CC7727" w:rsidRDefault="00CC7727" w:rsidP="00CC7727">
    <w:pPr>
      <w:autoSpaceDE w:val="0"/>
      <w:autoSpaceDN w:val="0"/>
      <w:adjustRightInd w:val="0"/>
      <w:spacing w:after="0" w:line="240" w:lineRule="auto"/>
      <w:rPr>
        <w:rFonts w:cstheme="minorHAnsi"/>
        <w:b/>
        <w:bCs/>
        <w:color w:val="000000"/>
        <w:sz w:val="32"/>
        <w:szCs w:val="32"/>
      </w:rPr>
    </w:pPr>
    <w:r w:rsidRPr="00CC7727">
      <w:rPr>
        <w:rFonts w:cstheme="minorHAnsi"/>
        <w:b/>
        <w:bCs/>
        <w:sz w:val="32"/>
        <w:szCs w:val="32"/>
      </w:rPr>
      <w:t>Mid-Term</w:t>
    </w:r>
    <w:r w:rsidRPr="00CC7727">
      <w:rPr>
        <w:rFonts w:cstheme="minorHAnsi"/>
        <w:sz w:val="32"/>
        <w:szCs w:val="32"/>
      </w:rPr>
      <w:t xml:space="preserve"> </w:t>
    </w:r>
    <w:r w:rsidRPr="00CC7727">
      <w:rPr>
        <w:rFonts w:cstheme="minorHAnsi"/>
        <w:b/>
        <w:bCs/>
        <w:color w:val="000000"/>
        <w:sz w:val="32"/>
        <w:szCs w:val="32"/>
      </w:rPr>
      <w:t>Practice Examination (125 marks)</w:t>
    </w:r>
  </w:p>
  <w:p w14:paraId="452CC0C4" w14:textId="7FCF8A7C" w:rsidR="00CC7727" w:rsidRDefault="00CC77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76078"/>
    <w:multiLevelType w:val="hybridMultilevel"/>
    <w:tmpl w:val="6FE8B9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ED93EBA"/>
    <w:multiLevelType w:val="hybridMultilevel"/>
    <w:tmpl w:val="1F9288C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nsid w:val="1A4E495D"/>
    <w:multiLevelType w:val="hybridMultilevel"/>
    <w:tmpl w:val="900470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E3D4E44"/>
    <w:multiLevelType w:val="hybridMultilevel"/>
    <w:tmpl w:val="A05C7118"/>
    <w:lvl w:ilvl="0" w:tplc="F4EEEECA">
      <w:start w:val="5"/>
      <w:numFmt w:val="bullet"/>
      <w:lvlText w:val="•"/>
      <w:lvlJc w:val="left"/>
      <w:pPr>
        <w:ind w:left="720" w:hanging="360"/>
      </w:pPr>
      <w:rPr>
        <w:rFonts w:ascii="ZapfHumnstBT" w:eastAsiaTheme="minorHAnsi" w:hAnsi="ZapfHumnstBT" w:cs="ZapfHumnstBT" w:hint="default"/>
        <w:sz w:val="16"/>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20DD6F08"/>
    <w:multiLevelType w:val="hybridMultilevel"/>
    <w:tmpl w:val="0CD0FF5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2AC5730E"/>
    <w:multiLevelType w:val="hybridMultilevel"/>
    <w:tmpl w:val="6B92250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2C7B3685"/>
    <w:multiLevelType w:val="hybridMultilevel"/>
    <w:tmpl w:val="9E84A93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nsid w:val="380D1619"/>
    <w:multiLevelType w:val="hybridMultilevel"/>
    <w:tmpl w:val="E41A6534"/>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nsid w:val="3A7A1367"/>
    <w:multiLevelType w:val="hybridMultilevel"/>
    <w:tmpl w:val="1690151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9">
    <w:nsid w:val="423D61AE"/>
    <w:multiLevelType w:val="hybridMultilevel"/>
    <w:tmpl w:val="542473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440243CC"/>
    <w:multiLevelType w:val="hybridMultilevel"/>
    <w:tmpl w:val="898C54A2"/>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1">
    <w:nsid w:val="44AB212B"/>
    <w:multiLevelType w:val="hybridMultilevel"/>
    <w:tmpl w:val="59D25A94"/>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DB1C5C12">
      <w:start w:val="1"/>
      <w:numFmt w:val="upperLetter"/>
      <w:lvlText w:val="%3."/>
      <w:lvlJc w:val="left"/>
      <w:pPr>
        <w:ind w:left="1980" w:hanging="360"/>
      </w:pPr>
      <w:rPr>
        <w:rFonts w:hint="default"/>
      </w:r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nsid w:val="51225A8C"/>
    <w:multiLevelType w:val="hybridMultilevel"/>
    <w:tmpl w:val="81E6DC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523B790E"/>
    <w:multiLevelType w:val="hybridMultilevel"/>
    <w:tmpl w:val="39BADF98"/>
    <w:lvl w:ilvl="0" w:tplc="F4EEEECA">
      <w:start w:val="5"/>
      <w:numFmt w:val="bullet"/>
      <w:lvlText w:val="•"/>
      <w:lvlJc w:val="left"/>
      <w:pPr>
        <w:ind w:left="720" w:hanging="360"/>
      </w:pPr>
      <w:rPr>
        <w:rFonts w:ascii="ZapfHumnstBT" w:eastAsiaTheme="minorHAnsi" w:hAnsi="ZapfHumnstBT" w:cs="ZapfHumnstBT" w:hint="default"/>
        <w:sz w:val="16"/>
      </w:rPr>
    </w:lvl>
    <w:lvl w:ilvl="1" w:tplc="1009000F">
      <w:start w:val="1"/>
      <w:numFmt w:val="decimal"/>
      <w:lvlText w:val="%2."/>
      <w:lvlJc w:val="left"/>
      <w:pPr>
        <w:ind w:left="1440" w:hanging="360"/>
      </w:pPr>
      <w:rPr>
        <w:rFonts w:hint="default"/>
        <w:sz w:val="16"/>
      </w:rPr>
    </w:lvl>
    <w:lvl w:ilvl="2" w:tplc="1009001B">
      <w:start w:val="1"/>
      <w:numFmt w:val="lowerRoman"/>
      <w:lvlText w:val="%3."/>
      <w:lvlJc w:val="right"/>
      <w:pPr>
        <w:ind w:left="2160" w:hanging="180"/>
      </w:pPr>
    </w:lvl>
    <w:lvl w:ilvl="3" w:tplc="1116D564">
      <w:start w:val="90"/>
      <w:numFmt w:val="bullet"/>
      <w:lvlText w:val="•"/>
      <w:lvlJc w:val="left"/>
      <w:pPr>
        <w:ind w:left="2880" w:hanging="360"/>
      </w:pPr>
      <w:rPr>
        <w:rFonts w:ascii="ZapfHumnstBT" w:eastAsiaTheme="minorHAnsi" w:hAnsi="ZapfHumnstBT" w:cs="ZapfHumnstBT" w:hint="default"/>
      </w:r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54E35B0A"/>
    <w:multiLevelType w:val="hybridMultilevel"/>
    <w:tmpl w:val="12FA3D4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54E81608"/>
    <w:multiLevelType w:val="hybridMultilevel"/>
    <w:tmpl w:val="42C0437C"/>
    <w:lvl w:ilvl="0" w:tplc="1009000F">
      <w:start w:val="1"/>
      <w:numFmt w:val="decimal"/>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6">
    <w:nsid w:val="5BFC17D7"/>
    <w:multiLevelType w:val="hybridMultilevel"/>
    <w:tmpl w:val="6BE6E6CE"/>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9">
      <w:start w:val="1"/>
      <w:numFmt w:val="lowerLetter"/>
      <w:lvlText w:val="%3."/>
      <w:lvlJc w:val="left"/>
      <w:pPr>
        <w:ind w:left="1980" w:hanging="360"/>
      </w:pPr>
      <w:rPr>
        <w:rFonts w:hint="default"/>
      </w:r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7">
    <w:nsid w:val="63690459"/>
    <w:multiLevelType w:val="hybridMultilevel"/>
    <w:tmpl w:val="1A04535A"/>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68386FF9"/>
    <w:multiLevelType w:val="hybridMultilevel"/>
    <w:tmpl w:val="76D08FCA"/>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DB1C5C12">
      <w:start w:val="1"/>
      <w:numFmt w:val="upperLetter"/>
      <w:lvlText w:val="%3."/>
      <w:lvlJc w:val="left"/>
      <w:pPr>
        <w:ind w:left="1980" w:hanging="360"/>
      </w:pPr>
      <w:rPr>
        <w:rFonts w:hint="default"/>
      </w:r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9">
    <w:nsid w:val="6AB20C9A"/>
    <w:multiLevelType w:val="hybridMultilevel"/>
    <w:tmpl w:val="B0A08A4C"/>
    <w:lvl w:ilvl="0" w:tplc="1009000F">
      <w:start w:val="1"/>
      <w:numFmt w:val="decimal"/>
      <w:lvlText w:val="%1."/>
      <w:lvlJc w:val="left"/>
      <w:pPr>
        <w:ind w:left="720" w:hanging="360"/>
      </w:pPr>
    </w:lvl>
    <w:lvl w:ilvl="1" w:tplc="10090019">
      <w:start w:val="1"/>
      <w:numFmt w:val="lowerLetter"/>
      <w:lvlText w:val="%2."/>
      <w:lvlJc w:val="left"/>
      <w:pPr>
        <w:ind w:left="1440" w:hanging="36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nsid w:val="72FE3B26"/>
    <w:multiLevelType w:val="hybridMultilevel"/>
    <w:tmpl w:val="79FC531A"/>
    <w:lvl w:ilvl="0" w:tplc="F4EEEECA">
      <w:start w:val="5"/>
      <w:numFmt w:val="bullet"/>
      <w:lvlText w:val="•"/>
      <w:lvlJc w:val="left"/>
      <w:pPr>
        <w:ind w:left="720" w:hanging="360"/>
      </w:pPr>
      <w:rPr>
        <w:rFonts w:ascii="ZapfHumnstBT" w:eastAsiaTheme="minorHAnsi" w:hAnsi="ZapfHumnstBT" w:cs="ZapfHumnstBT" w:hint="default"/>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76C40ECD"/>
    <w:multiLevelType w:val="hybridMultilevel"/>
    <w:tmpl w:val="E04C514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2">
    <w:nsid w:val="79020116"/>
    <w:multiLevelType w:val="hybridMultilevel"/>
    <w:tmpl w:val="8A94E9FE"/>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3">
    <w:nsid w:val="79EC2A0A"/>
    <w:multiLevelType w:val="hybridMultilevel"/>
    <w:tmpl w:val="C8028F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nsid w:val="7E1B1452"/>
    <w:multiLevelType w:val="hybridMultilevel"/>
    <w:tmpl w:val="A724A12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4"/>
  </w:num>
  <w:num w:numId="2">
    <w:abstractNumId w:val="18"/>
  </w:num>
  <w:num w:numId="3">
    <w:abstractNumId w:val="5"/>
  </w:num>
  <w:num w:numId="4">
    <w:abstractNumId w:val="17"/>
  </w:num>
  <w:num w:numId="5">
    <w:abstractNumId w:val="23"/>
  </w:num>
  <w:num w:numId="6">
    <w:abstractNumId w:val="1"/>
  </w:num>
  <w:num w:numId="7">
    <w:abstractNumId w:val="13"/>
  </w:num>
  <w:num w:numId="8">
    <w:abstractNumId w:val="14"/>
  </w:num>
  <w:num w:numId="9">
    <w:abstractNumId w:val="6"/>
  </w:num>
  <w:num w:numId="10">
    <w:abstractNumId w:val="12"/>
  </w:num>
  <w:num w:numId="11">
    <w:abstractNumId w:val="19"/>
  </w:num>
  <w:num w:numId="12">
    <w:abstractNumId w:val="16"/>
  </w:num>
  <w:num w:numId="13">
    <w:abstractNumId w:val="2"/>
  </w:num>
  <w:num w:numId="14">
    <w:abstractNumId w:val="11"/>
  </w:num>
  <w:num w:numId="15">
    <w:abstractNumId w:val="9"/>
  </w:num>
  <w:num w:numId="16">
    <w:abstractNumId w:val="20"/>
  </w:num>
  <w:num w:numId="17">
    <w:abstractNumId w:val="3"/>
  </w:num>
  <w:num w:numId="18">
    <w:abstractNumId w:val="22"/>
  </w:num>
  <w:num w:numId="19">
    <w:abstractNumId w:val="21"/>
  </w:num>
  <w:num w:numId="20">
    <w:abstractNumId w:val="8"/>
  </w:num>
  <w:num w:numId="21">
    <w:abstractNumId w:val="4"/>
  </w:num>
  <w:num w:numId="22">
    <w:abstractNumId w:val="0"/>
  </w:num>
  <w:num w:numId="23">
    <w:abstractNumId w:val="7"/>
  </w:num>
  <w:num w:numId="24">
    <w:abstractNumId w:val="10"/>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B13"/>
    <w:rsid w:val="00016F14"/>
    <w:rsid w:val="000314DC"/>
    <w:rsid w:val="00031B7D"/>
    <w:rsid w:val="00042B13"/>
    <w:rsid w:val="00062719"/>
    <w:rsid w:val="000A1A4F"/>
    <w:rsid w:val="000B47D7"/>
    <w:rsid w:val="000D4791"/>
    <w:rsid w:val="0014578A"/>
    <w:rsid w:val="001735D3"/>
    <w:rsid w:val="001A50FC"/>
    <w:rsid w:val="001B330B"/>
    <w:rsid w:val="001C052A"/>
    <w:rsid w:val="00202F1D"/>
    <w:rsid w:val="002640E7"/>
    <w:rsid w:val="002C3C7C"/>
    <w:rsid w:val="00303986"/>
    <w:rsid w:val="00371C90"/>
    <w:rsid w:val="00386519"/>
    <w:rsid w:val="003C0564"/>
    <w:rsid w:val="003E4B34"/>
    <w:rsid w:val="00446C63"/>
    <w:rsid w:val="00455A07"/>
    <w:rsid w:val="00475596"/>
    <w:rsid w:val="00475FC0"/>
    <w:rsid w:val="004917D3"/>
    <w:rsid w:val="005B3E72"/>
    <w:rsid w:val="006B178C"/>
    <w:rsid w:val="006B40B1"/>
    <w:rsid w:val="006C427F"/>
    <w:rsid w:val="0072194C"/>
    <w:rsid w:val="00743F95"/>
    <w:rsid w:val="00744D86"/>
    <w:rsid w:val="007B7F0A"/>
    <w:rsid w:val="007E0CEE"/>
    <w:rsid w:val="00824C22"/>
    <w:rsid w:val="008814D1"/>
    <w:rsid w:val="008857EC"/>
    <w:rsid w:val="0089000F"/>
    <w:rsid w:val="00906F92"/>
    <w:rsid w:val="00930B13"/>
    <w:rsid w:val="00935365"/>
    <w:rsid w:val="0096187F"/>
    <w:rsid w:val="009915B1"/>
    <w:rsid w:val="00A453DB"/>
    <w:rsid w:val="00A55934"/>
    <w:rsid w:val="00A62C9B"/>
    <w:rsid w:val="00AF1911"/>
    <w:rsid w:val="00AF5C51"/>
    <w:rsid w:val="00B14FC9"/>
    <w:rsid w:val="00B46B43"/>
    <w:rsid w:val="00C80C73"/>
    <w:rsid w:val="00C9535F"/>
    <w:rsid w:val="00C97E09"/>
    <w:rsid w:val="00CA300B"/>
    <w:rsid w:val="00CC7727"/>
    <w:rsid w:val="00D03A88"/>
    <w:rsid w:val="00D7405A"/>
    <w:rsid w:val="00D762A4"/>
    <w:rsid w:val="00D91C73"/>
    <w:rsid w:val="00D96CE9"/>
    <w:rsid w:val="00DB4FF7"/>
    <w:rsid w:val="00DF2ABD"/>
    <w:rsid w:val="00E22A1F"/>
    <w:rsid w:val="00E31E27"/>
    <w:rsid w:val="00E8086B"/>
    <w:rsid w:val="00EA3411"/>
    <w:rsid w:val="00EB2A31"/>
    <w:rsid w:val="00ED4EEF"/>
    <w:rsid w:val="00FB1418"/>
    <w:rsid w:val="00FD52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BF750"/>
  <w15:chartTrackingRefBased/>
  <w15:docId w15:val="{FB02311F-CA6D-4AB3-9D4F-EAC436F87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57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0B13"/>
    <w:pPr>
      <w:ind w:left="720"/>
      <w:contextualSpacing/>
    </w:pPr>
  </w:style>
  <w:style w:type="table" w:styleId="TableGrid">
    <w:name w:val="Table Grid"/>
    <w:basedOn w:val="TableNormal"/>
    <w:uiPriority w:val="39"/>
    <w:rsid w:val="00042B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C77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727"/>
  </w:style>
  <w:style w:type="paragraph" w:styleId="Footer">
    <w:name w:val="footer"/>
    <w:basedOn w:val="Normal"/>
    <w:link w:val="FooterChar"/>
    <w:uiPriority w:val="99"/>
    <w:unhideWhenUsed/>
    <w:rsid w:val="00CC77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806</TotalTime>
  <Pages>1</Pages>
  <Words>3964</Words>
  <Characters>22597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 Khan</dc:creator>
  <cp:keywords/>
  <dc:description/>
  <cp:lastModifiedBy>common11</cp:lastModifiedBy>
  <cp:revision>30</cp:revision>
  <dcterms:created xsi:type="dcterms:W3CDTF">2020-02-12T03:40:00Z</dcterms:created>
  <dcterms:modified xsi:type="dcterms:W3CDTF">2021-03-06T08:14:00Z</dcterms:modified>
</cp:coreProperties>
</file>