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616" w:rsidRDefault="002B649D" w:rsidP="00A70616">
      <w:pPr>
        <w:pStyle w:val="Title"/>
      </w:pPr>
      <w:bookmarkStart w:id="0" w:name="_GoBack"/>
      <w:r>
        <w:t xml:space="preserve">Part 1: </w:t>
      </w:r>
      <w:r w:rsidR="00A70616">
        <w:t xml:space="preserve">Managing Human Resources </w:t>
      </w:r>
    </w:p>
    <w:bookmarkEnd w:id="0"/>
    <w:p w:rsidR="004D13E8" w:rsidRPr="00045820" w:rsidRDefault="004D13E8" w:rsidP="004D13E8">
      <w:pPr>
        <w:tabs>
          <w:tab w:val="left" w:pos="4320"/>
        </w:tabs>
        <w:rPr>
          <w:rFonts w:ascii="Verdana" w:hAnsi="Verdana"/>
          <w:b/>
          <w:sz w:val="20"/>
          <w:szCs w:val="20"/>
        </w:rPr>
      </w:pPr>
      <w:r w:rsidRPr="00045820">
        <w:rPr>
          <w:rFonts w:ascii="Verdana" w:hAnsi="Verdana"/>
          <w:b/>
          <w:sz w:val="20"/>
          <w:szCs w:val="20"/>
        </w:rPr>
        <w:t xml:space="preserve">Your Name: </w:t>
      </w:r>
      <w:r>
        <w:rPr>
          <w:rFonts w:ascii="Verdana" w:hAnsi="Verdana"/>
          <w:b/>
          <w:sz w:val="20"/>
          <w:szCs w:val="20"/>
        </w:rPr>
        <w:tab/>
      </w:r>
      <w:r w:rsidRPr="00045820">
        <w:rPr>
          <w:rFonts w:ascii="Verdana" w:hAnsi="Verdana"/>
          <w:b/>
          <w:sz w:val="20"/>
          <w:szCs w:val="20"/>
        </w:rPr>
        <w:t xml:space="preserve">Your </w:t>
      </w:r>
      <w:r>
        <w:rPr>
          <w:rFonts w:ascii="Verdana" w:hAnsi="Verdana"/>
          <w:b/>
          <w:sz w:val="20"/>
          <w:szCs w:val="20"/>
        </w:rPr>
        <w:t xml:space="preserve">Chosen </w:t>
      </w:r>
      <w:r w:rsidRPr="00045820">
        <w:rPr>
          <w:rFonts w:ascii="Verdana" w:hAnsi="Verdana"/>
          <w:b/>
          <w:sz w:val="20"/>
          <w:szCs w:val="20"/>
        </w:rPr>
        <w:t>Family's Name</w:t>
      </w:r>
      <w:r>
        <w:rPr>
          <w:rFonts w:ascii="Verdana" w:hAnsi="Verdana"/>
          <w:b/>
          <w:sz w:val="20"/>
          <w:szCs w:val="20"/>
        </w:rPr>
        <w:t>:</w:t>
      </w:r>
    </w:p>
    <w:p w:rsidR="005A43B8" w:rsidRDefault="00A70616" w:rsidP="005A43B8">
      <w:pPr>
        <w:spacing w:after="0" w:line="240" w:lineRule="auto"/>
        <w:rPr>
          <w:rStyle w:val="ANGELBodytext"/>
        </w:rPr>
      </w:pPr>
      <w:r w:rsidRPr="005A43B8">
        <w:rPr>
          <w:rFonts w:ascii="Verdana" w:hAnsi="Verdana"/>
          <w:b/>
          <w:sz w:val="20"/>
        </w:rPr>
        <w:t>Instructions</w:t>
      </w:r>
      <w:r w:rsidR="00465D6E" w:rsidRPr="005A43B8">
        <w:rPr>
          <w:rFonts w:ascii="Verdana" w:hAnsi="Verdana"/>
          <w:sz w:val="20"/>
        </w:rPr>
        <w:t xml:space="preserve">: </w:t>
      </w:r>
      <w:r w:rsidR="005A43B8" w:rsidRPr="005A43B8">
        <w:rPr>
          <w:rFonts w:ascii="Verdana" w:hAnsi="Verdana"/>
          <w:sz w:val="20"/>
        </w:rPr>
        <w:t xml:space="preserve">Conduct an analysis of the human resources that are available to your project family. You should consider both the internal human resources (within the family system) and external human resources (outside of the family system). </w:t>
      </w:r>
      <w:r w:rsidR="00CA16CB" w:rsidRPr="005A43B8">
        <w:rPr>
          <w:rFonts w:ascii="Verdana" w:hAnsi="Verdana"/>
          <w:sz w:val="20"/>
        </w:rPr>
        <w:t xml:space="preserve">Type </w:t>
      </w:r>
      <w:r w:rsidR="00267B07" w:rsidRPr="005A43B8">
        <w:rPr>
          <w:rFonts w:ascii="Verdana" w:hAnsi="Verdana"/>
          <w:sz w:val="20"/>
        </w:rPr>
        <w:t>"</w:t>
      </w:r>
      <w:r w:rsidR="00CA16CB" w:rsidRPr="005A43B8">
        <w:rPr>
          <w:rFonts w:ascii="Verdana" w:hAnsi="Verdana"/>
          <w:sz w:val="20"/>
        </w:rPr>
        <w:t>not applicable</w:t>
      </w:r>
      <w:r w:rsidR="00267B07" w:rsidRPr="005A43B8">
        <w:rPr>
          <w:rFonts w:ascii="Verdana" w:hAnsi="Verdana"/>
          <w:sz w:val="20"/>
        </w:rPr>
        <w:t>"</w:t>
      </w:r>
      <w:r w:rsidR="00CA16CB" w:rsidRPr="005A43B8">
        <w:rPr>
          <w:rFonts w:ascii="Verdana" w:hAnsi="Verdana"/>
          <w:sz w:val="20"/>
        </w:rPr>
        <w:t xml:space="preserve"> for a family member who does not</w:t>
      </w:r>
      <w:r w:rsidR="009D0FFC" w:rsidRPr="005A43B8">
        <w:rPr>
          <w:rFonts w:ascii="Verdana" w:hAnsi="Verdana"/>
          <w:sz w:val="20"/>
        </w:rPr>
        <w:t xml:space="preserve"> provide a resource. For example an infant will not provide cognitive resources. </w:t>
      </w:r>
      <w:r w:rsidR="005A43B8">
        <w:rPr>
          <w:rFonts w:ascii="Verdana" w:hAnsi="Verdana"/>
          <w:sz w:val="20"/>
        </w:rPr>
        <w:t>Complete the chart below, t</w:t>
      </w:r>
      <w:r w:rsidR="00465D6E" w:rsidRPr="005A43B8">
        <w:rPr>
          <w:rFonts w:ascii="Verdana" w:hAnsi="Verdana"/>
          <w:sz w:val="20"/>
        </w:rPr>
        <w:t xml:space="preserve">hen </w:t>
      </w:r>
      <w:r w:rsidR="005A43B8">
        <w:rPr>
          <w:rFonts w:ascii="Verdana" w:hAnsi="Verdana"/>
          <w:sz w:val="20"/>
        </w:rPr>
        <w:t>answer</w:t>
      </w:r>
      <w:r w:rsidR="00465D6E" w:rsidRPr="005A43B8">
        <w:rPr>
          <w:rFonts w:ascii="Verdana" w:hAnsi="Verdana"/>
          <w:sz w:val="20"/>
        </w:rPr>
        <w:t xml:space="preserve"> the reflection questions </w:t>
      </w:r>
      <w:r w:rsidR="005A43B8">
        <w:rPr>
          <w:rFonts w:ascii="Verdana" w:hAnsi="Verdana"/>
          <w:sz w:val="20"/>
        </w:rPr>
        <w:t>that are presented below</w:t>
      </w:r>
      <w:r w:rsidR="00465D6E" w:rsidRPr="005A43B8">
        <w:rPr>
          <w:rFonts w:ascii="Verdana" w:hAnsi="Verdana"/>
          <w:sz w:val="20"/>
        </w:rPr>
        <w:t xml:space="preserve"> the chart. </w:t>
      </w:r>
    </w:p>
    <w:p w:rsidR="005A43B8" w:rsidRPr="004A6F8A" w:rsidRDefault="005A43B8">
      <w:pPr>
        <w:rPr>
          <w:rFonts w:ascii="Verdana" w:hAnsi="Verdana"/>
        </w:rPr>
      </w:pPr>
    </w:p>
    <w:tbl>
      <w:tblPr>
        <w:tblStyle w:val="TableGrid"/>
        <w:tblW w:w="0" w:type="auto"/>
        <w:tblLook w:val="04A0"/>
      </w:tblPr>
      <w:tblGrid>
        <w:gridCol w:w="2808"/>
        <w:gridCol w:w="2808"/>
        <w:gridCol w:w="2808"/>
        <w:gridCol w:w="2808"/>
        <w:gridCol w:w="2808"/>
      </w:tblGrid>
      <w:tr w:rsidR="007B763C" w:rsidTr="00E806A7">
        <w:tc>
          <w:tcPr>
            <w:tcW w:w="14040" w:type="dxa"/>
            <w:gridSpan w:val="5"/>
            <w:shd w:val="clear" w:color="auto" w:fill="DBE5F1" w:themeFill="accent1" w:themeFillTint="33"/>
            <w:vAlign w:val="center"/>
          </w:tcPr>
          <w:p w:rsidR="007B763C" w:rsidRPr="007B763C" w:rsidRDefault="007B763C" w:rsidP="007B763C">
            <w:pPr>
              <w:jc w:val="center"/>
              <w:rPr>
                <w:b/>
              </w:rPr>
            </w:pPr>
            <w:r w:rsidRPr="007B763C">
              <w:rPr>
                <w:b/>
              </w:rPr>
              <w:t>Internal Human Resources</w:t>
            </w:r>
          </w:p>
        </w:tc>
      </w:tr>
      <w:tr w:rsidR="00E806A7" w:rsidTr="007B763C">
        <w:tc>
          <w:tcPr>
            <w:tcW w:w="2808" w:type="dxa"/>
          </w:tcPr>
          <w:p w:rsidR="00E806A7" w:rsidRDefault="00E806A7" w:rsidP="00E806A7">
            <w:pPr>
              <w:jc w:val="center"/>
              <w:rPr>
                <w:b/>
              </w:rPr>
            </w:pPr>
          </w:p>
          <w:p w:rsidR="00E806A7" w:rsidRPr="00465D6E" w:rsidRDefault="00E806A7" w:rsidP="00E806A7">
            <w:pPr>
              <w:jc w:val="center"/>
              <w:rPr>
                <w:b/>
              </w:rPr>
            </w:pPr>
            <w:r w:rsidRPr="00465D6E">
              <w:rPr>
                <w:b/>
              </w:rPr>
              <w:t>Name of family member</w:t>
            </w:r>
          </w:p>
        </w:tc>
        <w:tc>
          <w:tcPr>
            <w:tcW w:w="2808" w:type="dxa"/>
          </w:tcPr>
          <w:p w:rsidR="00E806A7" w:rsidRPr="00465D6E" w:rsidRDefault="00E806A7" w:rsidP="00E806A7">
            <w:pPr>
              <w:rPr>
                <w:b/>
              </w:rPr>
            </w:pPr>
            <w:r w:rsidRPr="00465D6E">
              <w:rPr>
                <w:b/>
              </w:rPr>
              <w:t>Cognitive resources this member provides the family unit</w:t>
            </w:r>
            <w:r w:rsidR="00C72557">
              <w:rPr>
                <w:b/>
              </w:rPr>
              <w:t>.</w:t>
            </w:r>
          </w:p>
        </w:tc>
        <w:tc>
          <w:tcPr>
            <w:tcW w:w="2808" w:type="dxa"/>
          </w:tcPr>
          <w:p w:rsidR="00E806A7" w:rsidRPr="00465D6E" w:rsidRDefault="00E806A7" w:rsidP="00E806A7">
            <w:pPr>
              <w:rPr>
                <w:b/>
              </w:rPr>
            </w:pPr>
            <w:r w:rsidRPr="00465D6E">
              <w:rPr>
                <w:b/>
              </w:rPr>
              <w:t>Affective resources this member provides the family unit</w:t>
            </w:r>
            <w:r w:rsidR="00C72557">
              <w:rPr>
                <w:b/>
              </w:rPr>
              <w:t>.</w:t>
            </w:r>
          </w:p>
        </w:tc>
        <w:tc>
          <w:tcPr>
            <w:tcW w:w="2808" w:type="dxa"/>
          </w:tcPr>
          <w:p w:rsidR="00E806A7" w:rsidRPr="00465D6E" w:rsidRDefault="00E806A7" w:rsidP="00E806A7">
            <w:pPr>
              <w:rPr>
                <w:b/>
              </w:rPr>
            </w:pPr>
            <w:r w:rsidRPr="00465D6E">
              <w:rPr>
                <w:b/>
              </w:rPr>
              <w:t>Psychomotor resources this member provides the family unit</w:t>
            </w:r>
            <w:r w:rsidR="00C72557">
              <w:rPr>
                <w:b/>
              </w:rPr>
              <w:t>.</w:t>
            </w:r>
          </w:p>
        </w:tc>
        <w:tc>
          <w:tcPr>
            <w:tcW w:w="2808" w:type="dxa"/>
          </w:tcPr>
          <w:p w:rsidR="00E806A7" w:rsidRPr="00465D6E" w:rsidRDefault="00E806A7" w:rsidP="00E806A7">
            <w:pPr>
              <w:rPr>
                <w:b/>
              </w:rPr>
            </w:pPr>
            <w:r w:rsidRPr="00465D6E">
              <w:rPr>
                <w:b/>
              </w:rPr>
              <w:t>Other types of resources this member provides the family unit</w:t>
            </w:r>
            <w:r w:rsidR="00C72557">
              <w:rPr>
                <w:b/>
              </w:rPr>
              <w:t>, if any.</w:t>
            </w:r>
          </w:p>
        </w:tc>
      </w:tr>
      <w:tr w:rsidR="007B763C" w:rsidTr="007B763C">
        <w:tc>
          <w:tcPr>
            <w:tcW w:w="2808" w:type="dxa"/>
          </w:tcPr>
          <w:p w:rsidR="007B763C" w:rsidRDefault="007B763C"/>
          <w:p w:rsidR="00E806A7" w:rsidRDefault="00E1527C">
            <w:r>
              <w:t>Jenny Rawlings-</w:t>
            </w:r>
            <w:r w:rsidR="007C4422">
              <w:t>Mother</w:t>
            </w:r>
          </w:p>
        </w:tc>
        <w:tc>
          <w:tcPr>
            <w:tcW w:w="2808" w:type="dxa"/>
          </w:tcPr>
          <w:p w:rsidR="007B763C" w:rsidRDefault="00E1527C">
            <w:r>
              <w:t>Reconcilliation and emotional support</w:t>
            </w:r>
          </w:p>
        </w:tc>
        <w:tc>
          <w:tcPr>
            <w:tcW w:w="2808" w:type="dxa"/>
          </w:tcPr>
          <w:p w:rsidR="007B763C" w:rsidRDefault="000F57DA">
            <w:r>
              <w:t>Financial support</w:t>
            </w:r>
          </w:p>
        </w:tc>
        <w:tc>
          <w:tcPr>
            <w:tcW w:w="2808" w:type="dxa"/>
          </w:tcPr>
          <w:p w:rsidR="007B763C" w:rsidRDefault="00330466">
            <w:r>
              <w:t>Cooking and laundry</w:t>
            </w:r>
          </w:p>
        </w:tc>
        <w:tc>
          <w:tcPr>
            <w:tcW w:w="2808" w:type="dxa"/>
          </w:tcPr>
          <w:p w:rsidR="007B763C" w:rsidRDefault="00AD7D40">
            <w:r>
              <w:t>Moral guidance and spiritual support</w:t>
            </w:r>
          </w:p>
        </w:tc>
      </w:tr>
      <w:tr w:rsidR="007B763C" w:rsidTr="007B763C">
        <w:tc>
          <w:tcPr>
            <w:tcW w:w="2808" w:type="dxa"/>
          </w:tcPr>
          <w:p w:rsidR="007B763C" w:rsidRDefault="007B763C"/>
          <w:p w:rsidR="00E806A7" w:rsidRDefault="00E1527C">
            <w:r>
              <w:t>Matt Rawlings-</w:t>
            </w:r>
            <w:r w:rsidR="007C4422">
              <w:t xml:space="preserve"> Father</w:t>
            </w:r>
          </w:p>
        </w:tc>
        <w:tc>
          <w:tcPr>
            <w:tcW w:w="2808" w:type="dxa"/>
          </w:tcPr>
          <w:p w:rsidR="007B763C" w:rsidRDefault="00E1527C">
            <w:r>
              <w:t>Leadership and discipline</w:t>
            </w:r>
          </w:p>
        </w:tc>
        <w:tc>
          <w:tcPr>
            <w:tcW w:w="2808" w:type="dxa"/>
          </w:tcPr>
          <w:p w:rsidR="007B763C" w:rsidRDefault="000F57DA">
            <w:r>
              <w:t>Financial and medical support</w:t>
            </w:r>
          </w:p>
        </w:tc>
        <w:tc>
          <w:tcPr>
            <w:tcW w:w="2808" w:type="dxa"/>
          </w:tcPr>
          <w:p w:rsidR="007B763C" w:rsidRDefault="00330466">
            <w:r>
              <w:t>General home appliances repair and taking out the trash</w:t>
            </w:r>
          </w:p>
        </w:tc>
        <w:tc>
          <w:tcPr>
            <w:tcW w:w="2808" w:type="dxa"/>
          </w:tcPr>
          <w:p w:rsidR="007B763C" w:rsidRDefault="00AD7D40">
            <w:r>
              <w:t>Chairing family meetings</w:t>
            </w:r>
          </w:p>
        </w:tc>
      </w:tr>
      <w:tr w:rsidR="007B763C" w:rsidTr="00413D3F">
        <w:tc>
          <w:tcPr>
            <w:tcW w:w="2808" w:type="dxa"/>
          </w:tcPr>
          <w:p w:rsidR="007B763C" w:rsidRDefault="007B763C" w:rsidP="00413D3F"/>
          <w:p w:rsidR="00E806A7" w:rsidRDefault="00E1527C" w:rsidP="00413D3F">
            <w:r>
              <w:t>Rawlings Junior-</w:t>
            </w:r>
            <w:r w:rsidR="007C4422">
              <w:t>Baby</w:t>
            </w:r>
          </w:p>
        </w:tc>
        <w:tc>
          <w:tcPr>
            <w:tcW w:w="2808" w:type="dxa"/>
          </w:tcPr>
          <w:p w:rsidR="007B763C" w:rsidRDefault="007C4422" w:rsidP="00413D3F">
            <w:r>
              <w:t>N/A</w:t>
            </w:r>
          </w:p>
        </w:tc>
        <w:tc>
          <w:tcPr>
            <w:tcW w:w="2808" w:type="dxa"/>
          </w:tcPr>
          <w:p w:rsidR="007B763C" w:rsidRDefault="007C4422" w:rsidP="00413D3F">
            <w:r>
              <w:t>N/A</w:t>
            </w:r>
          </w:p>
        </w:tc>
        <w:tc>
          <w:tcPr>
            <w:tcW w:w="2808" w:type="dxa"/>
          </w:tcPr>
          <w:p w:rsidR="007B763C" w:rsidRDefault="007C4422" w:rsidP="00413D3F">
            <w:r>
              <w:t>N/A</w:t>
            </w:r>
          </w:p>
        </w:tc>
        <w:tc>
          <w:tcPr>
            <w:tcW w:w="2808" w:type="dxa"/>
          </w:tcPr>
          <w:p w:rsidR="007B763C" w:rsidRDefault="007C4422" w:rsidP="00413D3F">
            <w:r>
              <w:t>N/A</w:t>
            </w:r>
          </w:p>
        </w:tc>
      </w:tr>
      <w:tr w:rsidR="007B763C" w:rsidTr="00413D3F">
        <w:tc>
          <w:tcPr>
            <w:tcW w:w="2808" w:type="dxa"/>
          </w:tcPr>
          <w:p w:rsidR="007B763C" w:rsidRDefault="007B763C" w:rsidP="00413D3F"/>
          <w:p w:rsidR="00E806A7" w:rsidRDefault="00E1527C" w:rsidP="00413D3F">
            <w:r>
              <w:t>Molly Scott</w:t>
            </w:r>
            <w:r w:rsidR="007C4422">
              <w:t>- Teen daughter</w:t>
            </w:r>
          </w:p>
        </w:tc>
        <w:tc>
          <w:tcPr>
            <w:tcW w:w="2808" w:type="dxa"/>
          </w:tcPr>
          <w:p w:rsidR="007B763C" w:rsidRDefault="00AD7D40" w:rsidP="00413D3F">
            <w:r>
              <w:t>Active team play</w:t>
            </w:r>
          </w:p>
        </w:tc>
        <w:tc>
          <w:tcPr>
            <w:tcW w:w="2808" w:type="dxa"/>
          </w:tcPr>
          <w:p w:rsidR="007B763C" w:rsidRDefault="000977B1" w:rsidP="00413D3F">
            <w:r>
              <w:t>N/A</w:t>
            </w:r>
          </w:p>
        </w:tc>
        <w:tc>
          <w:tcPr>
            <w:tcW w:w="2808" w:type="dxa"/>
          </w:tcPr>
          <w:p w:rsidR="007B763C" w:rsidRDefault="00330466" w:rsidP="00413D3F">
            <w:r>
              <w:t>Tidying the house and walking the dog</w:t>
            </w:r>
          </w:p>
        </w:tc>
        <w:tc>
          <w:tcPr>
            <w:tcW w:w="2808" w:type="dxa"/>
          </w:tcPr>
          <w:p w:rsidR="007B763C" w:rsidRDefault="00AD7D40" w:rsidP="00413D3F">
            <w:r>
              <w:t xml:space="preserve"> Taking minutes during family meetings</w:t>
            </w:r>
          </w:p>
        </w:tc>
      </w:tr>
      <w:tr w:rsidR="007B763C" w:rsidTr="007B763C">
        <w:tc>
          <w:tcPr>
            <w:tcW w:w="2808" w:type="dxa"/>
          </w:tcPr>
          <w:p w:rsidR="007B763C" w:rsidRDefault="007B763C"/>
          <w:p w:rsidR="00E806A7" w:rsidRDefault="00E806A7"/>
        </w:tc>
        <w:tc>
          <w:tcPr>
            <w:tcW w:w="2808" w:type="dxa"/>
          </w:tcPr>
          <w:p w:rsidR="007B763C" w:rsidRDefault="007B763C"/>
        </w:tc>
        <w:tc>
          <w:tcPr>
            <w:tcW w:w="2808" w:type="dxa"/>
          </w:tcPr>
          <w:p w:rsidR="007B763C" w:rsidRDefault="007B763C"/>
        </w:tc>
        <w:tc>
          <w:tcPr>
            <w:tcW w:w="2808" w:type="dxa"/>
          </w:tcPr>
          <w:p w:rsidR="007B763C" w:rsidRDefault="007B763C"/>
        </w:tc>
        <w:tc>
          <w:tcPr>
            <w:tcW w:w="2808" w:type="dxa"/>
          </w:tcPr>
          <w:p w:rsidR="007B763C" w:rsidRDefault="007B763C"/>
        </w:tc>
      </w:tr>
      <w:tr w:rsidR="007B763C" w:rsidTr="007B763C">
        <w:tc>
          <w:tcPr>
            <w:tcW w:w="2808" w:type="dxa"/>
          </w:tcPr>
          <w:p w:rsidR="007B763C" w:rsidRDefault="007B763C"/>
          <w:p w:rsidR="00E806A7" w:rsidRDefault="00E806A7"/>
        </w:tc>
        <w:tc>
          <w:tcPr>
            <w:tcW w:w="2808" w:type="dxa"/>
          </w:tcPr>
          <w:p w:rsidR="007B763C" w:rsidRDefault="007B763C"/>
        </w:tc>
        <w:tc>
          <w:tcPr>
            <w:tcW w:w="2808" w:type="dxa"/>
          </w:tcPr>
          <w:p w:rsidR="007B763C" w:rsidRDefault="007B763C"/>
        </w:tc>
        <w:tc>
          <w:tcPr>
            <w:tcW w:w="2808" w:type="dxa"/>
          </w:tcPr>
          <w:p w:rsidR="007B763C" w:rsidRDefault="007B763C"/>
        </w:tc>
        <w:tc>
          <w:tcPr>
            <w:tcW w:w="2808" w:type="dxa"/>
          </w:tcPr>
          <w:p w:rsidR="007B763C" w:rsidRDefault="007B763C"/>
        </w:tc>
      </w:tr>
      <w:tr w:rsidR="002B649D" w:rsidTr="007B763C">
        <w:tc>
          <w:tcPr>
            <w:tcW w:w="2808" w:type="dxa"/>
          </w:tcPr>
          <w:p w:rsidR="002B649D" w:rsidRDefault="002B649D"/>
          <w:p w:rsidR="002B649D" w:rsidRDefault="002B649D"/>
        </w:tc>
        <w:tc>
          <w:tcPr>
            <w:tcW w:w="2808" w:type="dxa"/>
          </w:tcPr>
          <w:p w:rsidR="002B649D" w:rsidRDefault="002B649D"/>
        </w:tc>
        <w:tc>
          <w:tcPr>
            <w:tcW w:w="2808" w:type="dxa"/>
          </w:tcPr>
          <w:p w:rsidR="002B649D" w:rsidRDefault="002B649D"/>
        </w:tc>
        <w:tc>
          <w:tcPr>
            <w:tcW w:w="2808" w:type="dxa"/>
          </w:tcPr>
          <w:p w:rsidR="002B649D" w:rsidRDefault="002B649D"/>
        </w:tc>
        <w:tc>
          <w:tcPr>
            <w:tcW w:w="2808" w:type="dxa"/>
          </w:tcPr>
          <w:p w:rsidR="002B649D" w:rsidRDefault="002B649D"/>
        </w:tc>
      </w:tr>
      <w:tr w:rsidR="002B649D" w:rsidTr="007B763C">
        <w:tc>
          <w:tcPr>
            <w:tcW w:w="2808" w:type="dxa"/>
          </w:tcPr>
          <w:p w:rsidR="002B649D" w:rsidRDefault="002B649D"/>
          <w:p w:rsidR="002B649D" w:rsidRDefault="002B649D"/>
        </w:tc>
        <w:tc>
          <w:tcPr>
            <w:tcW w:w="2808" w:type="dxa"/>
          </w:tcPr>
          <w:p w:rsidR="002B649D" w:rsidRDefault="002B649D"/>
        </w:tc>
        <w:tc>
          <w:tcPr>
            <w:tcW w:w="2808" w:type="dxa"/>
          </w:tcPr>
          <w:p w:rsidR="002B649D" w:rsidRDefault="002B649D"/>
        </w:tc>
        <w:tc>
          <w:tcPr>
            <w:tcW w:w="2808" w:type="dxa"/>
          </w:tcPr>
          <w:p w:rsidR="002B649D" w:rsidRDefault="002B649D"/>
        </w:tc>
        <w:tc>
          <w:tcPr>
            <w:tcW w:w="2808" w:type="dxa"/>
          </w:tcPr>
          <w:p w:rsidR="002B649D" w:rsidRDefault="002B649D"/>
        </w:tc>
      </w:tr>
    </w:tbl>
    <w:p w:rsidR="00E806A7" w:rsidRDefault="00E806A7">
      <w:r>
        <w:lastRenderedPageBreak/>
        <w:br w:type="page"/>
      </w:r>
    </w:p>
    <w:p w:rsidR="00F17567" w:rsidRPr="004A6F8A" w:rsidRDefault="002B649D">
      <w:pPr>
        <w:rPr>
          <w:rFonts w:ascii="Verdana" w:hAnsi="Verdana"/>
        </w:rPr>
      </w:pPr>
      <w:r>
        <w:rPr>
          <w:rFonts w:ascii="Verdana" w:hAnsi="Verdana"/>
          <w:b/>
        </w:rPr>
        <w:lastRenderedPageBreak/>
        <w:t xml:space="preserve">Part 1 </w:t>
      </w:r>
      <w:r w:rsidR="00F17567" w:rsidRPr="004A6F8A">
        <w:rPr>
          <w:rFonts w:ascii="Verdana" w:hAnsi="Verdana"/>
          <w:b/>
        </w:rPr>
        <w:t xml:space="preserve">Reflection </w:t>
      </w:r>
      <w:r w:rsidR="00A90EC9">
        <w:rPr>
          <w:rFonts w:ascii="Verdana" w:hAnsi="Verdana"/>
          <w:b/>
        </w:rPr>
        <w:t>Q</w:t>
      </w:r>
      <w:r w:rsidR="00F17567" w:rsidRPr="004A6F8A">
        <w:rPr>
          <w:rFonts w:ascii="Verdana" w:hAnsi="Verdana"/>
          <w:b/>
        </w:rPr>
        <w:t>uestions</w:t>
      </w:r>
    </w:p>
    <w:p w:rsidR="007B763C" w:rsidRDefault="00F17567" w:rsidP="007B763C">
      <w:pPr>
        <w:numPr>
          <w:ilvl w:val="0"/>
          <w:numId w:val="1"/>
        </w:numPr>
        <w:rPr>
          <w:rFonts w:ascii="Verdana" w:hAnsi="Verdana"/>
        </w:rPr>
      </w:pPr>
      <w:r w:rsidRPr="004A6F8A">
        <w:rPr>
          <w:rFonts w:ascii="Verdana" w:hAnsi="Verdana"/>
        </w:rPr>
        <w:t xml:space="preserve">What are external human resources that the family often </w:t>
      </w:r>
      <w:r w:rsidR="004A6F8A" w:rsidRPr="004A6F8A">
        <w:rPr>
          <w:rFonts w:ascii="Verdana" w:hAnsi="Verdana"/>
        </w:rPr>
        <w:t xml:space="preserve">uses? </w:t>
      </w:r>
      <w:r w:rsidR="00CE7419">
        <w:rPr>
          <w:rFonts w:ascii="Verdana" w:hAnsi="Verdana"/>
        </w:rPr>
        <w:t xml:space="preserve">Provide details. </w:t>
      </w:r>
      <w:r w:rsidR="004A6F8A" w:rsidRPr="004A6F8A">
        <w:rPr>
          <w:rFonts w:ascii="Verdana" w:hAnsi="Verdana"/>
        </w:rPr>
        <w:t>(These are s</w:t>
      </w:r>
      <w:r w:rsidRPr="004A6F8A">
        <w:rPr>
          <w:rFonts w:ascii="Verdana" w:hAnsi="Verdana"/>
        </w:rPr>
        <w:t>ervices that the family accesses from people outside of the family</w:t>
      </w:r>
      <w:r w:rsidR="004A6F8A" w:rsidRPr="004A6F8A">
        <w:rPr>
          <w:rFonts w:ascii="Verdana" w:hAnsi="Verdana"/>
        </w:rPr>
        <w:t>.</w:t>
      </w:r>
      <w:r w:rsidRPr="004A6F8A">
        <w:rPr>
          <w:rFonts w:ascii="Verdana" w:hAnsi="Verdana"/>
        </w:rPr>
        <w:t>)</w:t>
      </w:r>
    </w:p>
    <w:p w:rsidR="002B649D" w:rsidRDefault="00B94E43" w:rsidP="002B649D">
      <w:pPr>
        <w:rPr>
          <w:rFonts w:ascii="Verdana" w:hAnsi="Verdana"/>
        </w:rPr>
      </w:pPr>
      <w:r>
        <w:rPr>
          <w:rFonts w:ascii="Verdana" w:hAnsi="Verdana"/>
        </w:rPr>
        <w:t>They include counseling and therapy, fitness training and spiritual guidance</w:t>
      </w:r>
    </w:p>
    <w:p w:rsidR="002B649D" w:rsidRPr="004A6F8A" w:rsidRDefault="002B649D" w:rsidP="002B649D">
      <w:pPr>
        <w:rPr>
          <w:rFonts w:ascii="Verdana" w:hAnsi="Verdana"/>
        </w:rPr>
      </w:pPr>
    </w:p>
    <w:p w:rsidR="007B763C" w:rsidRDefault="00F17567" w:rsidP="007B763C">
      <w:pPr>
        <w:numPr>
          <w:ilvl w:val="0"/>
          <w:numId w:val="1"/>
        </w:numPr>
        <w:rPr>
          <w:rFonts w:ascii="Verdana" w:hAnsi="Verdana"/>
        </w:rPr>
      </w:pPr>
      <w:r w:rsidRPr="004A6F8A">
        <w:rPr>
          <w:rFonts w:ascii="Verdana" w:hAnsi="Verdana"/>
        </w:rPr>
        <w:t xml:space="preserve">Does the family use more internal human resources or external resources? </w:t>
      </w:r>
      <w:r w:rsidR="00DD5DCA">
        <w:rPr>
          <w:rFonts w:ascii="Verdana" w:hAnsi="Verdana"/>
        </w:rPr>
        <w:t>Explain</w:t>
      </w:r>
      <w:r w:rsidR="00CE7419">
        <w:rPr>
          <w:rFonts w:ascii="Verdana" w:hAnsi="Verdana"/>
        </w:rPr>
        <w:t xml:space="preserve"> with details from the family</w:t>
      </w:r>
      <w:r w:rsidR="00DD5DCA">
        <w:rPr>
          <w:rFonts w:ascii="Verdana" w:hAnsi="Verdana"/>
        </w:rPr>
        <w:t xml:space="preserve">. </w:t>
      </w:r>
      <w:r w:rsidRPr="004A6F8A">
        <w:rPr>
          <w:rFonts w:ascii="Verdana" w:hAnsi="Verdana"/>
        </w:rPr>
        <w:t>Why do you think this is?</w:t>
      </w:r>
    </w:p>
    <w:p w:rsidR="002B649D" w:rsidRDefault="00B94E43" w:rsidP="002B649D">
      <w:pPr>
        <w:rPr>
          <w:rFonts w:ascii="Verdana" w:hAnsi="Verdana"/>
        </w:rPr>
      </w:pPr>
      <w:r>
        <w:rPr>
          <w:rFonts w:ascii="Verdana" w:hAnsi="Verdana"/>
        </w:rPr>
        <w:t>Yes. More internal human resources are used due to easy access and lesser costly compared to the external resources</w:t>
      </w:r>
      <w:r w:rsidR="00510799">
        <w:rPr>
          <w:rFonts w:ascii="Verdana" w:hAnsi="Verdana"/>
        </w:rPr>
        <w:t xml:space="preserve"> that the family has to pay for. An example is physical training and therapy. Another reason comes about due to requirements for social distancing due to the pandemic.</w:t>
      </w:r>
    </w:p>
    <w:p w:rsidR="002B649D" w:rsidRPr="004A6F8A" w:rsidRDefault="002B649D" w:rsidP="002B649D">
      <w:pPr>
        <w:rPr>
          <w:rFonts w:ascii="Verdana" w:hAnsi="Verdana"/>
        </w:rPr>
      </w:pPr>
    </w:p>
    <w:p w:rsidR="00F17567" w:rsidRDefault="00F17567" w:rsidP="007B763C">
      <w:pPr>
        <w:numPr>
          <w:ilvl w:val="0"/>
          <w:numId w:val="1"/>
        </w:numPr>
        <w:rPr>
          <w:rFonts w:ascii="Verdana" w:hAnsi="Verdana"/>
        </w:rPr>
      </w:pPr>
      <w:r w:rsidRPr="004A6F8A">
        <w:rPr>
          <w:rFonts w:ascii="Verdana" w:hAnsi="Verdana"/>
        </w:rPr>
        <w:t xml:space="preserve">Name </w:t>
      </w:r>
      <w:r w:rsidR="00CA4C72" w:rsidRPr="004A6F8A">
        <w:rPr>
          <w:rFonts w:ascii="Verdana" w:hAnsi="Verdana"/>
        </w:rPr>
        <w:t>three</w:t>
      </w:r>
      <w:r w:rsidRPr="004A6F8A">
        <w:rPr>
          <w:rFonts w:ascii="Verdana" w:hAnsi="Verdana"/>
        </w:rPr>
        <w:t xml:space="preserve"> human resources that the family currently isn't using but would be beneficial to the family's general functioning and management. Explain your selections.</w:t>
      </w:r>
    </w:p>
    <w:p w:rsidR="002B649D" w:rsidRDefault="00510799" w:rsidP="002B649D">
      <w:pPr>
        <w:rPr>
          <w:rFonts w:ascii="Verdana" w:hAnsi="Verdana"/>
        </w:rPr>
      </w:pPr>
      <w:r>
        <w:rPr>
          <w:rFonts w:ascii="Verdana" w:hAnsi="Verdana"/>
        </w:rPr>
        <w:t>Seeking therapy to help process overw</w:t>
      </w:r>
      <w:r w:rsidR="004F73F2">
        <w:rPr>
          <w:rFonts w:ascii="Verdana" w:hAnsi="Verdana"/>
        </w:rPr>
        <w:t>helming emotions of parenting du</w:t>
      </w:r>
      <w:r>
        <w:rPr>
          <w:rFonts w:ascii="Verdana" w:hAnsi="Verdana"/>
        </w:rPr>
        <w:t>ring lockdown</w:t>
      </w:r>
      <w:r w:rsidR="004F73F2">
        <w:rPr>
          <w:rFonts w:ascii="Verdana" w:hAnsi="Verdana"/>
        </w:rPr>
        <w:t xml:space="preserve"> was constantly ignored. This would be beneficial to help tackle challenges and reduce spousal conflict thereby creating a healthy emotional environment for every family member especially the children</w:t>
      </w:r>
    </w:p>
    <w:p w:rsidR="002B649D" w:rsidRDefault="002B649D" w:rsidP="002B649D">
      <w:pPr>
        <w:rPr>
          <w:rFonts w:ascii="Verdana" w:hAnsi="Verdana"/>
        </w:rPr>
      </w:pPr>
    </w:p>
    <w:p w:rsidR="002B649D" w:rsidRDefault="002B649D" w:rsidP="002B649D">
      <w:pPr>
        <w:rPr>
          <w:rFonts w:ascii="Verdana" w:hAnsi="Verdana"/>
        </w:rPr>
      </w:pPr>
    </w:p>
    <w:p w:rsidR="002B649D" w:rsidRDefault="002B649D" w:rsidP="002B649D">
      <w:pPr>
        <w:rPr>
          <w:rFonts w:ascii="Verdana" w:hAnsi="Verdana"/>
        </w:rPr>
      </w:pPr>
    </w:p>
    <w:p w:rsidR="002B649D" w:rsidRDefault="002B649D" w:rsidP="002B649D">
      <w:pPr>
        <w:rPr>
          <w:rFonts w:ascii="Verdana" w:hAnsi="Verdana"/>
        </w:rPr>
      </w:pPr>
    </w:p>
    <w:p w:rsidR="002B649D" w:rsidRDefault="002B649D" w:rsidP="002B649D">
      <w:pPr>
        <w:rPr>
          <w:rFonts w:ascii="Verdana" w:hAnsi="Verdana"/>
        </w:rPr>
      </w:pPr>
    </w:p>
    <w:p w:rsidR="002B649D" w:rsidRDefault="002B649D" w:rsidP="002B649D">
      <w:pPr>
        <w:rPr>
          <w:rFonts w:ascii="Verdana" w:hAnsi="Verdana"/>
        </w:rPr>
      </w:pPr>
    </w:p>
    <w:p w:rsidR="002B649D" w:rsidRDefault="002B649D" w:rsidP="002B649D">
      <w:pPr>
        <w:rPr>
          <w:rFonts w:ascii="Verdana" w:hAnsi="Verdana"/>
        </w:rPr>
      </w:pPr>
      <w:r>
        <w:rPr>
          <w:rFonts w:ascii="Verdana" w:hAnsi="Verdana"/>
        </w:rPr>
        <w:t>Go to page 3</w:t>
      </w:r>
    </w:p>
    <w:p w:rsidR="002B649D" w:rsidRDefault="002B649D" w:rsidP="002B649D">
      <w:pPr>
        <w:pStyle w:val="Title"/>
      </w:pPr>
      <w:r>
        <w:t xml:space="preserve">Part 2: Managing Environmental Resources </w:t>
      </w:r>
    </w:p>
    <w:p w:rsidR="00FC5224" w:rsidRDefault="00413D3F" w:rsidP="00234366">
      <w:pPr>
        <w:rPr>
          <w:rFonts w:ascii="Verdana" w:hAnsi="Verdana"/>
        </w:rPr>
      </w:pPr>
      <w:r w:rsidRPr="005A43B8">
        <w:rPr>
          <w:rFonts w:ascii="Verdana" w:hAnsi="Verdana"/>
          <w:b/>
          <w:sz w:val="20"/>
        </w:rPr>
        <w:t>Instructions</w:t>
      </w:r>
      <w:r w:rsidRPr="005A43B8">
        <w:rPr>
          <w:rFonts w:ascii="Verdana" w:hAnsi="Verdana"/>
          <w:sz w:val="20"/>
        </w:rPr>
        <w:t>:</w:t>
      </w:r>
      <w:r>
        <w:rPr>
          <w:rFonts w:ascii="Verdana" w:hAnsi="Verdana"/>
          <w:sz w:val="20"/>
        </w:rPr>
        <w:t xml:space="preserve"> Gather and assess community environmental resources your project-family may need to employ on a regular basis. You will create a list of credible tools and provide a short description of each tool and why it may be helpful for the family.</w:t>
      </w:r>
    </w:p>
    <w:p w:rsidR="00413D3F" w:rsidRPr="00032284" w:rsidRDefault="00413D3F" w:rsidP="004A2C38">
      <w:pPr>
        <w:spacing w:after="0" w:line="240" w:lineRule="auto"/>
        <w:rPr>
          <w:rFonts w:ascii="Verdana" w:hAnsi="Verdana"/>
          <w:b/>
          <w:sz w:val="20"/>
          <w:szCs w:val="20"/>
        </w:rPr>
      </w:pPr>
      <w:r w:rsidRPr="00032284">
        <w:rPr>
          <w:rFonts w:ascii="Verdana" w:hAnsi="Verdana"/>
          <w:b/>
          <w:sz w:val="20"/>
          <w:szCs w:val="20"/>
        </w:rPr>
        <w:t>Complete the chart of the following page with the resources you have curated below:</w:t>
      </w:r>
    </w:p>
    <w:p w:rsidR="00413D3F" w:rsidRPr="00032284" w:rsidRDefault="00413D3F" w:rsidP="00032284">
      <w:pPr>
        <w:numPr>
          <w:ilvl w:val="0"/>
          <w:numId w:val="6"/>
        </w:numPr>
        <w:spacing w:after="0" w:line="360" w:lineRule="auto"/>
        <w:rPr>
          <w:rFonts w:ascii="Verdana" w:hAnsi="Verdana" w:cstheme="minorHAnsi"/>
          <w:sz w:val="20"/>
          <w:szCs w:val="20"/>
        </w:rPr>
      </w:pPr>
      <w:r w:rsidRPr="00032284">
        <w:rPr>
          <w:rFonts w:ascii="Verdana" w:hAnsi="Verdana" w:cstheme="minorHAnsi"/>
          <w:b/>
          <w:sz w:val="20"/>
          <w:szCs w:val="20"/>
        </w:rPr>
        <w:t>Energy Audit Tool</w:t>
      </w:r>
      <w:r w:rsidRPr="00032284">
        <w:rPr>
          <w:rFonts w:ascii="Verdana" w:hAnsi="Verdana" w:cstheme="minorHAnsi"/>
          <w:sz w:val="20"/>
          <w:szCs w:val="20"/>
        </w:rPr>
        <w:t xml:space="preserve">: </w:t>
      </w:r>
      <w:r w:rsidR="00F16160" w:rsidRPr="00032284">
        <w:rPr>
          <w:rFonts w:ascii="Verdana" w:hAnsi="Verdana" w:cstheme="minorHAnsi"/>
          <w:sz w:val="20"/>
          <w:szCs w:val="20"/>
        </w:rPr>
        <w:t xml:space="preserve">Using your favorite web browser, perform an internet search </w:t>
      </w:r>
      <w:r w:rsidR="006350CD" w:rsidRPr="00032284">
        <w:rPr>
          <w:rFonts w:ascii="Verdana" w:hAnsi="Verdana" w:cstheme="minorHAnsi"/>
          <w:sz w:val="20"/>
          <w:szCs w:val="20"/>
        </w:rPr>
        <w:t xml:space="preserve">for "Do It Yourself Energy Audit" and </w:t>
      </w:r>
      <w:r w:rsidR="00F16160" w:rsidRPr="00032284">
        <w:rPr>
          <w:rFonts w:ascii="Verdana" w:hAnsi="Verdana" w:cstheme="minorHAnsi"/>
          <w:sz w:val="20"/>
          <w:szCs w:val="20"/>
        </w:rPr>
        <w:t xml:space="preserve">to locate a </w:t>
      </w:r>
      <w:r w:rsidRPr="00032284">
        <w:rPr>
          <w:rFonts w:ascii="Verdana" w:hAnsi="Verdana" w:cstheme="minorHAnsi"/>
          <w:sz w:val="20"/>
          <w:szCs w:val="20"/>
        </w:rPr>
        <w:t xml:space="preserve">tool </w:t>
      </w:r>
      <w:r w:rsidR="006350CD" w:rsidRPr="00032284">
        <w:rPr>
          <w:rFonts w:ascii="Verdana" w:hAnsi="Verdana" w:cstheme="minorHAnsi"/>
          <w:sz w:val="20"/>
          <w:szCs w:val="20"/>
        </w:rPr>
        <w:t>to</w:t>
      </w:r>
      <w:r w:rsidR="00F16160" w:rsidRPr="00032284">
        <w:rPr>
          <w:rFonts w:ascii="Verdana" w:hAnsi="Verdana" w:cstheme="minorHAnsi"/>
          <w:sz w:val="20"/>
          <w:szCs w:val="20"/>
        </w:rPr>
        <w:t xml:space="preserve"> guide you through the evaluation of your home's energy usage.</w:t>
      </w:r>
      <w:r w:rsidR="004A2C38" w:rsidRPr="00032284">
        <w:rPr>
          <w:rFonts w:ascii="Verdana" w:hAnsi="Verdana" w:cstheme="minorHAnsi"/>
          <w:sz w:val="20"/>
          <w:szCs w:val="20"/>
        </w:rPr>
        <w:t xml:space="preserve"> Locate</w:t>
      </w:r>
      <w:r w:rsidRPr="00032284">
        <w:rPr>
          <w:rFonts w:ascii="Verdana" w:hAnsi="Verdana" w:cstheme="minorHAnsi"/>
          <w:sz w:val="20"/>
          <w:szCs w:val="20"/>
        </w:rPr>
        <w:t xml:space="preserve"> one Energy Audit tool which you feel would be support the family’s needs or ability.</w:t>
      </w:r>
    </w:p>
    <w:p w:rsidR="00F16160" w:rsidRPr="00032284" w:rsidRDefault="00F16160" w:rsidP="00032284">
      <w:pPr>
        <w:numPr>
          <w:ilvl w:val="1"/>
          <w:numId w:val="6"/>
        </w:numPr>
        <w:spacing w:after="0" w:line="360" w:lineRule="auto"/>
        <w:rPr>
          <w:rFonts w:ascii="Verdana" w:hAnsi="Verdana" w:cstheme="minorHAnsi"/>
          <w:sz w:val="20"/>
          <w:szCs w:val="20"/>
        </w:rPr>
      </w:pPr>
      <w:r w:rsidRPr="00032284">
        <w:rPr>
          <w:rFonts w:ascii="Verdana" w:hAnsi="Verdana" w:cstheme="minorHAnsi"/>
          <w:sz w:val="20"/>
          <w:szCs w:val="20"/>
        </w:rPr>
        <w:t>You may also find examples on the following websites:</w:t>
      </w:r>
    </w:p>
    <w:p w:rsidR="00F16160" w:rsidRPr="00032284" w:rsidRDefault="00F16160" w:rsidP="00032284">
      <w:pPr>
        <w:numPr>
          <w:ilvl w:val="2"/>
          <w:numId w:val="6"/>
        </w:numPr>
        <w:spacing w:after="0" w:line="360" w:lineRule="auto"/>
        <w:rPr>
          <w:rFonts w:ascii="Verdana" w:hAnsi="Verdana" w:cstheme="minorHAnsi"/>
          <w:sz w:val="20"/>
          <w:szCs w:val="20"/>
        </w:rPr>
      </w:pPr>
      <w:r w:rsidRPr="00032284">
        <w:rPr>
          <w:rFonts w:ascii="Verdana" w:hAnsi="Verdana" w:cstheme="minorHAnsi"/>
          <w:sz w:val="20"/>
          <w:szCs w:val="20"/>
        </w:rPr>
        <w:t xml:space="preserve">Energy Star, the government website at </w:t>
      </w:r>
      <w:hyperlink r:id="rId8" w:history="1">
        <w:r w:rsidRPr="00032284">
          <w:rPr>
            <w:rStyle w:val="Hyperlink"/>
            <w:rFonts w:ascii="Verdana" w:hAnsi="Verdana" w:cstheme="minorHAnsi"/>
            <w:sz w:val="20"/>
            <w:szCs w:val="20"/>
          </w:rPr>
          <w:t>http://www</w:t>
        </w:r>
        <w:r w:rsidRPr="00032284">
          <w:rPr>
            <w:rStyle w:val="Hyperlink"/>
            <w:rFonts w:ascii="Verdana" w:hAnsi="Verdana" w:cstheme="minorHAnsi"/>
            <w:sz w:val="20"/>
            <w:szCs w:val="20"/>
          </w:rPr>
          <w:t>.</w:t>
        </w:r>
        <w:r w:rsidRPr="00032284">
          <w:rPr>
            <w:rStyle w:val="Hyperlink"/>
            <w:rFonts w:ascii="Verdana" w:hAnsi="Verdana" w:cstheme="minorHAnsi"/>
            <w:sz w:val="20"/>
            <w:szCs w:val="20"/>
          </w:rPr>
          <w:t>e</w:t>
        </w:r>
        <w:r w:rsidRPr="00032284">
          <w:rPr>
            <w:rStyle w:val="Hyperlink"/>
            <w:rFonts w:ascii="Verdana" w:hAnsi="Verdana" w:cstheme="minorHAnsi"/>
            <w:sz w:val="20"/>
            <w:szCs w:val="20"/>
          </w:rPr>
          <w:t>n</w:t>
        </w:r>
        <w:r w:rsidRPr="00032284">
          <w:rPr>
            <w:rStyle w:val="Hyperlink"/>
            <w:rFonts w:ascii="Verdana" w:hAnsi="Verdana" w:cstheme="minorHAnsi"/>
            <w:sz w:val="20"/>
            <w:szCs w:val="20"/>
          </w:rPr>
          <w:t>ergystar.gov</w:t>
        </w:r>
      </w:hyperlink>
      <w:r w:rsidRPr="00032284">
        <w:rPr>
          <w:rFonts w:ascii="Verdana" w:hAnsi="Verdana" w:cstheme="minorHAnsi"/>
          <w:sz w:val="20"/>
          <w:szCs w:val="20"/>
        </w:rPr>
        <w:t xml:space="preserve"> and search for an energy audit form.</w:t>
      </w:r>
    </w:p>
    <w:p w:rsidR="00413D3F" w:rsidRPr="00032284" w:rsidRDefault="00F16160" w:rsidP="00032284">
      <w:pPr>
        <w:numPr>
          <w:ilvl w:val="2"/>
          <w:numId w:val="6"/>
        </w:numPr>
        <w:spacing w:after="0" w:line="360" w:lineRule="auto"/>
        <w:rPr>
          <w:rFonts w:ascii="Verdana" w:hAnsi="Verdana" w:cstheme="minorHAnsi"/>
          <w:sz w:val="20"/>
          <w:szCs w:val="20"/>
        </w:rPr>
      </w:pPr>
      <w:r w:rsidRPr="00032284">
        <w:rPr>
          <w:rFonts w:ascii="Verdana" w:hAnsi="Verdana" w:cstheme="minorHAnsi"/>
          <w:sz w:val="20"/>
          <w:szCs w:val="20"/>
        </w:rPr>
        <w:t xml:space="preserve">The government's do-it-yourself energy saver website The Home Energy Saver at </w:t>
      </w:r>
      <w:hyperlink r:id="rId9" w:history="1">
        <w:r w:rsidRPr="00032284">
          <w:rPr>
            <w:rStyle w:val="Hyperlink"/>
            <w:rFonts w:ascii="Verdana" w:hAnsi="Verdana" w:cstheme="minorHAnsi"/>
            <w:sz w:val="20"/>
            <w:szCs w:val="20"/>
          </w:rPr>
          <w:t>http://hes.lbl.gov/</w:t>
        </w:r>
      </w:hyperlink>
    </w:p>
    <w:p w:rsidR="00F16160" w:rsidRPr="00032284" w:rsidRDefault="00413D3F" w:rsidP="00032284">
      <w:pPr>
        <w:numPr>
          <w:ilvl w:val="0"/>
          <w:numId w:val="6"/>
        </w:numPr>
        <w:spacing w:after="0" w:line="360" w:lineRule="auto"/>
        <w:rPr>
          <w:rFonts w:ascii="Verdana" w:hAnsi="Verdana" w:cstheme="minorHAnsi"/>
          <w:b/>
          <w:sz w:val="20"/>
          <w:szCs w:val="20"/>
        </w:rPr>
      </w:pPr>
      <w:r w:rsidRPr="00032284">
        <w:rPr>
          <w:rFonts w:ascii="Verdana" w:hAnsi="Verdana" w:cstheme="minorHAnsi"/>
          <w:b/>
          <w:sz w:val="20"/>
          <w:szCs w:val="20"/>
        </w:rPr>
        <w:t xml:space="preserve">Recycling Services: </w:t>
      </w:r>
      <w:r w:rsidRPr="00032284">
        <w:rPr>
          <w:rFonts w:ascii="Verdana" w:hAnsi="Verdana" w:cstheme="minorHAnsi"/>
          <w:sz w:val="20"/>
          <w:szCs w:val="20"/>
        </w:rPr>
        <w:t>Using your favorite web browser, conduct an internet search for “recycling services or recycling practices” in your community.Choose a local recycling service that fits your family’s needs or ability.</w:t>
      </w:r>
    </w:p>
    <w:p w:rsidR="00413D3F" w:rsidRPr="00032284" w:rsidRDefault="00413D3F" w:rsidP="00032284">
      <w:pPr>
        <w:numPr>
          <w:ilvl w:val="0"/>
          <w:numId w:val="6"/>
        </w:numPr>
        <w:spacing w:after="0" w:line="360" w:lineRule="auto"/>
        <w:rPr>
          <w:rFonts w:ascii="Verdana" w:hAnsi="Verdana" w:cstheme="minorHAnsi"/>
          <w:b/>
          <w:sz w:val="20"/>
          <w:szCs w:val="20"/>
        </w:rPr>
      </w:pPr>
      <w:r w:rsidRPr="00032284">
        <w:rPr>
          <w:rFonts w:ascii="Verdana" w:hAnsi="Verdana" w:cstheme="minorHAnsi"/>
          <w:b/>
          <w:sz w:val="20"/>
          <w:szCs w:val="20"/>
        </w:rPr>
        <w:t>Environmental Protection Agency (EPA):</w:t>
      </w:r>
      <w:r w:rsidRPr="00032284">
        <w:rPr>
          <w:rFonts w:ascii="Verdana" w:hAnsi="Verdana" w:cstheme="minorHAnsi"/>
          <w:sz w:val="20"/>
          <w:szCs w:val="20"/>
        </w:rPr>
        <w:t xml:space="preserve"> Using your favorite web browser, conduct an internet search for the EPA in y</w:t>
      </w:r>
      <w:r w:rsidR="004A2C38" w:rsidRPr="00032284">
        <w:rPr>
          <w:rFonts w:ascii="Verdana" w:hAnsi="Verdana" w:cstheme="minorHAnsi"/>
          <w:sz w:val="20"/>
          <w:szCs w:val="20"/>
        </w:rPr>
        <w:t>our community or state. Locate one</w:t>
      </w:r>
      <w:r w:rsidRPr="00032284">
        <w:rPr>
          <w:rFonts w:ascii="Verdana" w:hAnsi="Verdana" w:cstheme="minorHAnsi"/>
          <w:sz w:val="20"/>
          <w:szCs w:val="20"/>
        </w:rPr>
        <w:t xml:space="preserve"> resource from the EPA which </w:t>
      </w:r>
      <w:r w:rsidR="004A2C38" w:rsidRPr="00032284">
        <w:rPr>
          <w:rFonts w:ascii="Verdana" w:hAnsi="Verdana" w:cstheme="minorHAnsi"/>
          <w:sz w:val="20"/>
          <w:szCs w:val="20"/>
        </w:rPr>
        <w:t>may benefit your project-family’s needs or ability.</w:t>
      </w:r>
    </w:p>
    <w:p w:rsidR="004A2C38" w:rsidRPr="00032284" w:rsidRDefault="004A2C38" w:rsidP="00032284">
      <w:pPr>
        <w:pStyle w:val="ListParagraph"/>
        <w:numPr>
          <w:ilvl w:val="0"/>
          <w:numId w:val="6"/>
        </w:numPr>
        <w:spacing w:line="360" w:lineRule="auto"/>
        <w:rPr>
          <w:rFonts w:ascii="Verdana" w:eastAsiaTheme="minorHAnsi" w:hAnsi="Verdana" w:cstheme="minorHAnsi"/>
        </w:rPr>
      </w:pPr>
      <w:r w:rsidRPr="00032284">
        <w:rPr>
          <w:rFonts w:ascii="Verdana" w:hAnsi="Verdana" w:cstheme="minorHAnsi"/>
          <w:b/>
        </w:rPr>
        <w:t xml:space="preserve">Poison Control: </w:t>
      </w:r>
      <w:r w:rsidRPr="00032284">
        <w:rPr>
          <w:rFonts w:ascii="Verdana" w:eastAsiaTheme="minorHAnsi" w:hAnsi="Verdana" w:cstheme="minorHAnsi"/>
        </w:rPr>
        <w:t>Using your favorite web browser, conduct an internet search for the Poison Control information in your community or state. Locate one resource from Poison Control which may benefit your project-family’s needs or ability.</w:t>
      </w:r>
    </w:p>
    <w:p w:rsidR="004A2C38" w:rsidRPr="00032284" w:rsidRDefault="004A2C38" w:rsidP="00032284">
      <w:pPr>
        <w:pStyle w:val="ListParagraph"/>
        <w:numPr>
          <w:ilvl w:val="0"/>
          <w:numId w:val="6"/>
        </w:numPr>
        <w:spacing w:after="0" w:line="360" w:lineRule="auto"/>
        <w:rPr>
          <w:rFonts w:ascii="Verdana" w:hAnsi="Verdana" w:cstheme="minorHAnsi"/>
          <w:b/>
        </w:rPr>
      </w:pPr>
      <w:r w:rsidRPr="00032284">
        <w:rPr>
          <w:rFonts w:ascii="Verdana" w:hAnsi="Verdana" w:cstheme="minorHAnsi"/>
          <w:b/>
        </w:rPr>
        <w:lastRenderedPageBreak/>
        <w:t xml:space="preserve">Consumer Product Safety Commission: </w:t>
      </w:r>
      <w:r w:rsidRPr="00032284">
        <w:rPr>
          <w:rFonts w:ascii="Verdana" w:eastAsiaTheme="minorHAnsi" w:hAnsi="Verdana" w:cstheme="minorHAnsi"/>
        </w:rPr>
        <w:t>Using your favorite web browser, conduct an internet search for the Consumer Product Safety Commission. Locate the Recall information that would be appropriate for your project-family’s needs or ability.</w:t>
      </w:r>
    </w:p>
    <w:p w:rsidR="00DB3691" w:rsidRPr="004A2C38" w:rsidRDefault="00DB3691" w:rsidP="00032284">
      <w:pPr>
        <w:spacing w:line="360" w:lineRule="auto"/>
        <w:rPr>
          <w:rFonts w:ascii="Verdana" w:hAnsi="Verdana"/>
          <w:b/>
        </w:rPr>
      </w:pPr>
      <w:r>
        <w:rPr>
          <w:rFonts w:ascii="Verdana" w:hAnsi="Verdana"/>
        </w:rPr>
        <w:br w:type="page"/>
      </w:r>
    </w:p>
    <w:tbl>
      <w:tblPr>
        <w:tblStyle w:val="TableGrid"/>
        <w:tblW w:w="0" w:type="auto"/>
        <w:tblLook w:val="04A0"/>
      </w:tblPr>
      <w:tblGrid>
        <w:gridCol w:w="4604"/>
        <w:gridCol w:w="4605"/>
        <w:gridCol w:w="4605"/>
      </w:tblGrid>
      <w:tr w:rsidR="009D0FFC" w:rsidTr="009A085F">
        <w:tc>
          <w:tcPr>
            <w:tcW w:w="4604" w:type="dxa"/>
            <w:shd w:val="clear" w:color="auto" w:fill="D9D9D9" w:themeFill="background1" w:themeFillShade="D9"/>
          </w:tcPr>
          <w:p w:rsidR="009D0FFC" w:rsidRPr="009A085F" w:rsidRDefault="004A2C38" w:rsidP="002B649D">
            <w:pPr>
              <w:rPr>
                <w:rFonts w:ascii="Verdana" w:hAnsi="Verdana"/>
                <w:b/>
              </w:rPr>
            </w:pPr>
            <w:r>
              <w:rPr>
                <w:rFonts w:ascii="Verdana" w:hAnsi="Verdana"/>
                <w:b/>
              </w:rPr>
              <w:lastRenderedPageBreak/>
              <w:t>Environmental Resource Title/Name/Location</w:t>
            </w:r>
          </w:p>
        </w:tc>
        <w:tc>
          <w:tcPr>
            <w:tcW w:w="4605" w:type="dxa"/>
            <w:shd w:val="clear" w:color="auto" w:fill="D9D9D9" w:themeFill="background1" w:themeFillShade="D9"/>
          </w:tcPr>
          <w:p w:rsidR="009D0FFC" w:rsidRPr="009A085F" w:rsidRDefault="004A2C38" w:rsidP="002B649D">
            <w:pPr>
              <w:rPr>
                <w:rFonts w:ascii="Verdana" w:hAnsi="Verdana"/>
                <w:b/>
              </w:rPr>
            </w:pPr>
            <w:r>
              <w:rPr>
                <w:rFonts w:ascii="Verdana" w:hAnsi="Verdana"/>
                <w:b/>
              </w:rPr>
              <w:t>Links: Website and Resource Required</w:t>
            </w:r>
          </w:p>
        </w:tc>
        <w:tc>
          <w:tcPr>
            <w:tcW w:w="4605" w:type="dxa"/>
            <w:shd w:val="clear" w:color="auto" w:fill="D9D9D9" w:themeFill="background1" w:themeFillShade="D9"/>
          </w:tcPr>
          <w:p w:rsidR="009D0FFC" w:rsidRPr="009A085F" w:rsidRDefault="004A2C38" w:rsidP="004A2C38">
            <w:pPr>
              <w:rPr>
                <w:rFonts w:ascii="Verdana" w:hAnsi="Verdana"/>
                <w:b/>
              </w:rPr>
            </w:pPr>
            <w:r>
              <w:rPr>
                <w:rFonts w:ascii="Verdana" w:hAnsi="Verdana"/>
                <w:b/>
              </w:rPr>
              <w:t>Describe how will this be the most useful to your project-family?</w:t>
            </w:r>
          </w:p>
        </w:tc>
      </w:tr>
      <w:tr w:rsidR="00D757D2" w:rsidRPr="00D757D2" w:rsidTr="009D0FFC">
        <w:tc>
          <w:tcPr>
            <w:tcW w:w="4604" w:type="dxa"/>
          </w:tcPr>
          <w:p w:rsidR="004A2C38" w:rsidRDefault="004A2C38" w:rsidP="00D757D2">
            <w:pPr>
              <w:rPr>
                <w:rFonts w:ascii="Verdana" w:hAnsi="Verdana"/>
                <w:i/>
                <w:color w:val="FF0000"/>
                <w:sz w:val="18"/>
              </w:rPr>
            </w:pPr>
            <w:r w:rsidRPr="00D757D2">
              <w:rPr>
                <w:rFonts w:ascii="Verdana" w:hAnsi="Verdana"/>
                <w:i/>
                <w:color w:val="FF0000"/>
                <w:sz w:val="18"/>
              </w:rPr>
              <w:t>EXAM</w:t>
            </w:r>
            <w:r w:rsidR="00D757D2">
              <w:rPr>
                <w:rFonts w:ascii="Verdana" w:hAnsi="Verdana"/>
                <w:i/>
                <w:color w:val="FF0000"/>
                <w:sz w:val="18"/>
              </w:rPr>
              <w:t>PLE: ABC Environmental Service</w:t>
            </w:r>
          </w:p>
          <w:p w:rsidR="00D757D2" w:rsidRPr="00D757D2" w:rsidRDefault="00D757D2" w:rsidP="00D757D2">
            <w:pPr>
              <w:rPr>
                <w:rFonts w:ascii="Verdana" w:hAnsi="Verdana"/>
                <w:i/>
                <w:color w:val="FF0000"/>
                <w:sz w:val="18"/>
              </w:rPr>
            </w:pPr>
            <w:r>
              <w:rPr>
                <w:rFonts w:ascii="Verdana" w:hAnsi="Verdana"/>
                <w:i/>
                <w:color w:val="FF0000"/>
                <w:sz w:val="18"/>
              </w:rPr>
              <w:t>12345 N. South Street, Alphabet, MN</w:t>
            </w:r>
          </w:p>
        </w:tc>
        <w:tc>
          <w:tcPr>
            <w:tcW w:w="4605" w:type="dxa"/>
          </w:tcPr>
          <w:p w:rsidR="004A2C38" w:rsidRPr="00D757D2" w:rsidRDefault="00EB194C" w:rsidP="002B649D">
            <w:pPr>
              <w:rPr>
                <w:rFonts w:ascii="Verdana" w:hAnsi="Verdana"/>
                <w:i/>
                <w:color w:val="FF0000"/>
                <w:sz w:val="18"/>
              </w:rPr>
            </w:pPr>
            <w:hyperlink r:id="rId10" w:history="1">
              <w:r w:rsidR="00D757D2" w:rsidRPr="009D06F2">
                <w:rPr>
                  <w:rStyle w:val="Hyperlink"/>
                  <w:rFonts w:ascii="Verdana" w:hAnsi="Verdana"/>
                  <w:i/>
                  <w:sz w:val="18"/>
                </w:rPr>
                <w:t>www.abcenvironmentalservice.com</w:t>
              </w:r>
            </w:hyperlink>
          </w:p>
          <w:p w:rsidR="004A2C38" w:rsidRDefault="00EB194C" w:rsidP="002B649D">
            <w:pPr>
              <w:rPr>
                <w:rFonts w:ascii="Verdana" w:hAnsi="Verdana"/>
                <w:i/>
                <w:color w:val="FF0000"/>
                <w:sz w:val="18"/>
              </w:rPr>
            </w:pPr>
            <w:hyperlink r:id="rId11" w:history="1">
              <w:r w:rsidR="00D757D2" w:rsidRPr="009D06F2">
                <w:rPr>
                  <w:rStyle w:val="Hyperlink"/>
                  <w:rFonts w:ascii="Verdana" w:hAnsi="Verdana"/>
                  <w:i/>
                  <w:sz w:val="18"/>
                </w:rPr>
                <w:t>www.abcenvironmentalservice.com/tool</w:t>
              </w:r>
            </w:hyperlink>
          </w:p>
          <w:p w:rsidR="00D757D2" w:rsidRPr="00D757D2" w:rsidRDefault="00D757D2" w:rsidP="002B649D">
            <w:pPr>
              <w:rPr>
                <w:rFonts w:ascii="Verdana" w:hAnsi="Verdana"/>
                <w:i/>
                <w:color w:val="FF0000"/>
                <w:sz w:val="18"/>
              </w:rPr>
            </w:pPr>
          </w:p>
        </w:tc>
        <w:tc>
          <w:tcPr>
            <w:tcW w:w="4605" w:type="dxa"/>
          </w:tcPr>
          <w:p w:rsidR="004A2C38" w:rsidRPr="00D757D2" w:rsidRDefault="00D757D2" w:rsidP="002B649D">
            <w:pPr>
              <w:rPr>
                <w:rFonts w:ascii="Verdana" w:hAnsi="Verdana"/>
                <w:i/>
                <w:color w:val="FF0000"/>
                <w:sz w:val="18"/>
              </w:rPr>
            </w:pPr>
            <w:r w:rsidRPr="00D757D2">
              <w:rPr>
                <w:rFonts w:ascii="Verdana" w:hAnsi="Verdana"/>
                <w:i/>
                <w:color w:val="FF0000"/>
                <w:sz w:val="18"/>
              </w:rPr>
              <w:t xml:space="preserve">The family will be able to use this tool to assess their home’s energy usage and how they may be able to save money in the long term with small changes to their homes; such as with changing light bulbs. </w:t>
            </w:r>
          </w:p>
        </w:tc>
      </w:tr>
      <w:tr w:rsidR="009D0FFC" w:rsidTr="009D0FFC">
        <w:tc>
          <w:tcPr>
            <w:tcW w:w="4604" w:type="dxa"/>
          </w:tcPr>
          <w:p w:rsidR="009D0FFC" w:rsidRDefault="009D0FFC" w:rsidP="002B649D">
            <w:pPr>
              <w:rPr>
                <w:rFonts w:ascii="Verdana" w:hAnsi="Verdana"/>
              </w:rPr>
            </w:pPr>
          </w:p>
          <w:p w:rsidR="009A085F" w:rsidRDefault="004F73F2" w:rsidP="002B649D">
            <w:pPr>
              <w:rPr>
                <w:rFonts w:ascii="Verdana" w:hAnsi="Verdana"/>
              </w:rPr>
            </w:pPr>
            <w:r>
              <w:rPr>
                <w:rFonts w:ascii="Verdana" w:hAnsi="Verdana"/>
              </w:rPr>
              <w:t>Recycling services</w:t>
            </w:r>
          </w:p>
          <w:p w:rsidR="009A085F" w:rsidRDefault="009A085F" w:rsidP="002B649D">
            <w:pPr>
              <w:rPr>
                <w:rFonts w:ascii="Verdana" w:hAnsi="Verdana"/>
              </w:rPr>
            </w:pPr>
          </w:p>
        </w:tc>
        <w:tc>
          <w:tcPr>
            <w:tcW w:w="4605" w:type="dxa"/>
          </w:tcPr>
          <w:p w:rsidR="009D0FFC" w:rsidRDefault="002837D7" w:rsidP="002B649D">
            <w:pPr>
              <w:rPr>
                <w:rFonts w:ascii="Verdana" w:hAnsi="Verdana"/>
              </w:rPr>
            </w:pPr>
            <w:r>
              <w:rPr>
                <w:rFonts w:ascii="Verdana" w:hAnsi="Verdana"/>
              </w:rPr>
              <w:t>Garbage trucks for collection and transportation</w:t>
            </w:r>
          </w:p>
        </w:tc>
        <w:tc>
          <w:tcPr>
            <w:tcW w:w="4605" w:type="dxa"/>
          </w:tcPr>
          <w:p w:rsidR="009D0FFC" w:rsidRDefault="002837D7" w:rsidP="002B649D">
            <w:pPr>
              <w:rPr>
                <w:rFonts w:ascii="Verdana" w:hAnsi="Verdana"/>
              </w:rPr>
            </w:pPr>
            <w:r>
              <w:rPr>
                <w:rFonts w:ascii="Verdana" w:hAnsi="Verdana"/>
              </w:rPr>
              <w:t>This will help the family to maintain cleanliness and hygiene in their homes</w:t>
            </w:r>
          </w:p>
        </w:tc>
      </w:tr>
      <w:tr w:rsidR="009D0FFC" w:rsidTr="009D0FFC">
        <w:tc>
          <w:tcPr>
            <w:tcW w:w="4604" w:type="dxa"/>
          </w:tcPr>
          <w:p w:rsidR="009D0FFC" w:rsidRDefault="009D0FFC" w:rsidP="002B649D">
            <w:pPr>
              <w:rPr>
                <w:rFonts w:ascii="Verdana" w:hAnsi="Verdana"/>
              </w:rPr>
            </w:pPr>
          </w:p>
          <w:p w:rsidR="009A085F" w:rsidRDefault="004F73F2" w:rsidP="002B649D">
            <w:pPr>
              <w:rPr>
                <w:rFonts w:ascii="Verdana" w:hAnsi="Verdana"/>
              </w:rPr>
            </w:pPr>
            <w:r>
              <w:rPr>
                <w:rFonts w:ascii="Verdana" w:hAnsi="Verdana"/>
              </w:rPr>
              <w:t>Poison control</w:t>
            </w:r>
          </w:p>
          <w:p w:rsidR="009A085F" w:rsidRDefault="009A085F" w:rsidP="002B649D">
            <w:pPr>
              <w:rPr>
                <w:rFonts w:ascii="Verdana" w:hAnsi="Verdana"/>
              </w:rPr>
            </w:pPr>
          </w:p>
        </w:tc>
        <w:tc>
          <w:tcPr>
            <w:tcW w:w="4605" w:type="dxa"/>
          </w:tcPr>
          <w:p w:rsidR="009D0FFC" w:rsidRDefault="008B6BCF" w:rsidP="002B649D">
            <w:pPr>
              <w:rPr>
                <w:rFonts w:ascii="Verdana" w:hAnsi="Verdana"/>
              </w:rPr>
            </w:pPr>
            <w:r>
              <w:rPr>
                <w:rFonts w:ascii="Verdana" w:hAnsi="Verdana"/>
              </w:rPr>
              <w:t>National pesticide information centre</w:t>
            </w:r>
          </w:p>
        </w:tc>
        <w:tc>
          <w:tcPr>
            <w:tcW w:w="4605" w:type="dxa"/>
          </w:tcPr>
          <w:p w:rsidR="009D0FFC" w:rsidRDefault="008B6BCF" w:rsidP="002B649D">
            <w:pPr>
              <w:rPr>
                <w:rFonts w:ascii="Verdana" w:hAnsi="Verdana"/>
              </w:rPr>
            </w:pPr>
            <w:r>
              <w:rPr>
                <w:rFonts w:ascii="Verdana" w:hAnsi="Verdana"/>
              </w:rPr>
              <w:t>Report any cases of home  poisoning for timely intervention</w:t>
            </w:r>
          </w:p>
        </w:tc>
      </w:tr>
      <w:tr w:rsidR="009D0FFC" w:rsidTr="009D0FFC">
        <w:tc>
          <w:tcPr>
            <w:tcW w:w="4604" w:type="dxa"/>
          </w:tcPr>
          <w:p w:rsidR="009D0FFC" w:rsidRDefault="009D0FFC" w:rsidP="002B649D">
            <w:pPr>
              <w:rPr>
                <w:rFonts w:ascii="Verdana" w:hAnsi="Verdana"/>
              </w:rPr>
            </w:pPr>
          </w:p>
          <w:p w:rsidR="009A085F" w:rsidRDefault="004F73F2" w:rsidP="002B649D">
            <w:pPr>
              <w:rPr>
                <w:rFonts w:ascii="Verdana" w:hAnsi="Verdana"/>
              </w:rPr>
            </w:pPr>
            <w:r>
              <w:rPr>
                <w:rFonts w:ascii="Verdana" w:hAnsi="Verdana"/>
              </w:rPr>
              <w:t>Environmental protection</w:t>
            </w:r>
          </w:p>
          <w:p w:rsidR="009A085F" w:rsidRDefault="009A085F" w:rsidP="002B649D">
            <w:pPr>
              <w:rPr>
                <w:rFonts w:ascii="Verdana" w:hAnsi="Verdana"/>
              </w:rPr>
            </w:pPr>
          </w:p>
        </w:tc>
        <w:tc>
          <w:tcPr>
            <w:tcW w:w="4605" w:type="dxa"/>
          </w:tcPr>
          <w:p w:rsidR="009D0FFC" w:rsidRDefault="008B6BCF" w:rsidP="002B649D">
            <w:pPr>
              <w:rPr>
                <w:rFonts w:ascii="Verdana" w:hAnsi="Verdana"/>
              </w:rPr>
            </w:pPr>
            <w:r>
              <w:rPr>
                <w:rFonts w:ascii="Verdana" w:hAnsi="Verdana"/>
              </w:rPr>
              <w:t>Environmental Protection Agency</w:t>
            </w:r>
          </w:p>
        </w:tc>
        <w:tc>
          <w:tcPr>
            <w:tcW w:w="4605" w:type="dxa"/>
          </w:tcPr>
          <w:p w:rsidR="009D0FFC" w:rsidRDefault="008B6BCF" w:rsidP="002B649D">
            <w:pPr>
              <w:rPr>
                <w:rFonts w:ascii="Verdana" w:hAnsi="Verdana"/>
              </w:rPr>
            </w:pPr>
            <w:r>
              <w:rPr>
                <w:rFonts w:ascii="Verdana" w:hAnsi="Verdana"/>
              </w:rPr>
              <w:t>The family will be updated on any new methods of environmental protection during lockdown</w:t>
            </w:r>
          </w:p>
        </w:tc>
      </w:tr>
      <w:tr w:rsidR="009D0FFC" w:rsidTr="009D0FFC">
        <w:tc>
          <w:tcPr>
            <w:tcW w:w="4604" w:type="dxa"/>
          </w:tcPr>
          <w:p w:rsidR="009D0FFC" w:rsidRDefault="009D0FFC" w:rsidP="002B649D">
            <w:pPr>
              <w:rPr>
                <w:rFonts w:ascii="Verdana" w:hAnsi="Verdana"/>
              </w:rPr>
            </w:pPr>
          </w:p>
          <w:p w:rsidR="009A085F" w:rsidRDefault="004F73F2" w:rsidP="002B649D">
            <w:pPr>
              <w:rPr>
                <w:rFonts w:ascii="Verdana" w:hAnsi="Verdana"/>
              </w:rPr>
            </w:pPr>
            <w:r>
              <w:rPr>
                <w:rFonts w:ascii="Verdana" w:hAnsi="Verdana"/>
              </w:rPr>
              <w:t>Consumer product safety</w:t>
            </w:r>
          </w:p>
          <w:p w:rsidR="009A085F" w:rsidRDefault="009A085F" w:rsidP="002B649D">
            <w:pPr>
              <w:rPr>
                <w:rFonts w:ascii="Verdana" w:hAnsi="Verdana"/>
              </w:rPr>
            </w:pPr>
          </w:p>
        </w:tc>
        <w:tc>
          <w:tcPr>
            <w:tcW w:w="4605" w:type="dxa"/>
          </w:tcPr>
          <w:p w:rsidR="009D0FFC" w:rsidRDefault="000977B1" w:rsidP="002B649D">
            <w:pPr>
              <w:rPr>
                <w:rFonts w:ascii="Verdana" w:hAnsi="Verdana"/>
              </w:rPr>
            </w:pPr>
            <w:r>
              <w:rPr>
                <w:rFonts w:ascii="Verdana" w:hAnsi="Verdana"/>
              </w:rPr>
              <w:t>Consumer product safety commission</w:t>
            </w:r>
          </w:p>
        </w:tc>
        <w:tc>
          <w:tcPr>
            <w:tcW w:w="4605" w:type="dxa"/>
          </w:tcPr>
          <w:p w:rsidR="009D0FFC" w:rsidRDefault="000977B1" w:rsidP="002B649D">
            <w:pPr>
              <w:rPr>
                <w:rFonts w:ascii="Verdana" w:hAnsi="Verdana"/>
              </w:rPr>
            </w:pPr>
            <w:r>
              <w:rPr>
                <w:rFonts w:ascii="Verdana" w:hAnsi="Verdana"/>
              </w:rPr>
              <w:t>The family will be assured of safety of their consumables so as not to be exposed to stale produce and faulty equipment</w:t>
            </w:r>
          </w:p>
        </w:tc>
      </w:tr>
      <w:tr w:rsidR="009D0FFC" w:rsidTr="009D0FFC">
        <w:tc>
          <w:tcPr>
            <w:tcW w:w="4604" w:type="dxa"/>
          </w:tcPr>
          <w:p w:rsidR="009D0FFC" w:rsidRDefault="009D0FFC" w:rsidP="002B649D">
            <w:pPr>
              <w:rPr>
                <w:rFonts w:ascii="Verdana" w:hAnsi="Verdana"/>
              </w:rPr>
            </w:pPr>
          </w:p>
          <w:p w:rsidR="009A085F" w:rsidRDefault="009A085F" w:rsidP="002B649D">
            <w:pPr>
              <w:rPr>
                <w:rFonts w:ascii="Verdana" w:hAnsi="Verdana"/>
              </w:rPr>
            </w:pPr>
          </w:p>
          <w:p w:rsidR="009A085F" w:rsidRDefault="009A085F" w:rsidP="002B649D">
            <w:pPr>
              <w:rPr>
                <w:rFonts w:ascii="Verdana" w:hAnsi="Verdana"/>
              </w:rPr>
            </w:pPr>
          </w:p>
        </w:tc>
        <w:tc>
          <w:tcPr>
            <w:tcW w:w="4605" w:type="dxa"/>
          </w:tcPr>
          <w:p w:rsidR="009D0FFC" w:rsidRDefault="009D0FFC" w:rsidP="002B649D">
            <w:pPr>
              <w:rPr>
                <w:rFonts w:ascii="Verdana" w:hAnsi="Verdana"/>
              </w:rPr>
            </w:pPr>
          </w:p>
        </w:tc>
        <w:tc>
          <w:tcPr>
            <w:tcW w:w="4605" w:type="dxa"/>
          </w:tcPr>
          <w:p w:rsidR="009D0FFC" w:rsidRDefault="009D0FFC" w:rsidP="002B649D">
            <w:pPr>
              <w:rPr>
                <w:rFonts w:ascii="Verdana" w:hAnsi="Verdana"/>
              </w:rPr>
            </w:pPr>
          </w:p>
        </w:tc>
      </w:tr>
      <w:tr w:rsidR="009D0FFC" w:rsidTr="009D0FFC">
        <w:tc>
          <w:tcPr>
            <w:tcW w:w="4604" w:type="dxa"/>
          </w:tcPr>
          <w:p w:rsidR="009D0FFC" w:rsidRDefault="009D0FFC" w:rsidP="002B649D">
            <w:pPr>
              <w:rPr>
                <w:rFonts w:ascii="Verdana" w:hAnsi="Verdana"/>
              </w:rPr>
            </w:pPr>
          </w:p>
          <w:p w:rsidR="009A085F" w:rsidRDefault="009A085F" w:rsidP="002B649D">
            <w:pPr>
              <w:rPr>
                <w:rFonts w:ascii="Verdana" w:hAnsi="Verdana"/>
              </w:rPr>
            </w:pPr>
          </w:p>
          <w:p w:rsidR="009A085F" w:rsidRDefault="009A085F" w:rsidP="002B649D">
            <w:pPr>
              <w:rPr>
                <w:rFonts w:ascii="Verdana" w:hAnsi="Verdana"/>
              </w:rPr>
            </w:pPr>
          </w:p>
        </w:tc>
        <w:tc>
          <w:tcPr>
            <w:tcW w:w="4605" w:type="dxa"/>
          </w:tcPr>
          <w:p w:rsidR="009D0FFC" w:rsidRDefault="009D0FFC" w:rsidP="002B649D">
            <w:pPr>
              <w:rPr>
                <w:rFonts w:ascii="Verdana" w:hAnsi="Verdana"/>
              </w:rPr>
            </w:pPr>
          </w:p>
        </w:tc>
        <w:tc>
          <w:tcPr>
            <w:tcW w:w="4605" w:type="dxa"/>
          </w:tcPr>
          <w:p w:rsidR="009D0FFC" w:rsidRDefault="009D0FFC" w:rsidP="002B649D">
            <w:pPr>
              <w:rPr>
                <w:rFonts w:ascii="Verdana" w:hAnsi="Verdana"/>
              </w:rPr>
            </w:pPr>
          </w:p>
        </w:tc>
      </w:tr>
    </w:tbl>
    <w:p w:rsidR="009D0FFC" w:rsidRPr="004A6F8A" w:rsidRDefault="009D0FFC" w:rsidP="002B649D">
      <w:pPr>
        <w:rPr>
          <w:rFonts w:ascii="Verdana" w:hAnsi="Verdana"/>
        </w:rPr>
      </w:pPr>
    </w:p>
    <w:sectPr w:rsidR="009D0FFC" w:rsidRPr="004A6F8A" w:rsidSect="007B763C">
      <w:headerReference w:type="default" r:id="rId12"/>
      <w:footerReference w:type="default" r:id="rId13"/>
      <w:pgSz w:w="15840" w:h="12240" w:orient="landscape"/>
      <w:pgMar w:top="1440" w:right="576"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D11" w:rsidRDefault="00392D11" w:rsidP="00F8500D">
      <w:pPr>
        <w:spacing w:after="0" w:line="240" w:lineRule="auto"/>
      </w:pPr>
      <w:r>
        <w:separator/>
      </w:r>
    </w:p>
  </w:endnote>
  <w:endnote w:type="continuationSeparator" w:id="1">
    <w:p w:rsidR="00392D11" w:rsidRDefault="00392D11" w:rsidP="00F850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B7" w:rsidRDefault="00741AB7" w:rsidP="00F8500D">
    <w:pPr>
      <w:pStyle w:val="Foote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r>
    <w:r>
      <w:rPr>
        <w:rStyle w:val="PageNumber"/>
      </w:rPr>
      <w:tab/>
    </w:r>
    <w:r>
      <w:rPr>
        <w:rStyle w:val="PageNumber"/>
      </w:rPr>
      <w:tab/>
      <w:t>Confidential &amp; Proprietary</w:t>
    </w:r>
  </w:p>
  <w:p w:rsidR="00741AB7" w:rsidRDefault="00741AB7" w:rsidP="00F8500D">
    <w:pPr>
      <w:pStyle w:val="Footer"/>
    </w:pPr>
    <w:r>
      <w:rPr>
        <w:rStyle w:val="PageNumber"/>
      </w:rPr>
      <w:tab/>
    </w:r>
    <w:r>
      <w:rPr>
        <w:rStyle w:val="PageNumber"/>
      </w:rPr>
      <w:tab/>
    </w:r>
    <w:r>
      <w:rPr>
        <w:rStyle w:val="PageNumber"/>
      </w:rPr>
      <w:tab/>
      <w:t>Rasmussen, 2009</w:t>
    </w:r>
  </w:p>
  <w:p w:rsidR="00741AB7" w:rsidRDefault="00741AB7">
    <w:pPr>
      <w:pStyle w:val="Footer"/>
    </w:pPr>
  </w:p>
  <w:p w:rsidR="00741AB7" w:rsidRDefault="00741A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D11" w:rsidRDefault="00392D11" w:rsidP="00F8500D">
      <w:pPr>
        <w:spacing w:after="0" w:line="240" w:lineRule="auto"/>
      </w:pPr>
      <w:r>
        <w:separator/>
      </w:r>
    </w:p>
  </w:footnote>
  <w:footnote w:type="continuationSeparator" w:id="1">
    <w:p w:rsidR="00392D11" w:rsidRDefault="00392D11" w:rsidP="00F850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B7" w:rsidRDefault="00741AB7" w:rsidP="004D13E8">
    <w:pPr>
      <w:pStyle w:val="Header"/>
      <w:rPr>
        <w:rStyle w:val="ANGELBodytext"/>
      </w:rPr>
    </w:pPr>
    <w:r w:rsidRPr="003378F4">
      <w:rPr>
        <w:rStyle w:val="ANGELBodytext"/>
      </w:rPr>
      <w:t xml:space="preserve">Parent Education and Support </w:t>
    </w:r>
  </w:p>
  <w:p w:rsidR="00741AB7" w:rsidRDefault="00741AB7" w:rsidP="004D13E8">
    <w:pPr>
      <w:pStyle w:val="Header"/>
      <w:rPr>
        <w:rStyle w:val="ANGELBodytext"/>
      </w:rPr>
    </w:pPr>
    <w:r>
      <w:rPr>
        <w:rStyle w:val="ANGELBodytext"/>
      </w:rPr>
      <w:t>Module 04 Course P</w:t>
    </w:r>
    <w:r w:rsidRPr="002A627D">
      <w:rPr>
        <w:rStyle w:val="ANGELBodytext"/>
      </w:rPr>
      <w:t>roject</w:t>
    </w:r>
    <w:r>
      <w:rPr>
        <w:rStyle w:val="ANGELBodytext"/>
      </w:rPr>
      <w:t xml:space="preserve"> Worksheet</w:t>
    </w:r>
  </w:p>
  <w:p w:rsidR="00741AB7" w:rsidRPr="004D13E8" w:rsidRDefault="00741AB7" w:rsidP="004D13E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07A4E"/>
    <w:multiLevelType w:val="hybridMultilevel"/>
    <w:tmpl w:val="B4F004E6"/>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BF0DD2"/>
    <w:multiLevelType w:val="hybridMultilevel"/>
    <w:tmpl w:val="E9F86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7517F1"/>
    <w:multiLevelType w:val="hybridMultilevel"/>
    <w:tmpl w:val="80ACCA6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BF04CF"/>
    <w:multiLevelType w:val="hybridMultilevel"/>
    <w:tmpl w:val="31C23C8E"/>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982526"/>
    <w:multiLevelType w:val="hybridMultilevel"/>
    <w:tmpl w:val="D5ACDC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BAA237C"/>
    <w:multiLevelType w:val="hybridMultilevel"/>
    <w:tmpl w:val="CF6E309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65D6E"/>
    <w:rsid w:val="00004328"/>
    <w:rsid w:val="00032284"/>
    <w:rsid w:val="000977B1"/>
    <w:rsid w:val="000F57DA"/>
    <w:rsid w:val="000F6D41"/>
    <w:rsid w:val="001A6D81"/>
    <w:rsid w:val="001A6EB1"/>
    <w:rsid w:val="001E5F2A"/>
    <w:rsid w:val="00234366"/>
    <w:rsid w:val="00267B07"/>
    <w:rsid w:val="002837D7"/>
    <w:rsid w:val="002B649D"/>
    <w:rsid w:val="00330466"/>
    <w:rsid w:val="00371337"/>
    <w:rsid w:val="00392D11"/>
    <w:rsid w:val="003F0C48"/>
    <w:rsid w:val="00411FA6"/>
    <w:rsid w:val="00413D3F"/>
    <w:rsid w:val="00465D6E"/>
    <w:rsid w:val="004A2C38"/>
    <w:rsid w:val="004A5583"/>
    <w:rsid w:val="004A6F8A"/>
    <w:rsid w:val="004D13E8"/>
    <w:rsid w:val="004F42E2"/>
    <w:rsid w:val="004F73F2"/>
    <w:rsid w:val="00501FED"/>
    <w:rsid w:val="00510799"/>
    <w:rsid w:val="00546556"/>
    <w:rsid w:val="005A43B8"/>
    <w:rsid w:val="006350CD"/>
    <w:rsid w:val="00741AB7"/>
    <w:rsid w:val="00742A4D"/>
    <w:rsid w:val="007B763C"/>
    <w:rsid w:val="007C4422"/>
    <w:rsid w:val="008A5C0F"/>
    <w:rsid w:val="008B6BCF"/>
    <w:rsid w:val="009831C4"/>
    <w:rsid w:val="00993265"/>
    <w:rsid w:val="009A085F"/>
    <w:rsid w:val="009D0FFC"/>
    <w:rsid w:val="00A07CA8"/>
    <w:rsid w:val="00A70616"/>
    <w:rsid w:val="00A90EC9"/>
    <w:rsid w:val="00AD6A9F"/>
    <w:rsid w:val="00AD7D40"/>
    <w:rsid w:val="00B04B1D"/>
    <w:rsid w:val="00B94E43"/>
    <w:rsid w:val="00C72557"/>
    <w:rsid w:val="00CA16CB"/>
    <w:rsid w:val="00CA4C72"/>
    <w:rsid w:val="00CE7419"/>
    <w:rsid w:val="00D445B7"/>
    <w:rsid w:val="00D757D2"/>
    <w:rsid w:val="00DB3691"/>
    <w:rsid w:val="00DD57B0"/>
    <w:rsid w:val="00DD5DCA"/>
    <w:rsid w:val="00E1527C"/>
    <w:rsid w:val="00E76E73"/>
    <w:rsid w:val="00E806A7"/>
    <w:rsid w:val="00EB194C"/>
    <w:rsid w:val="00F16160"/>
    <w:rsid w:val="00F17567"/>
    <w:rsid w:val="00F8500D"/>
    <w:rsid w:val="00FC011B"/>
    <w:rsid w:val="00FC52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3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5D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A7061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70616"/>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F850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00D"/>
  </w:style>
  <w:style w:type="paragraph" w:styleId="Footer">
    <w:name w:val="footer"/>
    <w:basedOn w:val="Normal"/>
    <w:link w:val="FooterChar"/>
    <w:uiPriority w:val="99"/>
    <w:unhideWhenUsed/>
    <w:rsid w:val="00F850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00D"/>
  </w:style>
  <w:style w:type="paragraph" w:styleId="BalloonText">
    <w:name w:val="Balloon Text"/>
    <w:basedOn w:val="Normal"/>
    <w:link w:val="BalloonTextChar"/>
    <w:uiPriority w:val="99"/>
    <w:semiHidden/>
    <w:unhideWhenUsed/>
    <w:rsid w:val="00F850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00D"/>
    <w:rPr>
      <w:rFonts w:ascii="Tahoma" w:hAnsi="Tahoma" w:cs="Tahoma"/>
      <w:sz w:val="16"/>
      <w:szCs w:val="16"/>
    </w:rPr>
  </w:style>
  <w:style w:type="character" w:styleId="PageNumber">
    <w:name w:val="page number"/>
    <w:basedOn w:val="DefaultParagraphFont"/>
    <w:uiPriority w:val="99"/>
    <w:rsid w:val="00F8500D"/>
    <w:rPr>
      <w:rFonts w:cs="Times New Roman"/>
    </w:rPr>
  </w:style>
  <w:style w:type="character" w:customStyle="1" w:styleId="ANGELBodytext">
    <w:name w:val="ANGEL_Body_text"/>
    <w:qFormat/>
    <w:rsid w:val="004D13E8"/>
    <w:rPr>
      <w:rFonts w:ascii="Verdana" w:hAnsi="Verdana"/>
      <w:sz w:val="20"/>
    </w:rPr>
  </w:style>
  <w:style w:type="paragraph" w:styleId="ListParagraph">
    <w:name w:val="List Paragraph"/>
    <w:basedOn w:val="Normal"/>
    <w:link w:val="ListParagraphChar"/>
    <w:uiPriority w:val="34"/>
    <w:qFormat/>
    <w:rsid w:val="005A43B8"/>
    <w:pPr>
      <w:spacing w:before="200"/>
      <w:ind w:left="720"/>
    </w:pPr>
    <w:rPr>
      <w:rFonts w:ascii="Calibri" w:eastAsia="Calibri" w:hAnsi="Calibri" w:cs="Times New Roman"/>
      <w:sz w:val="20"/>
      <w:szCs w:val="20"/>
    </w:rPr>
  </w:style>
  <w:style w:type="character" w:customStyle="1" w:styleId="ListParagraphChar">
    <w:name w:val="List Paragraph Char"/>
    <w:link w:val="ListParagraph"/>
    <w:uiPriority w:val="34"/>
    <w:locked/>
    <w:rsid w:val="005A43B8"/>
    <w:rPr>
      <w:rFonts w:ascii="Calibri" w:eastAsia="Calibri" w:hAnsi="Calibri" w:cs="Times New Roman"/>
      <w:sz w:val="20"/>
      <w:szCs w:val="20"/>
    </w:rPr>
  </w:style>
  <w:style w:type="character" w:styleId="Hyperlink">
    <w:name w:val="Hyperlink"/>
    <w:basedOn w:val="DefaultParagraphFont"/>
    <w:uiPriority w:val="99"/>
    <w:unhideWhenUsed/>
    <w:rsid w:val="00FC5224"/>
    <w:rPr>
      <w:color w:val="0000FF" w:themeColor="hyperlink"/>
      <w:u w:val="single"/>
    </w:rPr>
  </w:style>
  <w:style w:type="character" w:styleId="CommentReference">
    <w:name w:val="annotation reference"/>
    <w:basedOn w:val="DefaultParagraphFont"/>
    <w:uiPriority w:val="99"/>
    <w:semiHidden/>
    <w:unhideWhenUsed/>
    <w:rsid w:val="006350CD"/>
    <w:rPr>
      <w:sz w:val="16"/>
      <w:szCs w:val="16"/>
    </w:rPr>
  </w:style>
  <w:style w:type="paragraph" w:styleId="CommentText">
    <w:name w:val="annotation text"/>
    <w:basedOn w:val="Normal"/>
    <w:link w:val="CommentTextChar"/>
    <w:uiPriority w:val="99"/>
    <w:semiHidden/>
    <w:unhideWhenUsed/>
    <w:rsid w:val="006350CD"/>
    <w:pPr>
      <w:spacing w:line="240" w:lineRule="auto"/>
    </w:pPr>
    <w:rPr>
      <w:sz w:val="20"/>
      <w:szCs w:val="20"/>
    </w:rPr>
  </w:style>
  <w:style w:type="character" w:customStyle="1" w:styleId="CommentTextChar">
    <w:name w:val="Comment Text Char"/>
    <w:basedOn w:val="DefaultParagraphFont"/>
    <w:link w:val="CommentText"/>
    <w:uiPriority w:val="99"/>
    <w:semiHidden/>
    <w:rsid w:val="006350CD"/>
    <w:rPr>
      <w:sz w:val="20"/>
      <w:szCs w:val="20"/>
    </w:rPr>
  </w:style>
  <w:style w:type="paragraph" w:styleId="CommentSubject">
    <w:name w:val="annotation subject"/>
    <w:basedOn w:val="CommentText"/>
    <w:next w:val="CommentText"/>
    <w:link w:val="CommentSubjectChar"/>
    <w:uiPriority w:val="99"/>
    <w:semiHidden/>
    <w:unhideWhenUsed/>
    <w:rsid w:val="006350CD"/>
    <w:rPr>
      <w:b/>
      <w:bCs/>
    </w:rPr>
  </w:style>
  <w:style w:type="character" w:customStyle="1" w:styleId="CommentSubjectChar">
    <w:name w:val="Comment Subject Char"/>
    <w:basedOn w:val="CommentTextChar"/>
    <w:link w:val="CommentSubject"/>
    <w:uiPriority w:val="99"/>
    <w:semiHidden/>
    <w:rsid w:val="006350CD"/>
    <w:rPr>
      <w:b/>
      <w:bCs/>
      <w:sz w:val="20"/>
      <w:szCs w:val="20"/>
    </w:rPr>
  </w:style>
  <w:style w:type="character" w:styleId="FollowedHyperlink">
    <w:name w:val="FollowedHyperlink"/>
    <w:basedOn w:val="DefaultParagraphFont"/>
    <w:uiPriority w:val="99"/>
    <w:semiHidden/>
    <w:unhideWhenUsed/>
    <w:rsid w:val="004A2C3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9289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ergystar.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bcenvironmentalservice.com/to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bcenvironmentalservice.com" TargetMode="External"/><Relationship Id="rId4" Type="http://schemas.openxmlformats.org/officeDocument/2006/relationships/settings" Target="settings.xml"/><Relationship Id="rId9" Type="http://schemas.openxmlformats.org/officeDocument/2006/relationships/hyperlink" Target="http://hes.lbl.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DB873-8BE0-5445-96E4-4147026AD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841</Words>
  <Characters>4797</Characters>
  <Application>Microsoft Office Word</Application>
  <DocSecurity>0</DocSecurity>
  <Lines>39</Lines>
  <Paragraphs>11</Paragraphs>
  <ScaleCrop>false</ScaleCrop>
  <Company/>
  <LinksUpToDate>false</LinksUpToDate>
  <CharactersWithSpaces>5627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Windows User</cp:lastModifiedBy>
  <cp:revision>2</cp:revision>
  <dcterms:created xsi:type="dcterms:W3CDTF">2021-08-03T14:37:00Z</dcterms:created>
  <dcterms:modified xsi:type="dcterms:W3CDTF">2021-08-03T14:37:00Z</dcterms:modified>
</cp:coreProperties>
</file>