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360" w:rsidRPr="00DF582A" w:rsidRDefault="00DD63E3" w:rsidP="00B75FCD">
      <w:pPr>
        <w:pStyle w:val="Heading1"/>
        <w:numPr>
          <w:ilvl w:val="0"/>
          <w:numId w:val="1"/>
        </w:numPr>
        <w:spacing w:before="90" w:line="276" w:lineRule="auto"/>
        <w:rPr>
          <w:rFonts w:asciiTheme="minorHAnsi" w:hAnsiTheme="minorHAnsi" w:cstheme="minorHAnsi"/>
          <w:i w:val="0"/>
        </w:rPr>
      </w:pPr>
      <w:bookmarkStart w:id="0" w:name="_GoBack"/>
      <w:bookmarkEnd w:id="0"/>
      <w:r w:rsidRPr="00DF582A">
        <w:rPr>
          <w:rFonts w:asciiTheme="minorHAnsi" w:hAnsiTheme="minorHAnsi" w:cstheme="minorHAnsi"/>
          <w:i w:val="0"/>
          <w:color w:val="2C3A44"/>
        </w:rPr>
        <w:t>Discuss the meaning of the phrase the “process is the punishment”. What is the process of</w:t>
      </w:r>
      <w:r w:rsidRPr="00DF582A">
        <w:rPr>
          <w:rFonts w:asciiTheme="minorHAnsi" w:hAnsiTheme="minorHAnsi" w:cstheme="minorHAnsi"/>
          <w:i w:val="0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misdemeanor justice that this phrase refers to? Do both Kohler-Hausmann and Natapoff</w:t>
      </w:r>
      <w:r w:rsidRPr="00DF582A">
        <w:rPr>
          <w:rFonts w:asciiTheme="minorHAnsi" w:hAnsiTheme="minorHAnsi" w:cstheme="minorHAnsi"/>
          <w:i w:val="0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think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it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is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true?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Does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the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McDonaldization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of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Criminal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Justice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relate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to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the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phrase?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Discuss</w:t>
      </w:r>
      <w:r w:rsidRPr="00DF582A">
        <w:rPr>
          <w:rFonts w:asciiTheme="minorHAnsi" w:hAnsiTheme="minorHAnsi" w:cstheme="minorHAnsi"/>
          <w:i w:val="0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how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status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degradation ceremonies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and bail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effect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misdemeanor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justice?</w:t>
      </w:r>
    </w:p>
    <w:p w:rsidR="00857360" w:rsidRPr="00DF582A" w:rsidRDefault="00857360">
      <w:pPr>
        <w:pStyle w:val="BodyText"/>
        <w:spacing w:before="6"/>
        <w:rPr>
          <w:rFonts w:asciiTheme="minorHAnsi" w:hAnsiTheme="minorHAnsi" w:cstheme="minorHAnsi"/>
          <w:b/>
          <w:sz w:val="27"/>
        </w:rPr>
      </w:pPr>
    </w:p>
    <w:p w:rsidR="00B75FCD" w:rsidRDefault="00B75FCD">
      <w:pPr>
        <w:spacing w:line="276" w:lineRule="auto"/>
        <w:ind w:left="101" w:right="202"/>
        <w:rPr>
          <w:rFonts w:asciiTheme="minorHAnsi" w:hAnsiTheme="minorHAnsi" w:cstheme="minorHAnsi"/>
          <w:color w:val="2C3A44"/>
          <w:sz w:val="24"/>
        </w:rPr>
      </w:pPr>
      <w:r>
        <w:rPr>
          <w:rFonts w:asciiTheme="minorHAnsi" w:hAnsiTheme="minorHAnsi" w:cstheme="minorHAnsi"/>
          <w:color w:val="2C3A44"/>
          <w:sz w:val="24"/>
        </w:rPr>
        <w:t>Answer</w:t>
      </w:r>
    </w:p>
    <w:p w:rsidR="00B75FCD" w:rsidRDefault="00B75FCD">
      <w:pPr>
        <w:spacing w:line="276" w:lineRule="auto"/>
        <w:ind w:left="101" w:right="202"/>
        <w:rPr>
          <w:rFonts w:asciiTheme="minorHAnsi" w:hAnsiTheme="minorHAnsi" w:cstheme="minorHAnsi"/>
          <w:color w:val="2C3A44"/>
          <w:sz w:val="24"/>
        </w:rPr>
      </w:pPr>
    </w:p>
    <w:p w:rsidR="00857360" w:rsidRPr="00B75FCD" w:rsidRDefault="00DD63E3">
      <w:pPr>
        <w:spacing w:line="276" w:lineRule="auto"/>
        <w:ind w:left="101" w:right="202"/>
        <w:rPr>
          <w:rFonts w:asciiTheme="minorHAnsi" w:hAnsiTheme="minorHAnsi" w:cstheme="minorHAnsi"/>
          <w:sz w:val="24"/>
        </w:rPr>
      </w:pPr>
      <w:r w:rsidRPr="00B75FCD">
        <w:rPr>
          <w:rFonts w:asciiTheme="minorHAnsi" w:hAnsiTheme="minorHAnsi" w:cstheme="minorHAnsi"/>
          <w:color w:val="2C3A44"/>
          <w:sz w:val="24"/>
        </w:rPr>
        <w:t>The rise of mass incarceration overlaps the rise of neoliberalism in the United States and</w:t>
      </w:r>
      <w:r w:rsidRPr="00B75FCD">
        <w:rPr>
          <w:rFonts w:asciiTheme="minorHAnsi" w:hAnsiTheme="minorHAnsi" w:cstheme="minorHAnsi"/>
          <w:color w:val="2C3A44"/>
          <w:spacing w:val="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around</w:t>
      </w:r>
      <w:r w:rsidRPr="00B75FCD">
        <w:rPr>
          <w:rFonts w:asciiTheme="minorHAnsi" w:hAnsiTheme="minorHAnsi" w:cstheme="minorHAnsi"/>
          <w:color w:val="2C3A44"/>
          <w:spacing w:val="-3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the</w:t>
      </w:r>
      <w:r w:rsidRPr="00B75FCD">
        <w:rPr>
          <w:rFonts w:asciiTheme="minorHAnsi" w:hAnsiTheme="minorHAnsi" w:cstheme="minorHAnsi"/>
          <w:color w:val="2C3A44"/>
          <w:spacing w:val="-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world.</w:t>
      </w:r>
      <w:r w:rsidRPr="00B75FCD">
        <w:rPr>
          <w:rFonts w:asciiTheme="minorHAnsi" w:hAnsiTheme="minorHAnsi" w:cstheme="minorHAnsi"/>
          <w:color w:val="2C3A44"/>
          <w:spacing w:val="-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Discuss</w:t>
      </w:r>
      <w:r w:rsidRPr="00B75FCD">
        <w:rPr>
          <w:rFonts w:asciiTheme="minorHAnsi" w:hAnsiTheme="minorHAnsi" w:cstheme="minorHAnsi"/>
          <w:color w:val="2C3A44"/>
          <w:spacing w:val="-3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neoliberalism</w:t>
      </w:r>
      <w:r w:rsidRPr="00B75FCD">
        <w:rPr>
          <w:rFonts w:asciiTheme="minorHAnsi" w:hAnsiTheme="minorHAnsi" w:cstheme="minorHAnsi"/>
          <w:color w:val="2C3A44"/>
          <w:spacing w:val="-3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and</w:t>
      </w:r>
      <w:r w:rsidRPr="00B75FCD">
        <w:rPr>
          <w:rFonts w:asciiTheme="minorHAnsi" w:hAnsiTheme="minorHAnsi" w:cstheme="minorHAnsi"/>
          <w:color w:val="2C3A44"/>
          <w:spacing w:val="-2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the</w:t>
      </w:r>
      <w:r w:rsidRPr="00B75FCD">
        <w:rPr>
          <w:rFonts w:asciiTheme="minorHAnsi" w:hAnsiTheme="minorHAnsi" w:cstheme="minorHAnsi"/>
          <w:color w:val="2C3A44"/>
          <w:spacing w:val="-4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theory</w:t>
      </w:r>
      <w:r w:rsidRPr="00B75FCD">
        <w:rPr>
          <w:rFonts w:asciiTheme="minorHAnsi" w:hAnsiTheme="minorHAnsi" w:cstheme="minorHAnsi"/>
          <w:color w:val="2C3A44"/>
          <w:spacing w:val="-3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that</w:t>
      </w:r>
      <w:r w:rsidRPr="00B75FCD">
        <w:rPr>
          <w:rFonts w:asciiTheme="minorHAnsi" w:hAnsiTheme="minorHAnsi" w:cstheme="minorHAnsi"/>
          <w:color w:val="2C3A44"/>
          <w:spacing w:val="-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there</w:t>
      </w:r>
      <w:r w:rsidRPr="00B75FCD">
        <w:rPr>
          <w:rFonts w:asciiTheme="minorHAnsi" w:hAnsiTheme="minorHAnsi" w:cstheme="minorHAnsi"/>
          <w:color w:val="2C3A44"/>
          <w:spacing w:val="-3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is</w:t>
      </w:r>
      <w:r w:rsidRPr="00B75FCD">
        <w:rPr>
          <w:rFonts w:asciiTheme="minorHAnsi" w:hAnsiTheme="minorHAnsi" w:cstheme="minorHAnsi"/>
          <w:color w:val="2C3A44"/>
          <w:spacing w:val="-3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a</w:t>
      </w:r>
      <w:r w:rsidRPr="00B75FCD">
        <w:rPr>
          <w:rFonts w:asciiTheme="minorHAnsi" w:hAnsiTheme="minorHAnsi" w:cstheme="minorHAnsi"/>
          <w:color w:val="2C3A44"/>
          <w:spacing w:val="-2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relationship</w:t>
      </w:r>
      <w:r w:rsidRPr="00B75FCD">
        <w:rPr>
          <w:rFonts w:asciiTheme="minorHAnsi" w:hAnsiTheme="minorHAnsi" w:cstheme="minorHAnsi"/>
          <w:color w:val="2C3A44"/>
          <w:spacing w:val="-2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between</w:t>
      </w:r>
      <w:r w:rsidRPr="00B75FCD">
        <w:rPr>
          <w:rFonts w:asciiTheme="minorHAnsi" w:hAnsiTheme="minorHAnsi" w:cstheme="minorHAnsi"/>
          <w:color w:val="2C3A44"/>
          <w:spacing w:val="-57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the two</w:t>
      </w:r>
      <w:r w:rsidRPr="00B75FCD">
        <w:rPr>
          <w:rFonts w:asciiTheme="minorHAnsi" w:hAnsiTheme="minorHAnsi" w:cstheme="minorHAnsi"/>
          <w:color w:val="2C3A44"/>
          <w:spacing w:val="-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phenomena. Evaluate the</w:t>
      </w:r>
      <w:r w:rsidRPr="00B75FCD">
        <w:rPr>
          <w:rFonts w:asciiTheme="minorHAnsi" w:hAnsiTheme="minorHAnsi" w:cstheme="minorHAnsi"/>
          <w:color w:val="2C3A44"/>
          <w:spacing w:val="-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theorized</w:t>
      </w:r>
      <w:r w:rsidRPr="00B75FCD">
        <w:rPr>
          <w:rFonts w:asciiTheme="minorHAnsi" w:hAnsiTheme="minorHAnsi" w:cstheme="minorHAnsi"/>
          <w:color w:val="2C3A44"/>
          <w:spacing w:val="1"/>
          <w:sz w:val="24"/>
        </w:rPr>
        <w:t xml:space="preserve"> </w:t>
      </w:r>
      <w:r w:rsidRPr="00B75FCD">
        <w:rPr>
          <w:rFonts w:asciiTheme="minorHAnsi" w:hAnsiTheme="minorHAnsi" w:cstheme="minorHAnsi"/>
          <w:color w:val="2C3A44"/>
          <w:sz w:val="24"/>
        </w:rPr>
        <w:t>relationship.</w:t>
      </w:r>
    </w:p>
    <w:p w:rsidR="00857360" w:rsidRPr="00DF582A" w:rsidRDefault="00857360">
      <w:pPr>
        <w:pStyle w:val="BodyText"/>
        <w:spacing w:before="5"/>
        <w:rPr>
          <w:rFonts w:asciiTheme="minorHAnsi" w:hAnsiTheme="minorHAnsi" w:cstheme="minorHAnsi"/>
          <w:b/>
          <w:sz w:val="27"/>
        </w:rPr>
      </w:pPr>
    </w:p>
    <w:p w:rsidR="00857360" w:rsidRPr="00DF582A" w:rsidRDefault="00DD63E3">
      <w:pPr>
        <w:pStyle w:val="BodyText"/>
        <w:spacing w:line="276" w:lineRule="auto"/>
        <w:ind w:left="101" w:right="106"/>
        <w:rPr>
          <w:rFonts w:asciiTheme="minorHAnsi" w:hAnsiTheme="minorHAnsi" w:cstheme="minorHAnsi"/>
        </w:rPr>
      </w:pPr>
      <w:r w:rsidRPr="00DF582A">
        <w:rPr>
          <w:rFonts w:asciiTheme="minorHAnsi" w:hAnsiTheme="minorHAnsi" w:cstheme="minorHAnsi"/>
          <w:color w:val="2C3A44"/>
        </w:rPr>
        <w:t>Neoliberalism emerged in the 1970’s as a more radical form of classical liberal philosophy.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“These classical liberal thinkers advocated a separation of economics and politics and</w:t>
      </w:r>
      <w:r w:rsidRPr="00DF582A">
        <w:rPr>
          <w:rFonts w:asciiTheme="minorHAnsi" w:hAnsiTheme="minorHAnsi" w:cstheme="minorHAnsi"/>
          <w:color w:val="2C3A44"/>
        </w:rPr>
        <w:t xml:space="preserve"> minimal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governmental intervention in economic affairs and markets” (Globalization and Neoliberalism,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2016). In the pursuit of market freedom and the privatization of government institutions and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organizations,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wealth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was</w:t>
      </w:r>
      <w:r w:rsidRPr="00DF582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generated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only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to</w:t>
      </w:r>
      <w:r w:rsidRPr="00DF582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small</w:t>
      </w:r>
      <w:r w:rsidRPr="00DF582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minority.</w:t>
      </w:r>
      <w:r w:rsidRPr="00DF582A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While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Ronald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Reagan</w:t>
      </w:r>
      <w:r w:rsidRPr="00DF582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committed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to the idea that the wealth would eventually reach other individuals, known as the trickle-down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theory, it limited the money supply even more. The poor and disadvantaged had felt social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impacts, such as poverty, unem</w:t>
      </w:r>
      <w:r w:rsidRPr="00DF582A">
        <w:rPr>
          <w:rFonts w:asciiTheme="minorHAnsi" w:hAnsiTheme="minorHAnsi" w:cstheme="minorHAnsi"/>
          <w:color w:val="2C3A44"/>
        </w:rPr>
        <w:t>ployment, and inequality. I believe that during times of economic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 xml:space="preserve">turbulence, that the rise in mass incarceration occurred. Crime unfolded for the masses. </w:t>
      </w:r>
      <w:r w:rsidRPr="00DF582A">
        <w:rPr>
          <w:rFonts w:asciiTheme="minorHAnsi" w:hAnsiTheme="minorHAnsi" w:cstheme="minorHAnsi"/>
        </w:rPr>
        <w:t>Moral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panic ensued from riots, drug utilization and atrocious crimes. The underclass were alienated a</w:t>
      </w:r>
      <w:r w:rsidRPr="00DF582A">
        <w:rPr>
          <w:rFonts w:asciiTheme="minorHAnsi" w:hAnsiTheme="minorHAnsi" w:cstheme="minorHAnsi"/>
        </w:rPr>
        <w:t>nd</w:t>
      </w:r>
      <w:r w:rsidRPr="00DF582A">
        <w:rPr>
          <w:rFonts w:asciiTheme="minorHAnsi" w:hAnsiTheme="minorHAnsi" w:cstheme="minorHAnsi"/>
          <w:spacing w:val="-57"/>
        </w:rPr>
        <w:t xml:space="preserve"> </w:t>
      </w:r>
      <w:r w:rsidRPr="00DF582A">
        <w:rPr>
          <w:rFonts w:asciiTheme="minorHAnsi" w:hAnsiTheme="minorHAnsi" w:cstheme="minorHAnsi"/>
        </w:rPr>
        <w:t>labeled as criminals. Mass incarceration was established by law-and-order and more punitive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measures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of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crime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and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disorder.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Neoliberalism</w:t>
      </w:r>
      <w:r w:rsidRPr="00DF582A">
        <w:rPr>
          <w:rFonts w:asciiTheme="minorHAnsi" w:hAnsiTheme="minorHAnsi" w:cstheme="minorHAnsi"/>
          <w:spacing w:val="-5"/>
        </w:rPr>
        <w:t xml:space="preserve"> </w:t>
      </w:r>
      <w:r w:rsidRPr="00DF582A">
        <w:rPr>
          <w:rFonts w:asciiTheme="minorHAnsi" w:hAnsiTheme="minorHAnsi" w:cstheme="minorHAnsi"/>
        </w:rPr>
        <w:t>exchanged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privatization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into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the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carceral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state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and</w:t>
      </w:r>
      <w:r w:rsidRPr="00DF582A">
        <w:rPr>
          <w:rFonts w:asciiTheme="minorHAnsi" w:hAnsiTheme="minorHAnsi" w:cstheme="minorHAnsi"/>
          <w:spacing w:val="-57"/>
        </w:rPr>
        <w:t xml:space="preserve"> </w:t>
      </w:r>
      <w:r w:rsidRPr="00DF582A">
        <w:rPr>
          <w:rFonts w:asciiTheme="minorHAnsi" w:hAnsiTheme="minorHAnsi" w:cstheme="minorHAnsi"/>
        </w:rPr>
        <w:t>“work[ed] in the expansion of for-profit prisons, immigrant det</w:t>
      </w:r>
      <w:r w:rsidRPr="00DF582A">
        <w:rPr>
          <w:rFonts w:asciiTheme="minorHAnsi" w:hAnsiTheme="minorHAnsi" w:cstheme="minorHAnsi"/>
        </w:rPr>
        <w:t>ention facilities, and privately run</w:t>
      </w:r>
      <w:r w:rsidRPr="00DF582A">
        <w:rPr>
          <w:rFonts w:asciiTheme="minorHAnsi" w:hAnsiTheme="minorHAnsi" w:cstheme="minorHAnsi"/>
          <w:spacing w:val="-57"/>
        </w:rPr>
        <w:t xml:space="preserve"> </w:t>
      </w:r>
      <w:r w:rsidRPr="00DF582A">
        <w:rPr>
          <w:rFonts w:asciiTheme="minorHAnsi" w:hAnsiTheme="minorHAnsi" w:cstheme="minorHAnsi"/>
        </w:rPr>
        <w:t>parole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and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probation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services”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(Boston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Review,</w:t>
      </w:r>
      <w:r w:rsidRPr="00DF582A">
        <w:rPr>
          <w:rFonts w:asciiTheme="minorHAnsi" w:hAnsiTheme="minorHAnsi" w:cstheme="minorHAnsi"/>
          <w:spacing w:val="3"/>
        </w:rPr>
        <w:t xml:space="preserve"> </w:t>
      </w:r>
      <w:r w:rsidRPr="00DF582A">
        <w:rPr>
          <w:rFonts w:asciiTheme="minorHAnsi" w:hAnsiTheme="minorHAnsi" w:cstheme="minorHAnsi"/>
        </w:rPr>
        <w:t>2015).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In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this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practice,</w:t>
      </w:r>
      <w:r w:rsidRPr="00DF582A">
        <w:rPr>
          <w:rFonts w:asciiTheme="minorHAnsi" w:hAnsiTheme="minorHAnsi" w:cstheme="minorHAnsi"/>
          <w:spacing w:val="3"/>
        </w:rPr>
        <w:t xml:space="preserve"> </w:t>
      </w:r>
      <w:r w:rsidRPr="00DF582A">
        <w:rPr>
          <w:rFonts w:asciiTheme="minorHAnsi" w:hAnsiTheme="minorHAnsi" w:cstheme="minorHAnsi"/>
        </w:rPr>
        <w:t>neoliberalists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have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openly extracted millions of dollars from the low-income minority populations. Private entities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feed off the revenue stream and impose harsh penalties that leads to the mass incarceration and a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steady flow of inmates. “The main drivers of penal policy reform at the elite level are cost-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 xml:space="preserve">benefit analyses and concerns about recidivism, not concerns of </w:t>
      </w:r>
      <w:r w:rsidRPr="00DF582A">
        <w:rPr>
          <w:rFonts w:asciiTheme="minorHAnsi" w:hAnsiTheme="minorHAnsi" w:cstheme="minorHAnsi"/>
        </w:rPr>
        <w:t>justice or human rights” (Boston</w:t>
      </w:r>
      <w:r w:rsidRPr="00DF582A">
        <w:rPr>
          <w:rFonts w:asciiTheme="minorHAnsi" w:hAnsiTheme="minorHAnsi" w:cstheme="minorHAnsi"/>
          <w:spacing w:val="-57"/>
        </w:rPr>
        <w:t xml:space="preserve"> </w:t>
      </w:r>
      <w:r w:rsidRPr="00DF582A">
        <w:rPr>
          <w:rFonts w:asciiTheme="minorHAnsi" w:hAnsiTheme="minorHAnsi" w:cstheme="minorHAnsi"/>
        </w:rPr>
        <w:t>Review,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2015).</w:t>
      </w:r>
    </w:p>
    <w:p w:rsidR="00B75FCD" w:rsidRDefault="00B75FCD" w:rsidP="00B75FCD">
      <w:pPr>
        <w:pStyle w:val="BodyText"/>
        <w:ind w:left="100"/>
        <w:rPr>
          <w:rFonts w:asciiTheme="minorHAnsi" w:hAnsiTheme="minorHAnsi" w:cstheme="minorHAnsi"/>
          <w:color w:val="2C3A44"/>
        </w:rPr>
      </w:pPr>
    </w:p>
    <w:p w:rsidR="00857360" w:rsidRPr="00B75FCD" w:rsidRDefault="00DD63E3" w:rsidP="00B75FCD">
      <w:pPr>
        <w:pStyle w:val="BodyText"/>
        <w:numPr>
          <w:ilvl w:val="0"/>
          <w:numId w:val="1"/>
        </w:numPr>
        <w:rPr>
          <w:rFonts w:asciiTheme="minorHAnsi" w:hAnsiTheme="minorHAnsi" w:cstheme="minorHAnsi"/>
          <w:b/>
          <w:sz w:val="20"/>
        </w:rPr>
      </w:pPr>
      <w:r w:rsidRPr="00B75FCD">
        <w:rPr>
          <w:rFonts w:asciiTheme="minorHAnsi" w:hAnsiTheme="minorHAnsi" w:cstheme="minorHAnsi"/>
          <w:b/>
          <w:color w:val="2C3A44"/>
        </w:rPr>
        <w:t>The role of the prosecutor is under increasing scrutiny, Discuss the power of the prosecutor</w:t>
      </w:r>
      <w:r w:rsidRPr="00B75FCD">
        <w:rPr>
          <w:rFonts w:asciiTheme="minorHAnsi" w:hAnsiTheme="minorHAnsi" w:cstheme="minorHAnsi"/>
          <w:b/>
          <w:color w:val="2C3A44"/>
          <w:spacing w:val="1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and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the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various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ways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a</w:t>
      </w:r>
      <w:r w:rsidRPr="00B75FCD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prosecutor’s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discretion</w:t>
      </w:r>
      <w:r w:rsidRPr="00B75FCD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ca</w:t>
      </w:r>
      <w:r w:rsidRPr="00B75FCD">
        <w:rPr>
          <w:rFonts w:asciiTheme="minorHAnsi" w:hAnsiTheme="minorHAnsi" w:cstheme="minorHAnsi"/>
          <w:b/>
          <w:color w:val="2C3A44"/>
        </w:rPr>
        <w:t>n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be</w:t>
      </w:r>
      <w:r w:rsidRPr="00B75FCD">
        <w:rPr>
          <w:rFonts w:asciiTheme="minorHAnsi" w:hAnsiTheme="minorHAnsi" w:cstheme="minorHAnsi"/>
          <w:b/>
          <w:color w:val="2C3A44"/>
          <w:spacing w:val="-1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used.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How</w:t>
      </w:r>
      <w:r w:rsidRPr="00B75FCD">
        <w:rPr>
          <w:rFonts w:asciiTheme="minorHAnsi" w:hAnsiTheme="minorHAnsi" w:cstheme="minorHAnsi"/>
          <w:b/>
          <w:color w:val="2C3A44"/>
          <w:spacing w:val="-1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can</w:t>
      </w:r>
      <w:r w:rsidRPr="00B75FCD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prosecutors</w:t>
      </w:r>
      <w:r w:rsidRPr="00B75FCD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be</w:t>
      </w:r>
      <w:r w:rsidRPr="00B75FCD">
        <w:rPr>
          <w:rFonts w:asciiTheme="minorHAnsi" w:hAnsiTheme="minorHAnsi" w:cstheme="minorHAnsi"/>
          <w:b/>
          <w:color w:val="2C3A44"/>
          <w:spacing w:val="-4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held</w:t>
      </w:r>
      <w:r w:rsidRPr="00B75FCD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more</w:t>
      </w:r>
      <w:r w:rsidRPr="00B75FCD">
        <w:rPr>
          <w:rFonts w:asciiTheme="minorHAnsi" w:hAnsiTheme="minorHAnsi" w:cstheme="minorHAnsi"/>
          <w:b/>
          <w:color w:val="2C3A44"/>
          <w:spacing w:val="-57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accountable?</w:t>
      </w:r>
      <w:r w:rsidRPr="00B75FCD">
        <w:rPr>
          <w:rFonts w:asciiTheme="minorHAnsi" w:hAnsiTheme="minorHAnsi" w:cstheme="minorHAnsi"/>
          <w:b/>
          <w:color w:val="2C3A44"/>
          <w:spacing w:val="-1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Can prosecutors end</w:t>
      </w:r>
      <w:r w:rsidRPr="00B75FCD">
        <w:rPr>
          <w:rFonts w:asciiTheme="minorHAnsi" w:hAnsiTheme="minorHAnsi" w:cstheme="minorHAnsi"/>
          <w:b/>
          <w:color w:val="2C3A44"/>
          <w:spacing w:val="-1"/>
        </w:rPr>
        <w:t xml:space="preserve"> </w:t>
      </w:r>
      <w:r w:rsidRPr="00B75FCD">
        <w:rPr>
          <w:rFonts w:asciiTheme="minorHAnsi" w:hAnsiTheme="minorHAnsi" w:cstheme="minorHAnsi"/>
          <w:b/>
          <w:color w:val="2C3A44"/>
        </w:rPr>
        <w:t>mass incarceration?</w:t>
      </w:r>
    </w:p>
    <w:p w:rsidR="00857360" w:rsidRPr="00DF582A" w:rsidRDefault="00DD63E3">
      <w:pPr>
        <w:pStyle w:val="BodyText"/>
        <w:spacing w:before="160" w:line="259" w:lineRule="auto"/>
        <w:ind w:left="101" w:right="161"/>
        <w:rPr>
          <w:rFonts w:asciiTheme="minorHAnsi" w:hAnsiTheme="minorHAnsi" w:cstheme="minorHAnsi"/>
        </w:rPr>
      </w:pPr>
      <w:r w:rsidRPr="00DF582A">
        <w:rPr>
          <w:rFonts w:asciiTheme="minorHAnsi" w:hAnsiTheme="minorHAnsi" w:cstheme="minorHAnsi"/>
          <w:color w:val="2C3A44"/>
        </w:rPr>
        <w:t>The prosecutor condemns people whether anyone is guilty or innocent. “Over 95 percent of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misdemeanor convictions are the product of a plea, which means nobody ever demonstrated that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 defendant was guilty” (Natapoff, 2018, p.109). Moreover, Adam Floss, a prosecutor himself,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details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role</w:t>
      </w:r>
      <w:r w:rsidRPr="00DF582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and</w:t>
      </w:r>
      <w:r w:rsidRPr="00DF582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function</w:t>
      </w:r>
      <w:r w:rsidRPr="00DF582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of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prosecutor.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He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scrutinized</w:t>
      </w:r>
      <w:r w:rsidRPr="00DF582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process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that</w:t>
      </w:r>
      <w:r w:rsidRPr="00DF582A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unfolded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everyday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 xml:space="preserve">in court, that </w:t>
      </w:r>
      <w:r w:rsidRPr="00DF582A">
        <w:rPr>
          <w:rFonts w:asciiTheme="minorHAnsi" w:hAnsiTheme="minorHAnsi" w:cstheme="minorHAnsi"/>
        </w:rPr>
        <w:t xml:space="preserve">there is negligent attitude and </w:t>
      </w:r>
      <w:r w:rsidRPr="00DF582A">
        <w:rPr>
          <w:rFonts w:asciiTheme="minorHAnsi" w:hAnsiTheme="minorHAnsi" w:cstheme="minorHAnsi"/>
          <w:color w:val="2C3A44"/>
        </w:rPr>
        <w:t>“</w:t>
      </w:r>
      <w:r w:rsidRPr="00DF582A">
        <w:rPr>
          <w:rFonts w:asciiTheme="minorHAnsi" w:hAnsiTheme="minorHAnsi" w:cstheme="minorHAnsi"/>
        </w:rPr>
        <w:t>prosecutors step onto the job with little appreciation</w:t>
      </w:r>
      <w:r w:rsidRPr="00DF582A">
        <w:rPr>
          <w:rFonts w:asciiTheme="minorHAnsi" w:hAnsiTheme="minorHAnsi" w:cstheme="minorHAnsi"/>
          <w:spacing w:val="-58"/>
        </w:rPr>
        <w:t xml:space="preserve"> </w:t>
      </w:r>
      <w:r w:rsidRPr="00DF582A">
        <w:rPr>
          <w:rFonts w:asciiTheme="minorHAnsi" w:hAnsiTheme="minorHAnsi" w:cstheme="minorHAnsi"/>
        </w:rPr>
        <w:t>of the impact of [their] decisions, regardless of [their] intent” Negotiations are usually one-sided</w:t>
      </w:r>
      <w:r w:rsidRPr="00DF582A">
        <w:rPr>
          <w:rFonts w:asciiTheme="minorHAnsi" w:hAnsiTheme="minorHAnsi" w:cstheme="minorHAnsi"/>
          <w:spacing w:val="-57"/>
        </w:rPr>
        <w:t xml:space="preserve"> </w:t>
      </w:r>
      <w:r w:rsidRPr="00DF582A">
        <w:rPr>
          <w:rFonts w:asciiTheme="minorHAnsi" w:hAnsiTheme="minorHAnsi" w:cstheme="minorHAnsi"/>
        </w:rPr>
        <w:t>and set “so prosecuto</w:t>
      </w:r>
      <w:r w:rsidRPr="00DF582A">
        <w:rPr>
          <w:rFonts w:asciiTheme="minorHAnsi" w:hAnsiTheme="minorHAnsi" w:cstheme="minorHAnsi"/>
        </w:rPr>
        <w:t>rs aren’t really incentivized to be creative at [their] case dispositions, or to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take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risks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on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people”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(Ted,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2016).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However,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the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prosecutor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should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be</w:t>
      </w:r>
      <w:r w:rsidRPr="00DF582A">
        <w:rPr>
          <w:rFonts w:asciiTheme="minorHAnsi" w:hAnsiTheme="minorHAnsi" w:cstheme="minorHAnsi"/>
          <w:spacing w:val="-4"/>
        </w:rPr>
        <w:t xml:space="preserve"> </w:t>
      </w:r>
      <w:r w:rsidRPr="00DF582A">
        <w:rPr>
          <w:rFonts w:asciiTheme="minorHAnsi" w:hAnsiTheme="minorHAnsi" w:cstheme="minorHAnsi"/>
        </w:rPr>
        <w:t>fully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immersed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in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their</w:t>
      </w:r>
    </w:p>
    <w:p w:rsidR="00857360" w:rsidRPr="00DF582A" w:rsidRDefault="00857360">
      <w:pPr>
        <w:spacing w:line="259" w:lineRule="auto"/>
        <w:rPr>
          <w:rFonts w:asciiTheme="minorHAnsi" w:hAnsiTheme="minorHAnsi" w:cstheme="minorHAnsi"/>
        </w:rPr>
        <w:sectPr w:rsidR="00857360" w:rsidRPr="00DF582A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857360" w:rsidRPr="00DF582A" w:rsidRDefault="00DD63E3">
      <w:pPr>
        <w:pStyle w:val="BodyText"/>
        <w:spacing w:before="60" w:line="259" w:lineRule="auto"/>
        <w:ind w:left="101" w:right="124"/>
        <w:rPr>
          <w:rFonts w:asciiTheme="minorHAnsi" w:hAnsiTheme="minorHAnsi" w:cstheme="minorHAnsi"/>
        </w:rPr>
      </w:pPr>
      <w:r w:rsidRPr="00DF582A">
        <w:rPr>
          <w:rFonts w:asciiTheme="minorHAnsi" w:hAnsiTheme="minorHAnsi" w:cstheme="minorHAnsi"/>
        </w:rPr>
        <w:t>roles. They have the power at every stage in the criminal process and have influence in how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justice is served.Additionally, “they have significant discretion to decide whether to press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charges and what those charges will be, to pursu</w:t>
      </w:r>
      <w:r w:rsidRPr="00DF582A">
        <w:rPr>
          <w:rFonts w:asciiTheme="minorHAnsi" w:hAnsiTheme="minorHAnsi" w:cstheme="minorHAnsi"/>
        </w:rPr>
        <w:t>e charges in adult court and seek the maximum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penalties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or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offer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a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negotiated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plea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deal”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(The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Justice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Collaborative,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2018,</w:t>
      </w:r>
      <w:r w:rsidRPr="00DF582A">
        <w:rPr>
          <w:rFonts w:asciiTheme="minorHAnsi" w:hAnsiTheme="minorHAnsi" w:cstheme="minorHAnsi"/>
          <w:spacing w:val="-3"/>
        </w:rPr>
        <w:t xml:space="preserve"> </w:t>
      </w:r>
      <w:r w:rsidRPr="00DF582A">
        <w:rPr>
          <w:rFonts w:asciiTheme="minorHAnsi" w:hAnsiTheme="minorHAnsi" w:cstheme="minorHAnsi"/>
        </w:rPr>
        <w:t>p.3).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Prosecutors</w:t>
      </w:r>
      <w:r w:rsidRPr="00DF582A">
        <w:rPr>
          <w:rFonts w:asciiTheme="minorHAnsi" w:hAnsiTheme="minorHAnsi" w:cstheme="minorHAnsi"/>
          <w:spacing w:val="-2"/>
        </w:rPr>
        <w:t xml:space="preserve"> </w:t>
      </w:r>
      <w:r w:rsidRPr="00DF582A">
        <w:rPr>
          <w:rFonts w:asciiTheme="minorHAnsi" w:hAnsiTheme="minorHAnsi" w:cstheme="minorHAnsi"/>
        </w:rPr>
        <w:t>have</w:t>
      </w:r>
      <w:r w:rsidRPr="00DF582A">
        <w:rPr>
          <w:rFonts w:asciiTheme="minorHAnsi" w:hAnsiTheme="minorHAnsi" w:cstheme="minorHAnsi"/>
          <w:spacing w:val="-57"/>
        </w:rPr>
        <w:t xml:space="preserve"> </w:t>
      </w:r>
      <w:r w:rsidRPr="00DF582A">
        <w:rPr>
          <w:rFonts w:asciiTheme="minorHAnsi" w:hAnsiTheme="minorHAnsi" w:cstheme="minorHAnsi"/>
        </w:rPr>
        <w:t>control on the length of jail or prison time. They should be held accountable for their own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misconduct. Wrongf</w:t>
      </w:r>
      <w:r w:rsidRPr="00DF582A">
        <w:rPr>
          <w:rFonts w:asciiTheme="minorHAnsi" w:hAnsiTheme="minorHAnsi" w:cstheme="minorHAnsi"/>
        </w:rPr>
        <w:t>ul convictions occur and using the Monell claim, that civil rights were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violated, can help the victim deal with the charge and conviction. Moreover, the standard speed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 xml:space="preserve">disposition of meet ‘em, greet ‘em, and plead ‘em enforced should hold them accountable </w:t>
      </w:r>
      <w:r w:rsidRPr="00DF582A">
        <w:rPr>
          <w:rFonts w:asciiTheme="minorHAnsi" w:hAnsiTheme="minorHAnsi" w:cstheme="minorHAnsi"/>
        </w:rPr>
        <w:t>if the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processing and knowledge of a case was never studied.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Surely, prosecutors can have a part in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ending incarceration. Petty Convictions can have the same care of serious felons, and properly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  <w:spacing w:val="-1"/>
        </w:rPr>
        <w:t>evaluate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evidence or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the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process.</w:t>
      </w:r>
      <w:r w:rsidRPr="00DF582A">
        <w:rPr>
          <w:rFonts w:asciiTheme="minorHAnsi" w:hAnsiTheme="minorHAnsi" w:cstheme="minorHAnsi"/>
          <w:spacing w:val="-13"/>
        </w:rPr>
        <w:t xml:space="preserve"> </w:t>
      </w:r>
      <w:r w:rsidRPr="00DF582A">
        <w:rPr>
          <w:rFonts w:asciiTheme="minorHAnsi" w:hAnsiTheme="minorHAnsi" w:cstheme="minorHAnsi"/>
        </w:rPr>
        <w:t>Also, the idea of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not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labeling everyone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as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criminals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can</w:t>
      </w:r>
      <w:r w:rsidRPr="00DF582A">
        <w:rPr>
          <w:rFonts w:asciiTheme="minorHAnsi" w:hAnsiTheme="minorHAnsi" w:cstheme="minorHAnsi"/>
          <w:spacing w:val="2"/>
        </w:rPr>
        <w:t xml:space="preserve"> </w:t>
      </w:r>
      <w:r w:rsidRPr="00DF582A">
        <w:rPr>
          <w:rFonts w:asciiTheme="minorHAnsi" w:hAnsiTheme="minorHAnsi" w:cstheme="minorHAnsi"/>
        </w:rPr>
        <w:t>help.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“It is sloppy thinking-- and increasingly unjustifiable-- to label people criminals with all the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moral and threatening weight of that term” (Natapoff, p.215). Instead can instead “advocate for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or oppose treatment-ba</w:t>
      </w:r>
      <w:r w:rsidRPr="00DF582A">
        <w:rPr>
          <w:rFonts w:asciiTheme="minorHAnsi" w:hAnsiTheme="minorHAnsi" w:cstheme="minorHAnsi"/>
        </w:rPr>
        <w:t>sed alternatives to incarceration, and they recommend sentence length”</w:t>
      </w:r>
      <w:r w:rsidRPr="00DF582A">
        <w:rPr>
          <w:rFonts w:asciiTheme="minorHAnsi" w:hAnsiTheme="minorHAnsi" w:cstheme="minorHAnsi"/>
          <w:spacing w:val="1"/>
        </w:rPr>
        <w:t xml:space="preserve"> </w:t>
      </w:r>
      <w:r w:rsidRPr="00DF582A">
        <w:rPr>
          <w:rFonts w:asciiTheme="minorHAnsi" w:hAnsiTheme="minorHAnsi" w:cstheme="minorHAnsi"/>
        </w:rPr>
        <w:t>(The Justice</w:t>
      </w:r>
      <w:r w:rsidRPr="00DF582A">
        <w:rPr>
          <w:rFonts w:asciiTheme="minorHAnsi" w:hAnsiTheme="minorHAnsi" w:cstheme="minorHAnsi"/>
          <w:spacing w:val="-1"/>
        </w:rPr>
        <w:t xml:space="preserve"> </w:t>
      </w:r>
      <w:r w:rsidRPr="00DF582A">
        <w:rPr>
          <w:rFonts w:asciiTheme="minorHAnsi" w:hAnsiTheme="minorHAnsi" w:cstheme="minorHAnsi"/>
        </w:rPr>
        <w:t>Collaborative, 2018).</w:t>
      </w:r>
    </w:p>
    <w:p w:rsidR="00857360" w:rsidRPr="00DF582A" w:rsidRDefault="00857360">
      <w:pPr>
        <w:pStyle w:val="BodyText"/>
        <w:rPr>
          <w:rFonts w:asciiTheme="minorHAnsi" w:hAnsiTheme="minorHAnsi" w:cstheme="minorHAnsi"/>
          <w:sz w:val="26"/>
        </w:rPr>
      </w:pPr>
    </w:p>
    <w:p w:rsidR="00857360" w:rsidRPr="00DF582A" w:rsidRDefault="00857360">
      <w:pPr>
        <w:pStyle w:val="BodyText"/>
        <w:spacing w:before="7"/>
        <w:rPr>
          <w:rFonts w:asciiTheme="minorHAnsi" w:hAnsiTheme="minorHAnsi" w:cstheme="minorHAnsi"/>
          <w:sz w:val="27"/>
        </w:rPr>
      </w:pPr>
    </w:p>
    <w:p w:rsidR="00857360" w:rsidRPr="00DF582A" w:rsidRDefault="00DD63E3" w:rsidP="00B75FCD">
      <w:pPr>
        <w:pStyle w:val="Heading1"/>
        <w:numPr>
          <w:ilvl w:val="0"/>
          <w:numId w:val="1"/>
        </w:numPr>
        <w:spacing w:line="259" w:lineRule="auto"/>
        <w:rPr>
          <w:rFonts w:asciiTheme="minorHAnsi" w:hAnsiTheme="minorHAnsi" w:cstheme="minorHAnsi"/>
          <w:i w:val="0"/>
        </w:rPr>
      </w:pPr>
      <w:r w:rsidRPr="00DF582A">
        <w:rPr>
          <w:rFonts w:asciiTheme="minorHAnsi" w:hAnsiTheme="minorHAnsi" w:cstheme="minorHAnsi"/>
          <w:i w:val="0"/>
          <w:color w:val="2C3A44"/>
        </w:rPr>
        <w:t>Napatoff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writes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a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lot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about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order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maintenance.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Discuss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order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maintenance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and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how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it</w:t>
      </w:r>
      <w:r w:rsidRPr="00DF582A">
        <w:rPr>
          <w:rFonts w:asciiTheme="minorHAnsi" w:hAnsiTheme="minorHAnsi" w:cstheme="minorHAnsi"/>
          <w:i w:val="0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is</w:t>
      </w:r>
      <w:r w:rsidRPr="00DF582A">
        <w:rPr>
          <w:rFonts w:asciiTheme="minorHAnsi" w:hAnsiTheme="minorHAnsi" w:cstheme="minorHAnsi"/>
          <w:i w:val="0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 xml:space="preserve">relevant to the misdemeanor process. Additionally, what role </w:t>
      </w:r>
      <w:r w:rsidRPr="00DF582A">
        <w:rPr>
          <w:rFonts w:asciiTheme="minorHAnsi" w:hAnsiTheme="minorHAnsi" w:cstheme="minorHAnsi"/>
          <w:i w:val="0"/>
          <w:color w:val="2C3A44"/>
        </w:rPr>
        <w:t>do files and fees play in</w:t>
      </w:r>
      <w:r w:rsidRPr="00DF582A">
        <w:rPr>
          <w:rFonts w:asciiTheme="minorHAnsi" w:hAnsiTheme="minorHAnsi" w:cstheme="minorHAnsi"/>
          <w:i w:val="0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maintaining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the existing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order?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Refer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to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Crime+Punishment in</w:t>
      </w:r>
      <w:r w:rsidRPr="00DF582A">
        <w:rPr>
          <w:rFonts w:asciiTheme="minorHAnsi" w:hAnsiTheme="minorHAnsi" w:cstheme="minorHAnsi"/>
          <w:i w:val="0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your</w:t>
      </w:r>
      <w:r w:rsidRPr="00DF582A">
        <w:rPr>
          <w:rFonts w:asciiTheme="minorHAnsi" w:hAnsiTheme="minorHAnsi" w:cstheme="minorHAnsi"/>
          <w:i w:val="0"/>
          <w:color w:val="2C3A44"/>
          <w:spacing w:val="-1"/>
        </w:rPr>
        <w:t xml:space="preserve"> </w:t>
      </w:r>
      <w:r w:rsidRPr="00DF582A">
        <w:rPr>
          <w:rFonts w:asciiTheme="minorHAnsi" w:hAnsiTheme="minorHAnsi" w:cstheme="minorHAnsi"/>
          <w:i w:val="0"/>
          <w:color w:val="2C3A44"/>
        </w:rPr>
        <w:t>answer.</w:t>
      </w:r>
    </w:p>
    <w:p w:rsidR="00857360" w:rsidRPr="00DF582A" w:rsidRDefault="00DD63E3">
      <w:pPr>
        <w:pStyle w:val="BodyText"/>
        <w:spacing w:before="180"/>
        <w:ind w:left="101" w:right="110"/>
        <w:rPr>
          <w:rFonts w:asciiTheme="minorHAnsi" w:hAnsiTheme="minorHAnsi" w:cstheme="minorHAnsi"/>
        </w:rPr>
      </w:pPr>
      <w:r w:rsidRPr="00DF582A">
        <w:rPr>
          <w:rFonts w:asciiTheme="minorHAnsi" w:hAnsiTheme="minorHAnsi" w:cstheme="minorHAnsi"/>
          <w:color w:val="2C3A44"/>
        </w:rPr>
        <w:t>The police roles of Crime+Punishment produces consequential harm to the community. The use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of order maintenance policing and quality-of-life policing relies on intensive citation or arrest for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low-level offenses. It is relevant in the misdemeanor system because there is intrusions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happening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in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low-level</w:t>
      </w:r>
      <w:r w:rsidRPr="00DF582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offenses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and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disenfranchise</w:t>
      </w:r>
      <w:r w:rsidRPr="00DF582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</w:t>
      </w:r>
      <w:r w:rsidRPr="00DF582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poor.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Orde</w:t>
      </w:r>
      <w:r w:rsidRPr="00DF582A">
        <w:rPr>
          <w:rFonts w:asciiTheme="minorHAnsi" w:hAnsiTheme="minorHAnsi" w:cstheme="minorHAnsi"/>
          <w:color w:val="2C3A44"/>
        </w:rPr>
        <w:t>r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maintenance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of</w:t>
      </w:r>
      <w:r w:rsidRPr="00DF582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loitering</w:t>
      </w:r>
      <w:r w:rsidRPr="00DF582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laws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“give[s] police wide discretion to control black people’s presence on public streets” (Roberts,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2017) and generates tickets or citations, and summonses, whether the crime has been committed.</w:t>
      </w:r>
      <w:r w:rsidRPr="00DF582A">
        <w:rPr>
          <w:rFonts w:asciiTheme="minorHAnsi" w:hAnsiTheme="minorHAnsi" w:cstheme="minorHAnsi"/>
          <w:color w:val="2C3A44"/>
          <w:spacing w:val="-57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The misdemeanor system neglects t</w:t>
      </w:r>
      <w:r w:rsidRPr="00DF582A">
        <w:rPr>
          <w:rFonts w:asciiTheme="minorHAnsi" w:hAnsiTheme="minorHAnsi" w:cstheme="minorHAnsi"/>
          <w:color w:val="2C3A44"/>
        </w:rPr>
        <w:t>he underprivileged and unpopular class of people.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Feeley’s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claim that the “petty-offense process starts punishing people long before they get to court, and it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keeps punishing them long after they have completed their court-imposed sentences” (Natapoff,</w:t>
      </w:r>
      <w:r w:rsidRPr="00DF582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F582A">
        <w:rPr>
          <w:rFonts w:asciiTheme="minorHAnsi" w:hAnsiTheme="minorHAnsi" w:cstheme="minorHAnsi"/>
          <w:color w:val="2C3A44"/>
        </w:rPr>
        <w:t>p.3</w:t>
      </w:r>
      <w:r w:rsidRPr="00DF582A">
        <w:rPr>
          <w:rFonts w:asciiTheme="minorHAnsi" w:hAnsiTheme="minorHAnsi" w:cstheme="minorHAnsi"/>
          <w:color w:val="2C3A44"/>
        </w:rPr>
        <w:t>7).</w:t>
      </w:r>
    </w:p>
    <w:sectPr w:rsidR="00857360" w:rsidRPr="00DF582A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3E3" w:rsidRDefault="00DD63E3">
      <w:r>
        <w:separator/>
      </w:r>
    </w:p>
  </w:endnote>
  <w:endnote w:type="continuationSeparator" w:id="0">
    <w:p w:rsidR="00DD63E3" w:rsidRDefault="00DD6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360" w:rsidRDefault="00DD63E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66528;mso-position-horizontal-relative:page;mso-position-vertical-relative:page" filled="f" stroked="f">
          <v:textbox inset="0,0,0,0">
            <w:txbxContent>
              <w:p w:rsidR="00857360" w:rsidRDefault="00DD63E3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100000835349377 from CourseHero.com on 11-02-2021 04:20:31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09.55pt;height:10.9pt;z-index:-15766016;mso-position-horizontal-relative:page;mso-position-vertical-relative:page" filled="f" stroked="f">
          <v:textbox inset="0,0,0,0">
            <w:txbxContent>
              <w:p w:rsidR="00857360" w:rsidRDefault="00DD63E3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https://www.coursehero.com/file/70778249/CRJ350-FinalExam/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3E3" w:rsidRDefault="00DD63E3">
      <w:r>
        <w:separator/>
      </w:r>
    </w:p>
  </w:footnote>
  <w:footnote w:type="continuationSeparator" w:id="0">
    <w:p w:rsidR="00DD63E3" w:rsidRDefault="00DD63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C2276"/>
    <w:multiLevelType w:val="hybridMultilevel"/>
    <w:tmpl w:val="175EF440"/>
    <w:lvl w:ilvl="0" w:tplc="670A86AC">
      <w:start w:val="1"/>
      <w:numFmt w:val="decimal"/>
      <w:lvlText w:val="%1)"/>
      <w:lvlJc w:val="left"/>
      <w:pPr>
        <w:ind w:left="461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57360"/>
    <w:rsid w:val="00857360"/>
    <w:rsid w:val="00B75FCD"/>
    <w:rsid w:val="00DD63E3"/>
    <w:rsid w:val="00DF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3DB72F0A-5159-46B8-AD1C-1D0FEA080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 w:right="202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0778249/CRJ350-FinalEx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100000835349377,Uploader: 100000809658655,CHDL-UGC-Meta</cp:keywords>
  <cp:lastModifiedBy>Sonal</cp:lastModifiedBy>
  <cp:revision>2</cp:revision>
  <dcterms:created xsi:type="dcterms:W3CDTF">2021-11-02T09:21:00Z</dcterms:created>
  <dcterms:modified xsi:type="dcterms:W3CDTF">2021-11-02T09:39:00Z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2021-11-02T00:00:00Z</vt:filetime>
  </property>
  <property fmtid="{D5CDD505-2E9C-101B-9397-08002B2CF9AE}" pid="3" name="LastSaved">
    <vt:filetime>2021-11-02T00:00:00Z</vt:filetime>
  </property>
</Properties>
</file>