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AA5" w:rsidRDefault="00694AA5" w:rsidP="00694AA5">
      <w:pPr>
        <w:spacing w:line="480" w:lineRule="auto"/>
        <w:jc w:val="center"/>
        <w:rPr>
          <w:b/>
        </w:rPr>
      </w:pPr>
    </w:p>
    <w:p w:rsidR="00694AA5" w:rsidRDefault="00694AA5" w:rsidP="00694AA5">
      <w:pPr>
        <w:spacing w:line="480" w:lineRule="auto"/>
        <w:jc w:val="center"/>
        <w:rPr>
          <w:b/>
        </w:rPr>
      </w:pPr>
    </w:p>
    <w:p w:rsidR="00694AA5" w:rsidRDefault="00694AA5" w:rsidP="00694AA5">
      <w:pPr>
        <w:spacing w:line="480" w:lineRule="auto"/>
        <w:jc w:val="center"/>
        <w:rPr>
          <w:b/>
        </w:rPr>
      </w:pPr>
    </w:p>
    <w:p w:rsidR="00694AA5" w:rsidRDefault="00694AA5" w:rsidP="00694AA5">
      <w:pPr>
        <w:spacing w:line="480" w:lineRule="auto"/>
        <w:jc w:val="center"/>
        <w:rPr>
          <w:b/>
        </w:rPr>
      </w:pPr>
    </w:p>
    <w:p w:rsidR="00694AA5" w:rsidRDefault="000E467B" w:rsidP="00694AA5">
      <w:pPr>
        <w:spacing w:line="480" w:lineRule="auto"/>
        <w:jc w:val="center"/>
        <w:rPr>
          <w:b/>
        </w:rPr>
      </w:pPr>
      <w:r>
        <w:rPr>
          <w:b/>
        </w:rPr>
        <w:t>Research Plan</w:t>
      </w:r>
    </w:p>
    <w:p w:rsidR="00694AA5" w:rsidRDefault="00694AA5" w:rsidP="00694AA5">
      <w:pPr>
        <w:spacing w:line="480" w:lineRule="auto"/>
        <w:jc w:val="center"/>
        <w:rPr>
          <w:b/>
        </w:rPr>
      </w:pPr>
    </w:p>
    <w:p w:rsidR="00694AA5" w:rsidRDefault="000E467B" w:rsidP="00694AA5">
      <w:pPr>
        <w:spacing w:line="480" w:lineRule="auto"/>
        <w:jc w:val="center"/>
      </w:pPr>
      <w:r>
        <w:t>Student’s Name</w:t>
      </w:r>
    </w:p>
    <w:p w:rsidR="00694AA5" w:rsidRDefault="00694AA5" w:rsidP="00694AA5">
      <w:pPr>
        <w:spacing w:line="480" w:lineRule="auto"/>
        <w:jc w:val="center"/>
      </w:pPr>
    </w:p>
    <w:p w:rsidR="00694AA5" w:rsidRDefault="000E467B" w:rsidP="00694AA5">
      <w:pPr>
        <w:spacing w:line="480" w:lineRule="auto"/>
        <w:jc w:val="center"/>
      </w:pPr>
      <w:r>
        <w:t>Department</w:t>
      </w:r>
    </w:p>
    <w:p w:rsidR="00694AA5" w:rsidRDefault="000E467B" w:rsidP="00694AA5">
      <w:pPr>
        <w:spacing w:line="480" w:lineRule="auto"/>
        <w:jc w:val="center"/>
      </w:pPr>
      <w:r>
        <w:t>Course code</w:t>
      </w:r>
    </w:p>
    <w:p w:rsidR="00694AA5" w:rsidRDefault="000E467B" w:rsidP="00694AA5">
      <w:pPr>
        <w:spacing w:line="480" w:lineRule="auto"/>
        <w:jc w:val="center"/>
      </w:pPr>
      <w:r>
        <w:t>Instructor’s Name</w:t>
      </w:r>
    </w:p>
    <w:p w:rsidR="00694AA5" w:rsidRDefault="000E467B" w:rsidP="00694AA5">
      <w:pPr>
        <w:jc w:val="center"/>
      </w:pPr>
      <w:r>
        <w:t>Date</w:t>
      </w:r>
    </w:p>
    <w:p w:rsidR="00694AA5" w:rsidRDefault="00694AA5" w:rsidP="00694AA5">
      <w:pPr>
        <w:jc w:val="center"/>
      </w:pPr>
    </w:p>
    <w:p w:rsidR="00694AA5" w:rsidRDefault="00694AA5" w:rsidP="00694AA5">
      <w:pPr>
        <w:jc w:val="center"/>
      </w:pPr>
    </w:p>
    <w:p w:rsidR="00694AA5" w:rsidRDefault="00694AA5" w:rsidP="00694AA5">
      <w:pPr>
        <w:jc w:val="center"/>
      </w:pPr>
    </w:p>
    <w:p w:rsidR="00694AA5" w:rsidRDefault="00694AA5" w:rsidP="00694AA5">
      <w:pPr>
        <w:jc w:val="center"/>
      </w:pPr>
    </w:p>
    <w:p w:rsidR="00694AA5" w:rsidRDefault="00694AA5" w:rsidP="00694AA5">
      <w:pPr>
        <w:jc w:val="center"/>
      </w:pPr>
    </w:p>
    <w:p w:rsidR="00694AA5" w:rsidRDefault="00694AA5" w:rsidP="00694AA5">
      <w:pPr>
        <w:jc w:val="center"/>
      </w:pPr>
    </w:p>
    <w:p w:rsidR="00694AA5" w:rsidRDefault="00694AA5" w:rsidP="00694AA5">
      <w:pPr>
        <w:jc w:val="center"/>
      </w:pPr>
    </w:p>
    <w:p w:rsidR="00694AA5" w:rsidRDefault="00694AA5" w:rsidP="00694AA5">
      <w:pPr>
        <w:jc w:val="center"/>
      </w:pPr>
    </w:p>
    <w:p w:rsidR="00694AA5" w:rsidRDefault="00694AA5" w:rsidP="00694AA5">
      <w:pPr>
        <w:jc w:val="center"/>
      </w:pPr>
    </w:p>
    <w:p w:rsidR="00694AA5" w:rsidRDefault="00694AA5" w:rsidP="00694AA5">
      <w:pPr>
        <w:jc w:val="center"/>
      </w:pPr>
    </w:p>
    <w:p w:rsidR="00694AA5" w:rsidRPr="00694AA5" w:rsidRDefault="000E467B" w:rsidP="00694AA5">
      <w:pPr>
        <w:spacing w:line="480" w:lineRule="auto"/>
        <w:jc w:val="center"/>
        <w:rPr>
          <w:b/>
        </w:rPr>
      </w:pPr>
      <w:r w:rsidRPr="00694AA5">
        <w:rPr>
          <w:b/>
        </w:rPr>
        <w:lastRenderedPageBreak/>
        <w:t>Research Plan</w:t>
      </w:r>
    </w:p>
    <w:p w:rsidR="00694AA5" w:rsidRPr="00E110BA" w:rsidRDefault="000E467B" w:rsidP="000A4F37">
      <w:pPr>
        <w:spacing w:line="480" w:lineRule="auto"/>
        <w:jc w:val="center"/>
        <w:rPr>
          <w:b/>
        </w:rPr>
      </w:pPr>
      <w:r w:rsidRPr="00E110BA">
        <w:rPr>
          <w:b/>
        </w:rPr>
        <w:t>Research Purpose</w:t>
      </w:r>
    </w:p>
    <w:p w:rsidR="00E110BA" w:rsidRPr="00E110BA" w:rsidRDefault="000E467B" w:rsidP="00902A69">
      <w:pPr>
        <w:spacing w:line="480" w:lineRule="auto"/>
        <w:ind w:firstLine="720"/>
        <w:jc w:val="both"/>
      </w:pPr>
      <w:r w:rsidRPr="00E110BA">
        <w:t xml:space="preserve">The purpose of this study is to explore the critical balance of the United States military force reduction increasing the workload </w:t>
      </w:r>
      <w:r w:rsidRPr="00E110BA">
        <w:t>along with the current Covid-19 pandemic.</w:t>
      </w:r>
      <w:r w:rsidR="003E2DFC">
        <w:t xml:space="preserve"> The United States Military has downsized annually since 1990. </w:t>
      </w:r>
      <w:r w:rsidR="003E2DFC" w:rsidRPr="00E63E78">
        <w:t>Despite this, the objective remains unchanged, putting further strain on the surviving military troops.</w:t>
      </w:r>
      <w:r w:rsidR="003E2DFC" w:rsidRPr="003E2DFC">
        <w:t xml:space="preserve"> All executives facing fiscal restrictions and technological improvements can benefit from the findings.</w:t>
      </w:r>
      <w:r w:rsidRPr="005449FC">
        <w:t xml:space="preserve"> </w:t>
      </w:r>
      <w:r w:rsidRPr="00E63E78">
        <w:t>To avoid the negative consequences of downsizing, an organization's executives need to analyze the effects of downsizing. Leaders and managers must address this issue since an improperly shrunk instit</w:t>
      </w:r>
      <w:r w:rsidRPr="00E63E78">
        <w:t>ution may struggle to fulfill its goals, and the departure of experienced staff may jeopardize the capabilities of an organization.</w:t>
      </w:r>
    </w:p>
    <w:p w:rsidR="00E110BA" w:rsidRPr="00E110BA" w:rsidRDefault="000E467B" w:rsidP="000A4F37">
      <w:pPr>
        <w:spacing w:line="480" w:lineRule="auto"/>
        <w:jc w:val="center"/>
        <w:rPr>
          <w:b/>
        </w:rPr>
      </w:pPr>
      <w:r w:rsidRPr="00E110BA">
        <w:rPr>
          <w:b/>
        </w:rPr>
        <w:t>Research Questions</w:t>
      </w:r>
    </w:p>
    <w:p w:rsidR="00E110BA" w:rsidRDefault="000E467B" w:rsidP="000A4F37">
      <w:pPr>
        <w:spacing w:line="480" w:lineRule="auto"/>
        <w:jc w:val="both"/>
      </w:pPr>
      <w:r>
        <w:t>The literature review will answer three research questions:</w:t>
      </w:r>
    </w:p>
    <w:p w:rsidR="00E110BA" w:rsidRDefault="000E467B" w:rsidP="000A4F37">
      <w:pPr>
        <w:pStyle w:val="ListParagraph"/>
        <w:numPr>
          <w:ilvl w:val="0"/>
          <w:numId w:val="1"/>
        </w:numPr>
        <w:spacing w:line="480" w:lineRule="auto"/>
        <w:jc w:val="both"/>
      </w:pPr>
      <w:r w:rsidRPr="00E110BA">
        <w:t>What are the key factors that drive downsizi</w:t>
      </w:r>
      <w:r w:rsidRPr="00E110BA">
        <w:t>ng in the United States military?</w:t>
      </w:r>
    </w:p>
    <w:p w:rsidR="00E110BA" w:rsidRDefault="000E467B" w:rsidP="000A4F37">
      <w:pPr>
        <w:pStyle w:val="ListParagraph"/>
        <w:numPr>
          <w:ilvl w:val="0"/>
          <w:numId w:val="1"/>
        </w:numPr>
        <w:spacing w:line="480" w:lineRule="auto"/>
        <w:jc w:val="both"/>
      </w:pPr>
      <w:r w:rsidRPr="00E110BA">
        <w:t>What effects U.S. military downsizing efforts on the Security Forces’ career field?</w:t>
      </w:r>
    </w:p>
    <w:p w:rsidR="00E110BA" w:rsidRPr="00E110BA" w:rsidRDefault="000E467B" w:rsidP="000A4F37">
      <w:pPr>
        <w:spacing w:line="480" w:lineRule="auto"/>
        <w:jc w:val="center"/>
        <w:rPr>
          <w:b/>
        </w:rPr>
      </w:pPr>
      <w:r w:rsidRPr="00E110BA">
        <w:rPr>
          <w:b/>
        </w:rPr>
        <w:t xml:space="preserve">Literature Review </w:t>
      </w:r>
    </w:p>
    <w:p w:rsidR="00E110BA" w:rsidRDefault="000E467B" w:rsidP="000A4F37">
      <w:pPr>
        <w:pStyle w:val="ListParagraph"/>
        <w:numPr>
          <w:ilvl w:val="0"/>
          <w:numId w:val="2"/>
        </w:numPr>
        <w:spacing w:line="480" w:lineRule="auto"/>
        <w:jc w:val="both"/>
      </w:pPr>
      <w:r>
        <w:t>The need for the research</w:t>
      </w:r>
    </w:p>
    <w:p w:rsidR="003E2DFC" w:rsidRDefault="000E467B" w:rsidP="000A4F37">
      <w:pPr>
        <w:pStyle w:val="ListParagraph"/>
        <w:numPr>
          <w:ilvl w:val="0"/>
          <w:numId w:val="3"/>
        </w:numPr>
        <w:spacing w:line="480" w:lineRule="auto"/>
        <w:jc w:val="both"/>
      </w:pPr>
      <w:r>
        <w:t>U</w:t>
      </w:r>
      <w:r w:rsidRPr="003E2DFC">
        <w:t xml:space="preserve">nderstanding what leads to productive </w:t>
      </w:r>
      <w:r>
        <w:t>downsizing</w:t>
      </w:r>
      <w:r w:rsidRPr="003E2DFC">
        <w:t>, the reconfigured frameworks that ar</w:t>
      </w:r>
      <w:r w:rsidRPr="003E2DFC">
        <w:t>e better suited to an enterprise realignment and the emotional, social, and human repercussions are all issues that require in-depth investigation from both an analysis and organizational standpoint</w:t>
      </w:r>
      <w:r w:rsidR="00AB3D63">
        <w:t xml:space="preserve"> </w:t>
      </w:r>
      <w:sdt>
        <w:sdtPr>
          <w:id w:val="-1759979189"/>
          <w:citation/>
        </w:sdtPr>
        <w:sdtContent>
          <w:r w:rsidR="00AB3D63">
            <w:fldChar w:fldCharType="begin"/>
          </w:r>
          <w:r w:rsidR="00AB3D63">
            <w:instrText xml:space="preserve"> CITATION Cal20 \l 1033 </w:instrText>
          </w:r>
          <w:r w:rsidR="00AB3D63">
            <w:fldChar w:fldCharType="separate"/>
          </w:r>
          <w:r w:rsidR="00AB3D63">
            <w:rPr>
              <w:noProof/>
            </w:rPr>
            <w:t>(Calia et al., 2020)</w:t>
          </w:r>
          <w:r w:rsidR="00AB3D63">
            <w:fldChar w:fldCharType="end"/>
          </w:r>
        </w:sdtContent>
      </w:sdt>
      <w:r w:rsidRPr="003E2DFC">
        <w:t xml:space="preserve">.  </w:t>
      </w:r>
    </w:p>
    <w:p w:rsidR="003E2DFC" w:rsidRDefault="000E467B" w:rsidP="000A4F37">
      <w:pPr>
        <w:pStyle w:val="ListParagraph"/>
        <w:numPr>
          <w:ilvl w:val="0"/>
          <w:numId w:val="3"/>
        </w:numPr>
        <w:spacing w:line="480" w:lineRule="auto"/>
        <w:jc w:val="both"/>
      </w:pPr>
      <w:r w:rsidRPr="003E2DFC">
        <w:lastRenderedPageBreak/>
        <w:t>The military downsizing efforts p</w:t>
      </w:r>
      <w:r w:rsidR="00076277">
        <w:t xml:space="preserve">ose a significant stressor to </w:t>
      </w:r>
      <w:r w:rsidRPr="003E2DFC">
        <w:t>member</w:t>
      </w:r>
      <w:r w:rsidR="00076277">
        <w:t>s</w:t>
      </w:r>
      <w:r w:rsidRPr="003E2DFC">
        <w:t xml:space="preserve"> of the services faced with the involuntary separation.</w:t>
      </w:r>
    </w:p>
    <w:p w:rsidR="00D52186" w:rsidRDefault="000E467B" w:rsidP="000A4F37">
      <w:pPr>
        <w:pStyle w:val="ListParagraph"/>
        <w:numPr>
          <w:ilvl w:val="0"/>
          <w:numId w:val="3"/>
        </w:numPr>
        <w:spacing w:line="480" w:lineRule="auto"/>
        <w:jc w:val="both"/>
      </w:pPr>
      <w:r w:rsidRPr="00D52186">
        <w:t>These impacts of downsizing on organizational commitment, the influence on the army's communication about the strategy and process of downsizing, and the importance of survivors on the</w:t>
      </w:r>
      <w:r w:rsidRPr="00D52186">
        <w:t xml:space="preserve"> military's care and treatment.</w:t>
      </w:r>
    </w:p>
    <w:p w:rsidR="00441861" w:rsidRDefault="000E467B" w:rsidP="000A4F37">
      <w:pPr>
        <w:pStyle w:val="ListParagraph"/>
        <w:numPr>
          <w:ilvl w:val="0"/>
          <w:numId w:val="2"/>
        </w:numPr>
        <w:spacing w:line="480" w:lineRule="auto"/>
        <w:jc w:val="both"/>
      </w:pPr>
      <w:r w:rsidRPr="00441861">
        <w:t xml:space="preserve">Research Question One: </w:t>
      </w:r>
      <w:r w:rsidR="00076277" w:rsidRPr="00076277">
        <w:t>key factors that drive downsizing in the United States military</w:t>
      </w:r>
    </w:p>
    <w:p w:rsidR="00076277" w:rsidRDefault="000E467B" w:rsidP="000A4F37">
      <w:pPr>
        <w:pStyle w:val="ListParagraph"/>
        <w:numPr>
          <w:ilvl w:val="0"/>
          <w:numId w:val="4"/>
        </w:numPr>
        <w:spacing w:line="480" w:lineRule="auto"/>
        <w:jc w:val="both"/>
      </w:pPr>
      <w:r>
        <w:t xml:space="preserve">When </w:t>
      </w:r>
      <w:r w:rsidR="003C6086">
        <w:t>it</w:t>
      </w:r>
      <w:r>
        <w:t xml:space="preserve"> comes </w:t>
      </w:r>
      <w:r w:rsidR="003C6086">
        <w:t xml:space="preserve">to military downsizing, many factors </w:t>
      </w:r>
      <w:r w:rsidR="00337B4C">
        <w:t>led to these changes, such as vested military interest, economic instability, poverty, corruption, weak institution, and lack of political culture</w:t>
      </w:r>
      <w:r w:rsidR="00AB3D63">
        <w:t xml:space="preserve"> </w:t>
      </w:r>
      <w:sdt>
        <w:sdtPr>
          <w:id w:val="1511262284"/>
          <w:citation/>
        </w:sdtPr>
        <w:sdtContent>
          <w:r w:rsidR="00AB3D63">
            <w:fldChar w:fldCharType="begin"/>
          </w:r>
          <w:r w:rsidR="00AB3D63">
            <w:instrText xml:space="preserve"> CITATION Cho18 \l 1033 </w:instrText>
          </w:r>
          <w:r w:rsidR="00AB3D63">
            <w:fldChar w:fldCharType="separate"/>
          </w:r>
          <w:r w:rsidR="00AB3D63">
            <w:rPr>
              <w:noProof/>
            </w:rPr>
            <w:t>(Cho, 2018)</w:t>
          </w:r>
          <w:r w:rsidR="00AB3D63">
            <w:fldChar w:fldCharType="end"/>
          </w:r>
        </w:sdtContent>
      </w:sdt>
      <w:r w:rsidR="00337B4C">
        <w:t xml:space="preserve">. To understand what is at stake in the United States military, research is needed to identify theories at play. </w:t>
      </w:r>
    </w:p>
    <w:p w:rsidR="00441861" w:rsidRDefault="000E467B" w:rsidP="000A4F37">
      <w:pPr>
        <w:pStyle w:val="ListParagraph"/>
        <w:numPr>
          <w:ilvl w:val="0"/>
          <w:numId w:val="2"/>
        </w:numPr>
        <w:spacing w:line="480" w:lineRule="auto"/>
        <w:jc w:val="both"/>
      </w:pPr>
      <w:r w:rsidRPr="00441861">
        <w:t xml:space="preserve">Research Question Two: </w:t>
      </w:r>
      <w:r w:rsidR="00337B4C" w:rsidRPr="00337B4C">
        <w:t>effects U.S. military downsizing</w:t>
      </w:r>
    </w:p>
    <w:p w:rsidR="00337B4C" w:rsidRDefault="000E467B" w:rsidP="000A4F37">
      <w:pPr>
        <w:pStyle w:val="ListParagraph"/>
        <w:numPr>
          <w:ilvl w:val="0"/>
          <w:numId w:val="5"/>
        </w:numPr>
        <w:spacing w:line="480" w:lineRule="auto"/>
        <w:jc w:val="both"/>
      </w:pPr>
      <w:r>
        <w:t>Much military personnel is affected by military downsizing, including survivors and the downsized personnel</w:t>
      </w:r>
      <w:r w:rsidR="00AB3D63">
        <w:t xml:space="preserve"> </w:t>
      </w:r>
      <w:sdt>
        <w:sdtPr>
          <w:id w:val="-884562668"/>
          <w:citation/>
        </w:sdtPr>
        <w:sdtContent>
          <w:r w:rsidR="00AB3D63">
            <w:fldChar w:fldCharType="begin"/>
          </w:r>
          <w:r w:rsidR="00AB3D63">
            <w:instrText xml:space="preserve"> CITATION Hof21 \l 1033 </w:instrText>
          </w:r>
          <w:r w:rsidR="00AB3D63">
            <w:fldChar w:fldCharType="separate"/>
          </w:r>
          <w:r w:rsidR="00AB3D63">
            <w:rPr>
              <w:noProof/>
            </w:rPr>
            <w:t>(Hoffmaan, 2021)</w:t>
          </w:r>
          <w:r w:rsidR="00AB3D63">
            <w:fldChar w:fldCharType="end"/>
          </w:r>
        </w:sdtContent>
      </w:sdt>
      <w:bookmarkStart w:id="0" w:name="_GoBack"/>
      <w:bookmarkEnd w:id="0"/>
      <w:r>
        <w:t>. To understand the scope of the impacts of these events, there is a need for thorough resear</w:t>
      </w:r>
      <w:r w:rsidR="005449FC">
        <w:t xml:space="preserve">ch of the issue. Evaluate the effects of reducing the survivors, such as workload and increased responsibility because of the Covid-19 pandemic. </w:t>
      </w:r>
    </w:p>
    <w:p w:rsidR="000A4F37" w:rsidRDefault="000E467B" w:rsidP="000A4F37">
      <w:pPr>
        <w:pStyle w:val="ListParagraph"/>
        <w:numPr>
          <w:ilvl w:val="0"/>
          <w:numId w:val="5"/>
        </w:numPr>
        <w:spacing w:line="480" w:lineRule="auto"/>
        <w:jc w:val="both"/>
      </w:pPr>
      <w:r>
        <w:t>In addition,</w:t>
      </w:r>
      <w:r w:rsidRPr="000A4F37">
        <w:t xml:space="preserve"> </w:t>
      </w:r>
      <w:r>
        <w:t xml:space="preserve">the research will </w:t>
      </w:r>
      <w:r w:rsidRPr="000A4F37">
        <w:t>explore the impacts of downsizing efforts on the military forces' career field. In addition, to look at the change in workloads f</w:t>
      </w:r>
      <w:r w:rsidRPr="000A4F37">
        <w:t>or the saviors of workforces reduction and Covid-19 impacts. Moreover, it will look at the implications on promotion, morale, mindset, specialization, work hours, responsibility and technology dependency.</w:t>
      </w:r>
    </w:p>
    <w:p w:rsidR="00902A69" w:rsidRDefault="000E467B" w:rsidP="00902A69">
      <w:pPr>
        <w:spacing w:line="480" w:lineRule="auto"/>
        <w:jc w:val="center"/>
        <w:rPr>
          <w:b/>
        </w:rPr>
      </w:pPr>
      <w:r w:rsidRPr="00441861">
        <w:rPr>
          <w:b/>
        </w:rPr>
        <w:t>Relevant Literature</w:t>
      </w:r>
    </w:p>
    <w:p w:rsidR="00902A69" w:rsidRPr="003E2DFC" w:rsidRDefault="00902A69" w:rsidP="000A4F37">
      <w:pPr>
        <w:spacing w:line="480" w:lineRule="auto"/>
        <w:ind w:left="720" w:hanging="720"/>
        <w:jc w:val="both"/>
      </w:pPr>
      <w:r w:rsidRPr="00902A69">
        <w:lastRenderedPageBreak/>
        <w:t>Calia, P. P., Sistu, G., &amp; Strazzera, E. (2020). The Impact of Military Downsizing on Two Italian Communities: A Counterfactual Approach Using the Synthetic Control Method. Defense and Peace Economics, 1–21. https://doi.org/10.1080/10242694.2020.1725354</w:t>
      </w:r>
    </w:p>
    <w:p w:rsidR="00902A69" w:rsidRDefault="00902A69" w:rsidP="000A4F37">
      <w:pPr>
        <w:spacing w:line="480" w:lineRule="auto"/>
        <w:ind w:left="720" w:hanging="720"/>
        <w:jc w:val="both"/>
      </w:pPr>
      <w:r w:rsidRPr="003E2DFC">
        <w:t>Care, H. M. S. W. (2017). IS THE US MILITARY GETTING SMALLER AND OLDER?.</w:t>
      </w:r>
    </w:p>
    <w:p w:rsidR="00902A69" w:rsidRPr="003E2DFC" w:rsidRDefault="00902A69" w:rsidP="000A4F37">
      <w:pPr>
        <w:spacing w:line="480" w:lineRule="auto"/>
        <w:ind w:left="720" w:hanging="720"/>
        <w:jc w:val="both"/>
      </w:pPr>
      <w:r w:rsidRPr="003E2DFC">
        <w:t>Cho, I. H. (2017). Downsizing Hegemony: Alliance, Domestic Politics, and American Retrenchment in East Asia, 1969–2017. Asian Security, 14(3), 246–262. https://doi.org/10.1080/14799855.2017.1403900</w:t>
      </w:r>
    </w:p>
    <w:p w:rsidR="00902A69" w:rsidRPr="003E2DFC" w:rsidRDefault="00902A69" w:rsidP="000A4F37">
      <w:pPr>
        <w:spacing w:line="480" w:lineRule="auto"/>
        <w:ind w:left="720" w:hanging="720"/>
        <w:jc w:val="both"/>
      </w:pPr>
      <w:r w:rsidRPr="003E2DFC">
        <w:t>DCAF. (2021). Impact of COVID-19 on Armed Forces | DCAF – Geneva Centre for Security Sector Governance. Dcaf.Ch. https://www.dcaf.ch/impact-covid-19-armed-forces</w:t>
      </w:r>
    </w:p>
    <w:p w:rsidR="00902A69" w:rsidRPr="003E2DFC" w:rsidRDefault="00902A69" w:rsidP="000A4F37">
      <w:pPr>
        <w:spacing w:line="480" w:lineRule="auto"/>
        <w:ind w:left="720" w:hanging="720"/>
        <w:jc w:val="both"/>
      </w:pPr>
      <w:r w:rsidRPr="003E2DFC">
        <w:t>Fan, H., Liu, W., &amp; Coyte, P. C. (2017). Do Military Expenditures Crowd-out Health Expenditures? Evidence from around the World, 2000–2013. Defense and Peace Economics, 29(7), 766–779. https://doi.org/10.1080/10242694.2017.1303303</w:t>
      </w:r>
    </w:p>
    <w:p w:rsidR="00902A69" w:rsidRPr="003E2DFC" w:rsidRDefault="00902A69" w:rsidP="000A4F37">
      <w:pPr>
        <w:spacing w:line="480" w:lineRule="auto"/>
        <w:ind w:left="720" w:hanging="720"/>
        <w:jc w:val="both"/>
      </w:pPr>
      <w:r w:rsidRPr="003E2DFC">
        <w:t>Hoffman, F. (2021). National Security in the Post-Pandemic Era. Orbis, 65(1), 17–45. https://doi.org/10.1016/j.orbis.2020.11.002</w:t>
      </w:r>
    </w:p>
    <w:p w:rsidR="00902A69" w:rsidRPr="003E2DFC" w:rsidRDefault="00902A69" w:rsidP="000A4F37">
      <w:pPr>
        <w:spacing w:line="480" w:lineRule="auto"/>
        <w:ind w:left="720" w:hanging="720"/>
        <w:jc w:val="both"/>
      </w:pPr>
      <w:r w:rsidRPr="003E2DFC">
        <w:t>IVAN, L. (2021). IMPACT OF THE COVID-19 PANDEMIC ON THE NATIONAL DEFENCE INDUSTRY. Romanian Military Thinking, (1).</w:t>
      </w:r>
    </w:p>
    <w:p w:rsidR="00902A69" w:rsidRPr="003E2DFC" w:rsidRDefault="00902A69" w:rsidP="000A4F37">
      <w:pPr>
        <w:spacing w:line="480" w:lineRule="auto"/>
        <w:ind w:left="720" w:hanging="720"/>
        <w:jc w:val="both"/>
      </w:pPr>
      <w:r w:rsidRPr="003E2DFC">
        <w:t>Lundy, M., &amp; Creed, R. (2017). The Return of U.S. Army Field Manual 3-0, Operations. Military Review, 97(6), 14-21.</w:t>
      </w:r>
    </w:p>
    <w:p w:rsidR="00902A69" w:rsidRPr="003E2DFC" w:rsidRDefault="00902A69" w:rsidP="000A4F37">
      <w:pPr>
        <w:spacing w:line="480" w:lineRule="auto"/>
        <w:ind w:left="720" w:hanging="720"/>
        <w:jc w:val="both"/>
      </w:pPr>
      <w:r w:rsidRPr="003E2DFC">
        <w:t>Porter, P. (2018). Why America’s Grand Strategy Has Not Changed: Power, Habit, and the U.S. Foreign Policy Establishment. International Security, 42(04), 9–46. https://doi.org/10.1162/isec_a_00311</w:t>
      </w:r>
    </w:p>
    <w:p w:rsidR="00902A69" w:rsidRPr="003E2DFC" w:rsidRDefault="00902A69" w:rsidP="000A4F37">
      <w:pPr>
        <w:spacing w:line="480" w:lineRule="auto"/>
        <w:ind w:left="720" w:hanging="720"/>
        <w:jc w:val="both"/>
      </w:pPr>
      <w:r w:rsidRPr="003E2DFC">
        <w:lastRenderedPageBreak/>
        <w:t>Richardson, T. M., Marion, J. W., Earnhardt, M. P., &amp; Anantatmula, V. S. (2020). Project Management: A Natural Career Destination for Military Veterans. The Journal of Modern Project Management, 8(1).</w:t>
      </w:r>
    </w:p>
    <w:p w:rsidR="00902A69" w:rsidRPr="003E2DFC" w:rsidRDefault="00902A69" w:rsidP="000A4F37">
      <w:pPr>
        <w:spacing w:line="480" w:lineRule="auto"/>
        <w:ind w:left="720" w:hanging="720"/>
        <w:jc w:val="both"/>
      </w:pPr>
      <w:r w:rsidRPr="003E2DFC">
        <w:t>Schadlow, N. (2021). Is There National Security Continuity Between the Trump and Biden Administrations? Orbis, 65(3), 377–384. https://doi.org/10.1016/j.orbis.2021.06.002</w:t>
      </w:r>
    </w:p>
    <w:p w:rsidR="00694AA5" w:rsidRDefault="00694AA5" w:rsidP="00694AA5">
      <w:pPr>
        <w:jc w:val="center"/>
      </w:pPr>
    </w:p>
    <w:p w:rsidR="002F0449" w:rsidRDefault="002F0449"/>
    <w:sectPr w:rsidR="002F0449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67B" w:rsidRDefault="000E467B">
      <w:pPr>
        <w:spacing w:after="0" w:line="240" w:lineRule="auto"/>
      </w:pPr>
      <w:r>
        <w:separator/>
      </w:r>
    </w:p>
  </w:endnote>
  <w:endnote w:type="continuationSeparator" w:id="0">
    <w:p w:rsidR="000E467B" w:rsidRDefault="000E4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67B" w:rsidRDefault="000E467B">
      <w:pPr>
        <w:spacing w:after="0" w:line="240" w:lineRule="auto"/>
      </w:pPr>
      <w:r>
        <w:separator/>
      </w:r>
    </w:p>
  </w:footnote>
  <w:footnote w:type="continuationSeparator" w:id="0">
    <w:p w:rsidR="000E467B" w:rsidRDefault="000E4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5498626"/>
      <w:docPartObj>
        <w:docPartGallery w:val="Page Numbers (Top of Page)"/>
        <w:docPartUnique/>
      </w:docPartObj>
    </w:sdtPr>
    <w:sdtEndPr>
      <w:rPr>
        <w:noProof/>
      </w:rPr>
    </w:sdtEndPr>
    <w:sdtContent>
      <w:p w:rsidR="00694AA5" w:rsidRDefault="000E467B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3D6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94AA5" w:rsidRDefault="00694A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70FA1"/>
    <w:multiLevelType w:val="hybridMultilevel"/>
    <w:tmpl w:val="1C3A2602"/>
    <w:lvl w:ilvl="0" w:tplc="8860456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998D686" w:tentative="1">
      <w:start w:val="1"/>
      <w:numFmt w:val="lowerLetter"/>
      <w:lvlText w:val="%2."/>
      <w:lvlJc w:val="left"/>
      <w:pPr>
        <w:ind w:left="1440" w:hanging="360"/>
      </w:pPr>
    </w:lvl>
    <w:lvl w:ilvl="2" w:tplc="4B6850AC" w:tentative="1">
      <w:start w:val="1"/>
      <w:numFmt w:val="lowerRoman"/>
      <w:lvlText w:val="%3."/>
      <w:lvlJc w:val="right"/>
      <w:pPr>
        <w:ind w:left="2160" w:hanging="180"/>
      </w:pPr>
    </w:lvl>
    <w:lvl w:ilvl="3" w:tplc="3CE6D676" w:tentative="1">
      <w:start w:val="1"/>
      <w:numFmt w:val="decimal"/>
      <w:lvlText w:val="%4."/>
      <w:lvlJc w:val="left"/>
      <w:pPr>
        <w:ind w:left="2880" w:hanging="360"/>
      </w:pPr>
    </w:lvl>
    <w:lvl w:ilvl="4" w:tplc="1D56C99A" w:tentative="1">
      <w:start w:val="1"/>
      <w:numFmt w:val="lowerLetter"/>
      <w:lvlText w:val="%5."/>
      <w:lvlJc w:val="left"/>
      <w:pPr>
        <w:ind w:left="3600" w:hanging="360"/>
      </w:pPr>
    </w:lvl>
    <w:lvl w:ilvl="5" w:tplc="8F7C340A" w:tentative="1">
      <w:start w:val="1"/>
      <w:numFmt w:val="lowerRoman"/>
      <w:lvlText w:val="%6."/>
      <w:lvlJc w:val="right"/>
      <w:pPr>
        <w:ind w:left="4320" w:hanging="180"/>
      </w:pPr>
    </w:lvl>
    <w:lvl w:ilvl="6" w:tplc="EC4E279E" w:tentative="1">
      <w:start w:val="1"/>
      <w:numFmt w:val="decimal"/>
      <w:lvlText w:val="%7."/>
      <w:lvlJc w:val="left"/>
      <w:pPr>
        <w:ind w:left="5040" w:hanging="360"/>
      </w:pPr>
    </w:lvl>
    <w:lvl w:ilvl="7" w:tplc="30D25BAE" w:tentative="1">
      <w:start w:val="1"/>
      <w:numFmt w:val="lowerLetter"/>
      <w:lvlText w:val="%8."/>
      <w:lvlJc w:val="left"/>
      <w:pPr>
        <w:ind w:left="5760" w:hanging="360"/>
      </w:pPr>
    </w:lvl>
    <w:lvl w:ilvl="8" w:tplc="79D08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634BD"/>
    <w:multiLevelType w:val="hybridMultilevel"/>
    <w:tmpl w:val="76227A5A"/>
    <w:lvl w:ilvl="0" w:tplc="C1349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EA9358" w:tentative="1">
      <w:start w:val="1"/>
      <w:numFmt w:val="lowerLetter"/>
      <w:lvlText w:val="%2."/>
      <w:lvlJc w:val="left"/>
      <w:pPr>
        <w:ind w:left="1440" w:hanging="360"/>
      </w:pPr>
    </w:lvl>
    <w:lvl w:ilvl="2" w:tplc="16A8B204" w:tentative="1">
      <w:start w:val="1"/>
      <w:numFmt w:val="lowerRoman"/>
      <w:lvlText w:val="%3."/>
      <w:lvlJc w:val="right"/>
      <w:pPr>
        <w:ind w:left="2160" w:hanging="180"/>
      </w:pPr>
    </w:lvl>
    <w:lvl w:ilvl="3" w:tplc="BE160BCA" w:tentative="1">
      <w:start w:val="1"/>
      <w:numFmt w:val="decimal"/>
      <w:lvlText w:val="%4."/>
      <w:lvlJc w:val="left"/>
      <w:pPr>
        <w:ind w:left="2880" w:hanging="360"/>
      </w:pPr>
    </w:lvl>
    <w:lvl w:ilvl="4" w:tplc="8B50EC2C" w:tentative="1">
      <w:start w:val="1"/>
      <w:numFmt w:val="lowerLetter"/>
      <w:lvlText w:val="%5."/>
      <w:lvlJc w:val="left"/>
      <w:pPr>
        <w:ind w:left="3600" w:hanging="360"/>
      </w:pPr>
    </w:lvl>
    <w:lvl w:ilvl="5" w:tplc="EB0CC486" w:tentative="1">
      <w:start w:val="1"/>
      <w:numFmt w:val="lowerRoman"/>
      <w:lvlText w:val="%6."/>
      <w:lvlJc w:val="right"/>
      <w:pPr>
        <w:ind w:left="4320" w:hanging="180"/>
      </w:pPr>
    </w:lvl>
    <w:lvl w:ilvl="6" w:tplc="F634C32E" w:tentative="1">
      <w:start w:val="1"/>
      <w:numFmt w:val="decimal"/>
      <w:lvlText w:val="%7."/>
      <w:lvlJc w:val="left"/>
      <w:pPr>
        <w:ind w:left="5040" w:hanging="360"/>
      </w:pPr>
    </w:lvl>
    <w:lvl w:ilvl="7" w:tplc="5522498E" w:tentative="1">
      <w:start w:val="1"/>
      <w:numFmt w:val="lowerLetter"/>
      <w:lvlText w:val="%8."/>
      <w:lvlJc w:val="left"/>
      <w:pPr>
        <w:ind w:left="5760" w:hanging="360"/>
      </w:pPr>
    </w:lvl>
    <w:lvl w:ilvl="8" w:tplc="24FEA0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D5D32"/>
    <w:multiLevelType w:val="hybridMultilevel"/>
    <w:tmpl w:val="69BE1822"/>
    <w:lvl w:ilvl="0" w:tplc="1FB8378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DAE052EA" w:tentative="1">
      <w:start w:val="1"/>
      <w:numFmt w:val="lowerLetter"/>
      <w:lvlText w:val="%2."/>
      <w:lvlJc w:val="left"/>
      <w:pPr>
        <w:ind w:left="2160" w:hanging="360"/>
      </w:pPr>
    </w:lvl>
    <w:lvl w:ilvl="2" w:tplc="3724E7BC" w:tentative="1">
      <w:start w:val="1"/>
      <w:numFmt w:val="lowerRoman"/>
      <w:lvlText w:val="%3."/>
      <w:lvlJc w:val="right"/>
      <w:pPr>
        <w:ind w:left="2880" w:hanging="180"/>
      </w:pPr>
    </w:lvl>
    <w:lvl w:ilvl="3" w:tplc="CAAA987A" w:tentative="1">
      <w:start w:val="1"/>
      <w:numFmt w:val="decimal"/>
      <w:lvlText w:val="%4."/>
      <w:lvlJc w:val="left"/>
      <w:pPr>
        <w:ind w:left="3600" w:hanging="360"/>
      </w:pPr>
    </w:lvl>
    <w:lvl w:ilvl="4" w:tplc="EE1C29D2" w:tentative="1">
      <w:start w:val="1"/>
      <w:numFmt w:val="lowerLetter"/>
      <w:lvlText w:val="%5."/>
      <w:lvlJc w:val="left"/>
      <w:pPr>
        <w:ind w:left="4320" w:hanging="360"/>
      </w:pPr>
    </w:lvl>
    <w:lvl w:ilvl="5" w:tplc="D7F21724" w:tentative="1">
      <w:start w:val="1"/>
      <w:numFmt w:val="lowerRoman"/>
      <w:lvlText w:val="%6."/>
      <w:lvlJc w:val="right"/>
      <w:pPr>
        <w:ind w:left="5040" w:hanging="180"/>
      </w:pPr>
    </w:lvl>
    <w:lvl w:ilvl="6" w:tplc="226CEAB0" w:tentative="1">
      <w:start w:val="1"/>
      <w:numFmt w:val="decimal"/>
      <w:lvlText w:val="%7."/>
      <w:lvlJc w:val="left"/>
      <w:pPr>
        <w:ind w:left="5760" w:hanging="360"/>
      </w:pPr>
    </w:lvl>
    <w:lvl w:ilvl="7" w:tplc="FDC4E9CE" w:tentative="1">
      <w:start w:val="1"/>
      <w:numFmt w:val="lowerLetter"/>
      <w:lvlText w:val="%8."/>
      <w:lvlJc w:val="left"/>
      <w:pPr>
        <w:ind w:left="6480" w:hanging="360"/>
      </w:pPr>
    </w:lvl>
    <w:lvl w:ilvl="8" w:tplc="40F0C40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8BD3920"/>
    <w:multiLevelType w:val="hybridMultilevel"/>
    <w:tmpl w:val="673E5284"/>
    <w:lvl w:ilvl="0" w:tplc="3A76239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B0E83DE" w:tentative="1">
      <w:start w:val="1"/>
      <w:numFmt w:val="lowerLetter"/>
      <w:lvlText w:val="%2."/>
      <w:lvlJc w:val="left"/>
      <w:pPr>
        <w:ind w:left="1440" w:hanging="360"/>
      </w:pPr>
    </w:lvl>
    <w:lvl w:ilvl="2" w:tplc="4D96D1F4" w:tentative="1">
      <w:start w:val="1"/>
      <w:numFmt w:val="lowerRoman"/>
      <w:lvlText w:val="%3."/>
      <w:lvlJc w:val="right"/>
      <w:pPr>
        <w:ind w:left="2160" w:hanging="180"/>
      </w:pPr>
    </w:lvl>
    <w:lvl w:ilvl="3" w:tplc="0E68E822" w:tentative="1">
      <w:start w:val="1"/>
      <w:numFmt w:val="decimal"/>
      <w:lvlText w:val="%4."/>
      <w:lvlJc w:val="left"/>
      <w:pPr>
        <w:ind w:left="2880" w:hanging="360"/>
      </w:pPr>
    </w:lvl>
    <w:lvl w:ilvl="4" w:tplc="DD267BCC" w:tentative="1">
      <w:start w:val="1"/>
      <w:numFmt w:val="lowerLetter"/>
      <w:lvlText w:val="%5."/>
      <w:lvlJc w:val="left"/>
      <w:pPr>
        <w:ind w:left="3600" w:hanging="360"/>
      </w:pPr>
    </w:lvl>
    <w:lvl w:ilvl="5" w:tplc="B264471E" w:tentative="1">
      <w:start w:val="1"/>
      <w:numFmt w:val="lowerRoman"/>
      <w:lvlText w:val="%6."/>
      <w:lvlJc w:val="right"/>
      <w:pPr>
        <w:ind w:left="4320" w:hanging="180"/>
      </w:pPr>
    </w:lvl>
    <w:lvl w:ilvl="6" w:tplc="BD3C5CE0" w:tentative="1">
      <w:start w:val="1"/>
      <w:numFmt w:val="decimal"/>
      <w:lvlText w:val="%7."/>
      <w:lvlJc w:val="left"/>
      <w:pPr>
        <w:ind w:left="5040" w:hanging="360"/>
      </w:pPr>
    </w:lvl>
    <w:lvl w:ilvl="7" w:tplc="8A5C94E8" w:tentative="1">
      <w:start w:val="1"/>
      <w:numFmt w:val="lowerLetter"/>
      <w:lvlText w:val="%8."/>
      <w:lvlJc w:val="left"/>
      <w:pPr>
        <w:ind w:left="5760" w:hanging="360"/>
      </w:pPr>
    </w:lvl>
    <w:lvl w:ilvl="8" w:tplc="F5DE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1F5907"/>
    <w:multiLevelType w:val="hybridMultilevel"/>
    <w:tmpl w:val="39AE1C2C"/>
    <w:lvl w:ilvl="0" w:tplc="466ADA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D409EAC" w:tentative="1">
      <w:start w:val="1"/>
      <w:numFmt w:val="lowerLetter"/>
      <w:lvlText w:val="%2."/>
      <w:lvlJc w:val="left"/>
      <w:pPr>
        <w:ind w:left="1440" w:hanging="360"/>
      </w:pPr>
    </w:lvl>
    <w:lvl w:ilvl="2" w:tplc="A256560E" w:tentative="1">
      <w:start w:val="1"/>
      <w:numFmt w:val="lowerRoman"/>
      <w:lvlText w:val="%3."/>
      <w:lvlJc w:val="right"/>
      <w:pPr>
        <w:ind w:left="2160" w:hanging="180"/>
      </w:pPr>
    </w:lvl>
    <w:lvl w:ilvl="3" w:tplc="C84A64CA" w:tentative="1">
      <w:start w:val="1"/>
      <w:numFmt w:val="decimal"/>
      <w:lvlText w:val="%4."/>
      <w:lvlJc w:val="left"/>
      <w:pPr>
        <w:ind w:left="2880" w:hanging="360"/>
      </w:pPr>
    </w:lvl>
    <w:lvl w:ilvl="4" w:tplc="2B04A500" w:tentative="1">
      <w:start w:val="1"/>
      <w:numFmt w:val="lowerLetter"/>
      <w:lvlText w:val="%5."/>
      <w:lvlJc w:val="left"/>
      <w:pPr>
        <w:ind w:left="3600" w:hanging="360"/>
      </w:pPr>
    </w:lvl>
    <w:lvl w:ilvl="5" w:tplc="A3E87BB6" w:tentative="1">
      <w:start w:val="1"/>
      <w:numFmt w:val="lowerRoman"/>
      <w:lvlText w:val="%6."/>
      <w:lvlJc w:val="right"/>
      <w:pPr>
        <w:ind w:left="4320" w:hanging="180"/>
      </w:pPr>
    </w:lvl>
    <w:lvl w:ilvl="6" w:tplc="71740816" w:tentative="1">
      <w:start w:val="1"/>
      <w:numFmt w:val="decimal"/>
      <w:lvlText w:val="%7."/>
      <w:lvlJc w:val="left"/>
      <w:pPr>
        <w:ind w:left="5040" w:hanging="360"/>
      </w:pPr>
    </w:lvl>
    <w:lvl w:ilvl="7" w:tplc="78C6CF8C" w:tentative="1">
      <w:start w:val="1"/>
      <w:numFmt w:val="lowerLetter"/>
      <w:lvlText w:val="%8."/>
      <w:lvlJc w:val="left"/>
      <w:pPr>
        <w:ind w:left="5760" w:hanging="360"/>
      </w:pPr>
    </w:lvl>
    <w:lvl w:ilvl="8" w:tplc="ED92AE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xMrY0MjGwMDI3MjNS0lEKTi0uzszPAykwqgUA5pdp/ywAAAA="/>
  </w:docVars>
  <w:rsids>
    <w:rsidRoot w:val="00694AA5"/>
    <w:rsid w:val="00076277"/>
    <w:rsid w:val="000A4F37"/>
    <w:rsid w:val="000E467B"/>
    <w:rsid w:val="002F0449"/>
    <w:rsid w:val="00337B4C"/>
    <w:rsid w:val="00360AA4"/>
    <w:rsid w:val="003C6086"/>
    <w:rsid w:val="003E2DFC"/>
    <w:rsid w:val="00441861"/>
    <w:rsid w:val="005449FC"/>
    <w:rsid w:val="00694AA5"/>
    <w:rsid w:val="00902A69"/>
    <w:rsid w:val="00AA0A6D"/>
    <w:rsid w:val="00AB3D63"/>
    <w:rsid w:val="00B92B97"/>
    <w:rsid w:val="00D52186"/>
    <w:rsid w:val="00E110BA"/>
    <w:rsid w:val="00E63E78"/>
    <w:rsid w:val="00F24FEC"/>
    <w:rsid w:val="00F3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A2242"/>
  <w15:chartTrackingRefBased/>
  <w15:docId w15:val="{1FE0490A-9978-4DD8-B439-B76E93303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AA5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4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AA5"/>
    <w:rPr>
      <w:rFonts w:cstheme="minorBidi"/>
    </w:rPr>
  </w:style>
  <w:style w:type="paragraph" w:styleId="Footer">
    <w:name w:val="footer"/>
    <w:basedOn w:val="Normal"/>
    <w:link w:val="FooterChar"/>
    <w:uiPriority w:val="99"/>
    <w:unhideWhenUsed/>
    <w:rsid w:val="00694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AA5"/>
    <w:rPr>
      <w:rFonts w:cstheme="minorBidi"/>
    </w:rPr>
  </w:style>
  <w:style w:type="paragraph" w:styleId="ListParagraph">
    <w:name w:val="List Paragraph"/>
    <w:basedOn w:val="Normal"/>
    <w:uiPriority w:val="34"/>
    <w:qFormat/>
    <w:rsid w:val="00E110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Cal20</b:Tag>
    <b:SourceType>JournalArticle</b:SourceType>
    <b:Guid>{56F09078-1ABD-4E2F-B62C-895871C45DA0}</b:Guid>
    <b:Author>
      <b:Author>
        <b:Corporate>Calia et al.</b:Corporate>
      </b:Author>
    </b:Author>
    <b:Year>2020</b:Year>
    <b:RefOrder>1</b:RefOrder>
  </b:Source>
  <b:Source>
    <b:Tag>Cho18</b:Tag>
    <b:SourceType>JournalArticle</b:SourceType>
    <b:Guid>{A2BF4B5F-78CA-4F89-85C5-89FA6133AE0A}</b:Guid>
    <b:Author>
      <b:Author>
        <b:NameList>
          <b:Person>
            <b:Last>Cho</b:Last>
          </b:Person>
        </b:NameList>
      </b:Author>
    </b:Author>
    <b:Year>2018</b:Year>
    <b:RefOrder>2</b:RefOrder>
  </b:Source>
  <b:Source>
    <b:Tag>Hof21</b:Tag>
    <b:SourceType>JournalArticle</b:SourceType>
    <b:Guid>{AF4D0C08-F0A8-4183-AC41-8A805CFCFD01}</b:Guid>
    <b:Author>
      <b:Author>
        <b:NameList>
          <b:Person>
            <b:Last>Hoffmaan</b:Last>
          </b:Person>
        </b:NameList>
      </b:Author>
    </b:Author>
    <b:Year>2021</b:Year>
    <b:RefOrder>3</b:RefOrder>
  </b:Source>
</b:Sources>
</file>

<file path=customXml/itemProps1.xml><?xml version="1.0" encoding="utf-8"?>
<ds:datastoreItem xmlns:ds="http://schemas.openxmlformats.org/officeDocument/2006/customXml" ds:itemID="{E1E482AE-5A9B-4EA6-BF44-B15CC230F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Author</cp:lastModifiedBy>
  <cp:revision>3</cp:revision>
  <dcterms:created xsi:type="dcterms:W3CDTF">2021-09-18T07:32:00Z</dcterms:created>
  <dcterms:modified xsi:type="dcterms:W3CDTF">2021-09-18T11:44:00Z</dcterms:modified>
</cp:coreProperties>
</file>