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EFE7D" w14:textId="77777777" w:rsidR="00820274" w:rsidRDefault="00820274" w:rsidP="00820274">
      <w:pPr>
        <w:spacing w:line="480" w:lineRule="auto"/>
        <w:rPr>
          <w:b/>
        </w:rPr>
      </w:pPr>
    </w:p>
    <w:p w14:paraId="6B15C631" w14:textId="77777777" w:rsidR="00820274" w:rsidRDefault="00820274" w:rsidP="00820274">
      <w:pPr>
        <w:spacing w:line="480" w:lineRule="auto"/>
        <w:rPr>
          <w:b/>
        </w:rPr>
      </w:pPr>
    </w:p>
    <w:p w14:paraId="3D613C43" w14:textId="77777777" w:rsidR="00820274" w:rsidRDefault="00820274" w:rsidP="00820274">
      <w:pPr>
        <w:spacing w:line="480" w:lineRule="auto"/>
        <w:rPr>
          <w:b/>
        </w:rPr>
      </w:pPr>
    </w:p>
    <w:p w14:paraId="3F4EBF41" w14:textId="77777777" w:rsidR="005E5AC2" w:rsidRDefault="005E5AC2" w:rsidP="005E5AC2">
      <w:pPr>
        <w:spacing w:line="480" w:lineRule="auto"/>
        <w:jc w:val="center"/>
        <w:rPr>
          <w:b/>
        </w:rPr>
      </w:pPr>
    </w:p>
    <w:p w14:paraId="081D1128" w14:textId="4A411EFD" w:rsidR="00820274" w:rsidRDefault="00820274" w:rsidP="005E5AC2">
      <w:pPr>
        <w:spacing w:line="480" w:lineRule="auto"/>
        <w:jc w:val="center"/>
        <w:rPr>
          <w:b/>
        </w:rPr>
      </w:pPr>
      <w:r>
        <w:rPr>
          <w:b/>
        </w:rPr>
        <w:t>Code Book f</w:t>
      </w:r>
      <w:r w:rsidRPr="00820274">
        <w:rPr>
          <w:b/>
        </w:rPr>
        <w:t>or Interviews</w:t>
      </w:r>
    </w:p>
    <w:p w14:paraId="38335D77" w14:textId="77777777" w:rsidR="00820274" w:rsidRDefault="00820274" w:rsidP="005E5AC2">
      <w:pPr>
        <w:spacing w:line="480" w:lineRule="auto"/>
        <w:rPr>
          <w:b/>
        </w:rPr>
      </w:pPr>
    </w:p>
    <w:p w14:paraId="25955D2C" w14:textId="77777777" w:rsidR="00820274" w:rsidRPr="00820274" w:rsidRDefault="00820274" w:rsidP="00820274">
      <w:pPr>
        <w:spacing w:line="480" w:lineRule="auto"/>
        <w:jc w:val="center"/>
      </w:pPr>
      <w:r w:rsidRPr="00820274">
        <w:t>Name</w:t>
      </w:r>
    </w:p>
    <w:p w14:paraId="6E242AA3" w14:textId="77777777" w:rsidR="00820274" w:rsidRPr="00820274" w:rsidRDefault="00820274" w:rsidP="00820274">
      <w:pPr>
        <w:spacing w:line="480" w:lineRule="auto"/>
        <w:jc w:val="center"/>
      </w:pPr>
      <w:r w:rsidRPr="00820274">
        <w:t>Institution</w:t>
      </w:r>
    </w:p>
    <w:p w14:paraId="49FEAD09" w14:textId="77777777" w:rsidR="005E5AC2" w:rsidRPr="00820274" w:rsidRDefault="005E5AC2" w:rsidP="005E5AC2">
      <w:pPr>
        <w:spacing w:line="480" w:lineRule="auto"/>
        <w:jc w:val="center"/>
      </w:pPr>
      <w:r w:rsidRPr="00820274">
        <w:t>Course</w:t>
      </w:r>
    </w:p>
    <w:p w14:paraId="7C849E41" w14:textId="1BD809DA" w:rsidR="00820274" w:rsidRPr="00820274" w:rsidRDefault="00820274" w:rsidP="00820274">
      <w:pPr>
        <w:spacing w:line="480" w:lineRule="auto"/>
        <w:jc w:val="center"/>
      </w:pPr>
      <w:r w:rsidRPr="00820274">
        <w:t>Professor</w:t>
      </w:r>
    </w:p>
    <w:p w14:paraId="62624DBD" w14:textId="77777777" w:rsidR="00820274" w:rsidRPr="00820274" w:rsidRDefault="00820274" w:rsidP="00820274">
      <w:pPr>
        <w:spacing w:line="480" w:lineRule="auto"/>
        <w:jc w:val="center"/>
      </w:pPr>
      <w:r w:rsidRPr="00820274">
        <w:t>Date</w:t>
      </w:r>
    </w:p>
    <w:p w14:paraId="704D35E8" w14:textId="77777777" w:rsidR="00820274" w:rsidRPr="00820274" w:rsidRDefault="00820274" w:rsidP="00820274">
      <w:pPr>
        <w:spacing w:line="480" w:lineRule="auto"/>
        <w:rPr>
          <w:b/>
        </w:rPr>
      </w:pPr>
    </w:p>
    <w:p w14:paraId="5D19F4D9" w14:textId="77777777" w:rsidR="00820274" w:rsidRDefault="00820274">
      <w:pPr>
        <w:rPr>
          <w:b/>
        </w:rPr>
      </w:pPr>
      <w:r>
        <w:rPr>
          <w:b/>
        </w:rPr>
        <w:br w:type="page"/>
      </w:r>
    </w:p>
    <w:p w14:paraId="47D31481" w14:textId="77777777" w:rsidR="00820274" w:rsidRPr="00820274" w:rsidRDefault="00820274" w:rsidP="00820274">
      <w:pPr>
        <w:spacing w:line="480" w:lineRule="auto"/>
        <w:jc w:val="center"/>
        <w:rPr>
          <w:b/>
        </w:rPr>
      </w:pPr>
      <w:r>
        <w:rPr>
          <w:b/>
        </w:rPr>
        <w:lastRenderedPageBreak/>
        <w:t>Code Book f</w:t>
      </w:r>
      <w:r w:rsidRPr="00820274">
        <w:rPr>
          <w:b/>
        </w:rPr>
        <w:t>or Interviews</w:t>
      </w:r>
    </w:p>
    <w:p w14:paraId="07C67361" w14:textId="77777777" w:rsidR="008607CA" w:rsidRDefault="00CB295E" w:rsidP="00820274">
      <w:pPr>
        <w:spacing w:line="480" w:lineRule="auto"/>
        <w:ind w:firstLine="720"/>
      </w:pPr>
      <w:r w:rsidRPr="00CB295E">
        <w:t xml:space="preserve">A qualitative research codebook includes a list of the codes </w:t>
      </w:r>
      <w:r w:rsidR="001F22FA">
        <w:t>one wi</w:t>
      </w:r>
      <w:r w:rsidRPr="00CB295E">
        <w:t xml:space="preserve">ll use in </w:t>
      </w:r>
      <w:r w:rsidR="001F22FA">
        <w:t>thei</w:t>
      </w:r>
      <w:r w:rsidRPr="00CB295E">
        <w:t xml:space="preserve">r qualitative analysis study. It also contains definitions for these codes as well as examples of how to apply them in practice. Maintaining a qualitative research codebook will keep </w:t>
      </w:r>
      <w:r>
        <w:t>an individual</w:t>
      </w:r>
      <w:r w:rsidRPr="00CB295E">
        <w:t xml:space="preserve"> organized and in sync with your research team.</w:t>
      </w:r>
      <w:r>
        <w:t xml:space="preserve"> </w:t>
      </w:r>
      <w:r w:rsidRPr="00CB295E">
        <w:t>Because they give a structured operationalization of the codes, codebooks are crucial for evaluating qualitative research.</w:t>
      </w:r>
      <w:r w:rsidR="001F22FA">
        <w:t xml:space="preserve"> </w:t>
      </w:r>
      <w:r w:rsidR="00EE5A54">
        <w:t>Creating codebooks for interviews in qualitative data involves two major steps: identifying the codes and identifying</w:t>
      </w:r>
      <w:r w:rsidR="001F22FA">
        <w:t xml:space="preserve"> the examples of what should be included in the codes. For instance, in looking at the individual behaviors, one needs to identify the various types of behaviors that have been observed during the research activity</w:t>
      </w:r>
      <w:r w:rsidR="00820274">
        <w:t xml:space="preserve"> (</w:t>
      </w:r>
      <w:r w:rsidR="00820274" w:rsidRPr="00820274">
        <w:t>Mihas</w:t>
      </w:r>
      <w:r w:rsidR="00820274">
        <w:t xml:space="preserve"> </w:t>
      </w:r>
      <w:r w:rsidR="00820274" w:rsidRPr="00820274">
        <w:t xml:space="preserve">&amp; </w:t>
      </w:r>
      <w:proofErr w:type="spellStart"/>
      <w:r w:rsidR="00820274" w:rsidRPr="00820274">
        <w:t>Odum</w:t>
      </w:r>
      <w:proofErr w:type="spellEnd"/>
      <w:r w:rsidR="00820274" w:rsidRPr="00820274">
        <w:t xml:space="preserve"> Institute</w:t>
      </w:r>
      <w:r w:rsidR="00820274">
        <w:t xml:space="preserve">, </w:t>
      </w:r>
      <w:r w:rsidR="00820274" w:rsidRPr="00820274">
        <w:t>2019)</w:t>
      </w:r>
      <w:r w:rsidR="001F22FA">
        <w:t>. Examples of codes that can be used here include looking for t</w:t>
      </w:r>
      <w:r w:rsidR="00EE5A54">
        <w:t>rends, keeping track of the best quotes, and re-reading the transcript</w:t>
      </w:r>
      <w:r w:rsidR="001F22FA">
        <w:t xml:space="preserve">s. Looking at the collaboration of </w:t>
      </w:r>
      <w:r w:rsidR="00807B92">
        <w:t>researchers</w:t>
      </w:r>
      <w:r w:rsidR="001F22FA">
        <w:t xml:space="preserve"> in undertaking the </w:t>
      </w:r>
      <w:r w:rsidR="00807B92">
        <w:t>research projects, the codes can be developed for such aspects as co-analysis with different clients and teamwork</w:t>
      </w:r>
      <w:r w:rsidR="00EE5A54">
        <w:t>,</w:t>
      </w:r>
      <w:r w:rsidR="00807B92">
        <w:t xml:space="preserve"> among others. </w:t>
      </w:r>
    </w:p>
    <w:p w14:paraId="634513E6" w14:textId="77777777" w:rsidR="00807B92" w:rsidRDefault="001D694F" w:rsidP="00820274">
      <w:pPr>
        <w:spacing w:line="480" w:lineRule="auto"/>
        <w:ind w:firstLine="720"/>
      </w:pPr>
      <w:r w:rsidRPr="001D694F">
        <w:t>As previously said, codes are made up of</w:t>
      </w:r>
      <w:r>
        <w:t xml:space="preserve"> three main components: </w:t>
      </w:r>
      <w:r w:rsidR="00EE5A54">
        <w:t xml:space="preserve">the </w:t>
      </w:r>
      <w:r>
        <w:t xml:space="preserve">theory that is </w:t>
      </w:r>
      <w:r w:rsidR="00DE1CAA" w:rsidRPr="00DE1CAA">
        <w:t xml:space="preserve">hypothesis driven codes, information that is information driven codes, and examination points that are underlying codes. Just hypothesis and information driven codes were set up on account of NMD to support coding interviews. The cycles for creating hypothesis driven and information driven codes are unmistakable. Three stages are engaged with creating hypothesis driven codes: (1) produce the code; (2) assess and update the code considering the information; and (3) decide the coders' and code's trustworthiness (Mihas and </w:t>
      </w:r>
      <w:proofErr w:type="spellStart"/>
      <w:r w:rsidR="00DE1CAA" w:rsidRPr="00DE1CAA">
        <w:t>Odum</w:t>
      </w:r>
      <w:proofErr w:type="spellEnd"/>
      <w:r w:rsidR="00DE1CAA" w:rsidRPr="00DE1CAA">
        <w:t xml:space="preserve"> Institute, 2019). Information driven codes, then again, require five phases to assemble codes for a codebook inductively: (1) decrease crude information; (2) find subsample topics; (3) analyze subsample subjects;</w:t>
      </w:r>
      <w:r w:rsidRPr="001D694F">
        <w:t xml:space="preserve"> (4) construct codes; and (5) assess code reliability. </w:t>
      </w:r>
      <w:r w:rsidR="00807B92">
        <w:t xml:space="preserve">In </w:t>
      </w:r>
      <w:r w:rsidR="00EE5A54">
        <w:t>creating</w:t>
      </w:r>
      <w:r w:rsidR="00807B92">
        <w:t xml:space="preserve"> the codebook for interviews, the researcher </w:t>
      </w:r>
      <w:r w:rsidR="00807B92">
        <w:lastRenderedPageBreak/>
        <w:t xml:space="preserve">should look for the agreement between the major and the minor codes. </w:t>
      </w:r>
      <w:r>
        <w:t>This is done through observing how the other people coded their interviews. Different people may use different coding techniques in their research work</w:t>
      </w:r>
      <w:r w:rsidR="00820274">
        <w:t xml:space="preserve"> (</w:t>
      </w:r>
      <w:r w:rsidR="00820274" w:rsidRPr="00AD76BA">
        <w:t>Roberts</w:t>
      </w:r>
      <w:r w:rsidR="00820274">
        <w:t xml:space="preserve"> et al., 2019)</w:t>
      </w:r>
      <w:r>
        <w:t>. It is therefore advisable to analyze whether</w:t>
      </w:r>
      <w:r w:rsidR="00EE5A54">
        <w:t>,</w:t>
      </w:r>
      <w:r>
        <w:t xml:space="preserve"> in their research, there is an agreement between major and minor codes.</w:t>
      </w:r>
    </w:p>
    <w:p w14:paraId="6C193937" w14:textId="77777777" w:rsidR="001D694F" w:rsidRDefault="00244DEC" w:rsidP="00820274">
      <w:pPr>
        <w:spacing w:line="480" w:lineRule="auto"/>
        <w:ind w:firstLine="720"/>
      </w:pPr>
      <w:r w:rsidRPr="00244DEC">
        <w:t xml:space="preserve">A coding scheme is a series of codes that researchers apply to categorize data by topic using words and phrases. Researchers examine the questions they </w:t>
      </w:r>
      <w:r w:rsidR="00EE5A54">
        <w:t>seek</w:t>
      </w:r>
      <w:r w:rsidRPr="00244DEC">
        <w:t xml:space="preserve"> to answer and the relevant topics to those questions while developing a preliminary coding system.</w:t>
      </w:r>
      <w:r>
        <w:t xml:space="preserve"> </w:t>
      </w:r>
      <w:r w:rsidRPr="00244DEC">
        <w:t>To create a formal coding strategy, plan your coding passes and create a template. Data should be entered into a spreadsheet, and a coding manual should be created to describe your codes. For each cell in your research design, test your coding system on a few samples.</w:t>
      </w:r>
      <w:r>
        <w:t xml:space="preserve"> </w:t>
      </w:r>
      <w:r w:rsidR="00EE5A54">
        <w:t>Several data coding schemes</w:t>
      </w:r>
      <w:r>
        <w:t xml:space="preserve"> can be adopted in pot research</w:t>
      </w:r>
      <w:r w:rsidR="00AD76BA">
        <w:t xml:space="preserve"> (</w:t>
      </w:r>
      <w:r w:rsidR="00AD76BA" w:rsidRPr="00AD76BA">
        <w:t>Diehl</w:t>
      </w:r>
      <w:r w:rsidR="00AD76BA">
        <w:t xml:space="preserve"> et al., 2018)</w:t>
      </w:r>
      <w:r>
        <w:t>. These may include channel coding or error control, line coding</w:t>
      </w:r>
      <w:r w:rsidR="00EE5A54">
        <w:t>,</w:t>
      </w:r>
      <w:r>
        <w:t xml:space="preserve"> </w:t>
      </w:r>
      <w:r w:rsidR="00D66AC9">
        <w:t xml:space="preserve">source coding or data compression, </w:t>
      </w:r>
      <w:r>
        <w:t>and cryptographic coding.</w:t>
      </w:r>
    </w:p>
    <w:p w14:paraId="1EB4EAF1" w14:textId="77777777" w:rsidR="00DE1CAA" w:rsidRDefault="00EE5A54" w:rsidP="00DE1CAA">
      <w:pPr>
        <w:spacing w:line="480" w:lineRule="auto"/>
        <w:ind w:firstLine="720"/>
      </w:pPr>
      <w:r>
        <w:t>In t</w:t>
      </w:r>
      <w:r w:rsidR="00244DEC" w:rsidRPr="00244DEC">
        <w:t>ransfe</w:t>
      </w:r>
      <w:r>
        <w:t>r</w:t>
      </w:r>
      <w:r w:rsidR="00244DEC" w:rsidRPr="00244DEC">
        <w:t>r</w:t>
      </w:r>
      <w:r>
        <w:t>ing</w:t>
      </w:r>
      <w:r w:rsidR="00244DEC" w:rsidRPr="00244DEC">
        <w:t xml:space="preserve"> data more effectively, </w:t>
      </w:r>
      <w:r w:rsidR="00DE1CAA">
        <w:t>information pressure plans to diminish excess from the information from a source. Compress information pressure, for instance, diminishes the size of information documents for reasons, for example, decreasing Internet traffic. Information pressure and mistake remedy can be examined together. Mistake remedy gives extra information pieces to make information transmission stronger to transmission channel disturbances. Many projects that utilize blunder rectification might be obscure to the normal client. The Reed–Solomon code is utilized to make up for scratches and residue on a standard music minimized plate (CD). The transmission direct in this application is simply the CD. Cells utilize coding techniques to make up for the blurring and commotion of high-recurrence radio transmission (</w:t>
      </w:r>
      <w:proofErr w:type="spellStart"/>
      <w:r w:rsidR="00DE1CAA">
        <w:t>Uthayakumar</w:t>
      </w:r>
      <w:proofErr w:type="spellEnd"/>
      <w:r w:rsidR="00DE1CAA">
        <w:t xml:space="preserve"> et al., 2018). Station coding strategies, for example, the super code and LDPC </w:t>
      </w:r>
      <w:r w:rsidR="00DE1CAA">
        <w:lastRenderedPageBreak/>
        <w:t xml:space="preserve">codes, are utilized in information modems, phone transmissions, and the NASA Deep Space Network to get the pieces through. </w:t>
      </w:r>
    </w:p>
    <w:p w14:paraId="1DA5F20D" w14:textId="77777777" w:rsidR="00DE1CAA" w:rsidRDefault="00DE1CAA" w:rsidP="00DE1CAA">
      <w:pPr>
        <w:spacing w:line="480" w:lineRule="auto"/>
        <w:ind w:firstLine="720"/>
      </w:pPr>
      <w:r>
        <w:t xml:space="preserve">Cryptographic coding or cryptography is the training and </w:t>
      </w:r>
      <w:r w:rsidR="00D66AC9">
        <w:t>examination</w:t>
      </w:r>
      <w:r>
        <w:t xml:space="preserve"> of </w:t>
      </w:r>
      <w:r w:rsidR="00D66AC9">
        <w:t>processes</w:t>
      </w:r>
      <w:r>
        <w:t xml:space="preserve"> for secure correspondence within the sight of outsiders known as </w:t>
      </w:r>
      <w:r w:rsidR="00D66AC9">
        <w:t>rivals</w:t>
      </w:r>
      <w:r>
        <w:t xml:space="preserve">. Present day cryptography is worried about making and breaking down </w:t>
      </w:r>
      <w:r w:rsidR="00D66AC9">
        <w:t>agreements</w:t>
      </w:r>
      <w:r>
        <w:t xml:space="preserve"> that impede assailants; numerous components of data security, like information mystery, information uprightness, verification, and non-disavowal, are vital for the field. The fields of math, software engineering, and electrical designing all associate in current cryptography. ATM cards, PC passwords, and electronic trade are on the whole instances of cryptography applications. Present day cryptography is fundamentally reliant upon </w:t>
      </w:r>
      <w:r w:rsidR="00D66AC9">
        <w:t>statistical</w:t>
      </w:r>
      <w:r>
        <w:t xml:space="preserve"> </w:t>
      </w:r>
      <w:r w:rsidR="00D66AC9">
        <w:t>theory</w:t>
      </w:r>
      <w:r>
        <w:t xml:space="preserve"> and software engineering practice; cryptographic strategies are worked around computational </w:t>
      </w:r>
      <w:r w:rsidR="00D66AC9">
        <w:t>resistance</w:t>
      </w:r>
      <w:r>
        <w:t xml:space="preserve"> </w:t>
      </w:r>
      <w:r w:rsidR="00D66AC9">
        <w:t>beliefs</w:t>
      </w:r>
      <w:r>
        <w:t xml:space="preserve">, making them hard for any adversary to break in course. It is hypothetically possible to break such a framework, however no realized reasonable strategy exists to do as such (Diehl et al., 2018). Therefore, these frameworks are alluded to as computationally secure; hypothetical turns of events, for example, upgrades in number factorization calculations and quicker PC innovation need progressing transformation of these arrangements. </w:t>
      </w:r>
    </w:p>
    <w:p w14:paraId="02438FAE" w14:textId="77777777" w:rsidR="00820274" w:rsidRDefault="00DE1CAA" w:rsidP="00DE1CAA">
      <w:pPr>
        <w:spacing w:line="480" w:lineRule="auto"/>
        <w:ind w:firstLine="720"/>
        <w:rPr>
          <w:b/>
        </w:rPr>
      </w:pPr>
      <w:r>
        <w:t>A line code, otherwise called advanced baseband regulation or computerized baseband transmission strategy, is a code utilized for baseband transmission in an interchanges framework. Advanced information is oftentimes sent through line coding. The advanced sign to be conveyed is addressed as an adequacy and time-discrete sign that is undeniably customized for the actual channel's specific qualities (</w:t>
      </w:r>
      <w:proofErr w:type="spellStart"/>
      <w:r>
        <w:t>Uthayakumar</w:t>
      </w:r>
      <w:proofErr w:type="spellEnd"/>
      <w:r>
        <w:t xml:space="preserve"> et al., 2018). Unipolar, polar, bipolar, and Manchester encoding are the most continuous types of line encoding.</w:t>
      </w:r>
      <w:r w:rsidR="00820274">
        <w:rPr>
          <w:b/>
        </w:rPr>
        <w:br w:type="page"/>
      </w:r>
    </w:p>
    <w:p w14:paraId="74EBA71A" w14:textId="77777777" w:rsidR="00AD76BA" w:rsidRPr="00820274" w:rsidRDefault="00AD76BA" w:rsidP="00820274">
      <w:pPr>
        <w:spacing w:line="480" w:lineRule="auto"/>
        <w:jc w:val="center"/>
        <w:rPr>
          <w:b/>
        </w:rPr>
      </w:pPr>
      <w:r w:rsidRPr="00820274">
        <w:rPr>
          <w:b/>
        </w:rPr>
        <w:lastRenderedPageBreak/>
        <w:t>References</w:t>
      </w:r>
    </w:p>
    <w:p w14:paraId="0F7686B0" w14:textId="77777777" w:rsidR="00820274" w:rsidRDefault="00820274" w:rsidP="00820274">
      <w:pPr>
        <w:spacing w:line="480" w:lineRule="auto"/>
        <w:ind w:left="720" w:hanging="720"/>
      </w:pPr>
      <w:r w:rsidRPr="00AD76BA">
        <w:t xml:space="preserve">Diehl, G. W., Hon, O. J., </w:t>
      </w:r>
      <w:proofErr w:type="spellStart"/>
      <w:r w:rsidRPr="00AD76BA">
        <w:t>Leutgeb</w:t>
      </w:r>
      <w:proofErr w:type="spellEnd"/>
      <w:r w:rsidRPr="00AD76BA">
        <w:t xml:space="preserve">, S., &amp; </w:t>
      </w:r>
      <w:proofErr w:type="spellStart"/>
      <w:r w:rsidRPr="00AD76BA">
        <w:t>Leutgeb</w:t>
      </w:r>
      <w:proofErr w:type="spellEnd"/>
      <w:r w:rsidRPr="00AD76BA">
        <w:t xml:space="preserve">, J. K. (2017). Grid and </w:t>
      </w:r>
      <w:proofErr w:type="spellStart"/>
      <w:r w:rsidRPr="00AD76BA">
        <w:t>nongrid</w:t>
      </w:r>
      <w:proofErr w:type="spellEnd"/>
      <w:r w:rsidRPr="00AD76BA">
        <w:t xml:space="preserve"> cells in medial entorhinal cortex represent spatial location and environmental features with complementary coding schemes. </w:t>
      </w:r>
      <w:r w:rsidRPr="00AD76BA">
        <w:rPr>
          <w:i/>
          <w:iCs/>
        </w:rPr>
        <w:t>Neuron</w:t>
      </w:r>
      <w:r w:rsidRPr="00AD76BA">
        <w:t>, </w:t>
      </w:r>
      <w:r w:rsidRPr="00AD76BA">
        <w:rPr>
          <w:i/>
          <w:iCs/>
        </w:rPr>
        <w:t>94</w:t>
      </w:r>
      <w:r w:rsidRPr="00AD76BA">
        <w:t>(1), 83-92.</w:t>
      </w:r>
    </w:p>
    <w:p w14:paraId="5119CA41" w14:textId="77777777" w:rsidR="00820274" w:rsidRDefault="00820274" w:rsidP="00820274">
      <w:pPr>
        <w:spacing w:line="480" w:lineRule="auto"/>
        <w:ind w:left="720" w:hanging="720"/>
      </w:pPr>
      <w:r w:rsidRPr="00820274">
        <w:t xml:space="preserve">Mihas, P., &amp; </w:t>
      </w:r>
      <w:proofErr w:type="spellStart"/>
      <w:r w:rsidRPr="00820274">
        <w:t>Odum</w:t>
      </w:r>
      <w:proofErr w:type="spellEnd"/>
      <w:r w:rsidRPr="00820274">
        <w:t xml:space="preserve"> Institute. (2019). </w:t>
      </w:r>
      <w:r w:rsidRPr="00820274">
        <w:rPr>
          <w:i/>
          <w:iCs/>
        </w:rPr>
        <w:t>Learn to Build a Codebook for a Generic Qualitative Study</w:t>
      </w:r>
      <w:r w:rsidRPr="00820274">
        <w:t>. SAGE Publications, Limited.</w:t>
      </w:r>
    </w:p>
    <w:p w14:paraId="657101EB" w14:textId="77777777" w:rsidR="00820274" w:rsidRDefault="00820274" w:rsidP="00820274">
      <w:pPr>
        <w:spacing w:line="480" w:lineRule="auto"/>
        <w:ind w:left="720" w:hanging="720"/>
      </w:pPr>
      <w:r w:rsidRPr="00AD76BA">
        <w:t xml:space="preserve">Roberts, K., Dowell, A., &amp; </w:t>
      </w:r>
      <w:proofErr w:type="spellStart"/>
      <w:r w:rsidRPr="00AD76BA">
        <w:t>Nie</w:t>
      </w:r>
      <w:proofErr w:type="spellEnd"/>
      <w:r w:rsidRPr="00AD76BA">
        <w:t xml:space="preserve">, J. B. (2019). Attempting </w:t>
      </w:r>
      <w:proofErr w:type="spellStart"/>
      <w:r w:rsidRPr="00AD76BA">
        <w:t>rigour</w:t>
      </w:r>
      <w:proofErr w:type="spellEnd"/>
      <w:r w:rsidRPr="00AD76BA">
        <w:t xml:space="preserve"> and replicability in thematic analysis of qualitative research data; a case study of codebook development. </w:t>
      </w:r>
      <w:r w:rsidRPr="00AD76BA">
        <w:rPr>
          <w:i/>
          <w:iCs/>
        </w:rPr>
        <w:t>BMC medical research methodology</w:t>
      </w:r>
      <w:r w:rsidRPr="00AD76BA">
        <w:t>, </w:t>
      </w:r>
      <w:r w:rsidRPr="00AD76BA">
        <w:rPr>
          <w:i/>
          <w:iCs/>
        </w:rPr>
        <w:t>19</w:t>
      </w:r>
      <w:r w:rsidRPr="00AD76BA">
        <w:t>(1), 1-8.</w:t>
      </w:r>
    </w:p>
    <w:p w14:paraId="3B637A33" w14:textId="77777777" w:rsidR="00820274" w:rsidRDefault="00820274" w:rsidP="00820274">
      <w:pPr>
        <w:spacing w:line="480" w:lineRule="auto"/>
        <w:ind w:left="720" w:hanging="720"/>
      </w:pPr>
      <w:proofErr w:type="spellStart"/>
      <w:r w:rsidRPr="00AD76BA">
        <w:t>Uthayakumar</w:t>
      </w:r>
      <w:proofErr w:type="spellEnd"/>
      <w:r w:rsidRPr="00AD76BA">
        <w:t xml:space="preserve">, J., </w:t>
      </w:r>
      <w:proofErr w:type="spellStart"/>
      <w:r w:rsidRPr="00AD76BA">
        <w:t>Vengattaraman</w:t>
      </w:r>
      <w:proofErr w:type="spellEnd"/>
      <w:r w:rsidRPr="00AD76BA">
        <w:t xml:space="preserve">, T., &amp; </w:t>
      </w:r>
      <w:proofErr w:type="spellStart"/>
      <w:r w:rsidRPr="00AD76BA">
        <w:t>Dhavachelvan</w:t>
      </w:r>
      <w:proofErr w:type="spellEnd"/>
      <w:r w:rsidRPr="00AD76BA">
        <w:t>, P. (2018). A survey on data compression techniques: From the perspective of data quality, coding schemes, data type and applications. </w:t>
      </w:r>
      <w:r w:rsidRPr="00AD76BA">
        <w:rPr>
          <w:i/>
          <w:iCs/>
        </w:rPr>
        <w:t>Journal of King Saud University-Computer and Information Sciences</w:t>
      </w:r>
      <w:r w:rsidRPr="00AD76BA">
        <w:t>.</w:t>
      </w:r>
    </w:p>
    <w:sectPr w:rsidR="0082027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2C90F" w14:textId="77777777" w:rsidR="00FD7170" w:rsidRDefault="00FD7170" w:rsidP="00820274">
      <w:pPr>
        <w:spacing w:after="0" w:line="240" w:lineRule="auto"/>
      </w:pPr>
      <w:r>
        <w:separator/>
      </w:r>
    </w:p>
  </w:endnote>
  <w:endnote w:type="continuationSeparator" w:id="0">
    <w:p w14:paraId="62B0187A" w14:textId="77777777" w:rsidR="00FD7170" w:rsidRDefault="00FD7170" w:rsidP="00820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7BEE" w14:textId="77777777" w:rsidR="00820274" w:rsidRDefault="00820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C7F3" w14:textId="77777777" w:rsidR="00820274" w:rsidRDefault="008202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B7855" w14:textId="77777777" w:rsidR="00820274" w:rsidRDefault="00820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C16F6" w14:textId="77777777" w:rsidR="00FD7170" w:rsidRDefault="00FD7170" w:rsidP="00820274">
      <w:pPr>
        <w:spacing w:after="0" w:line="240" w:lineRule="auto"/>
      </w:pPr>
      <w:r>
        <w:separator/>
      </w:r>
    </w:p>
  </w:footnote>
  <w:footnote w:type="continuationSeparator" w:id="0">
    <w:p w14:paraId="5E47C412" w14:textId="77777777" w:rsidR="00FD7170" w:rsidRDefault="00FD7170" w:rsidP="008202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A123" w14:textId="77777777" w:rsidR="00820274" w:rsidRDefault="008202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3210537"/>
      <w:docPartObj>
        <w:docPartGallery w:val="Page Numbers (Top of Page)"/>
        <w:docPartUnique/>
      </w:docPartObj>
    </w:sdtPr>
    <w:sdtEndPr>
      <w:rPr>
        <w:noProof/>
      </w:rPr>
    </w:sdtEndPr>
    <w:sdtContent>
      <w:p w14:paraId="0AD46BEC" w14:textId="77777777" w:rsidR="00820274" w:rsidRDefault="00820274">
        <w:pPr>
          <w:pStyle w:val="Header"/>
          <w:jc w:val="right"/>
        </w:pPr>
        <w:r>
          <w:fldChar w:fldCharType="begin"/>
        </w:r>
        <w:r>
          <w:instrText xml:space="preserve"> PAGE   \* MERGEFORMAT </w:instrText>
        </w:r>
        <w:r>
          <w:fldChar w:fldCharType="separate"/>
        </w:r>
        <w:r w:rsidR="00D66AC9">
          <w:rPr>
            <w:noProof/>
          </w:rPr>
          <w:t>3</w:t>
        </w:r>
        <w:r>
          <w:rPr>
            <w:noProof/>
          </w:rPr>
          <w:fldChar w:fldCharType="end"/>
        </w:r>
      </w:p>
    </w:sdtContent>
  </w:sdt>
  <w:p w14:paraId="123CF95B" w14:textId="77777777" w:rsidR="00820274" w:rsidRDefault="00820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C425" w14:textId="77777777" w:rsidR="00820274" w:rsidRDefault="008202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Mjc2MrIwNjcxtTBS0lEKTi0uzszPAykwrAUArFXEJiwAAAA="/>
  </w:docVars>
  <w:rsids>
    <w:rsidRoot w:val="00CB295E"/>
    <w:rsid w:val="000202D4"/>
    <w:rsid w:val="001D694F"/>
    <w:rsid w:val="001E533E"/>
    <w:rsid w:val="001F22FA"/>
    <w:rsid w:val="00244DEC"/>
    <w:rsid w:val="004A3246"/>
    <w:rsid w:val="005E5AC2"/>
    <w:rsid w:val="00807B92"/>
    <w:rsid w:val="00820274"/>
    <w:rsid w:val="008A7238"/>
    <w:rsid w:val="009377D2"/>
    <w:rsid w:val="00AD76BA"/>
    <w:rsid w:val="00B35AFB"/>
    <w:rsid w:val="00CB295E"/>
    <w:rsid w:val="00D66AC9"/>
    <w:rsid w:val="00DE1CAA"/>
    <w:rsid w:val="00EE5A54"/>
    <w:rsid w:val="00FD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9416"/>
  <w15:chartTrackingRefBased/>
  <w15:docId w15:val="{6A5A2FA2-4216-4B6E-81B5-2D78A8C5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2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274"/>
  </w:style>
  <w:style w:type="paragraph" w:styleId="Footer">
    <w:name w:val="footer"/>
    <w:basedOn w:val="Normal"/>
    <w:link w:val="FooterChar"/>
    <w:uiPriority w:val="99"/>
    <w:unhideWhenUsed/>
    <w:rsid w:val="008202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TITUS</dc:creator>
  <cp:keywords/>
  <dc:description/>
  <cp:lastModifiedBy>User Pc</cp:lastModifiedBy>
  <cp:revision>2</cp:revision>
  <dcterms:created xsi:type="dcterms:W3CDTF">2021-08-05T17:11:00Z</dcterms:created>
  <dcterms:modified xsi:type="dcterms:W3CDTF">2021-08-05T17:11:00Z</dcterms:modified>
</cp:coreProperties>
</file>