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3D0B" w14:textId="77777777" w:rsidR="002C0B81" w:rsidRDefault="002C0B81" w:rsidP="002C0B81"/>
    <w:p w14:paraId="6D79C62B" w14:textId="77777777" w:rsidR="002C0B81" w:rsidRPr="005525D2" w:rsidRDefault="002C0B81" w:rsidP="002C0B81">
      <w:pPr>
        <w:rPr>
          <w:b/>
          <w:bCs/>
        </w:rPr>
      </w:pPr>
      <w:r w:rsidRPr="005525D2">
        <w:rPr>
          <w:b/>
          <w:bCs/>
        </w:rPr>
        <w:t>The Aging Process</w:t>
      </w:r>
    </w:p>
    <w:p w14:paraId="73B448E4" w14:textId="77777777" w:rsidR="002C0B81" w:rsidRDefault="002C0B81" w:rsidP="002C0B81">
      <w:r>
        <w:t>Ageing can be described as the gradual process of natural transformations beginning from young adulthood. The decline of several bodily functions marks the process of ageing. In as much as the decline might not be apparent at the very beginning, with time, the person begins to notice the changes and thus appreciates the ageing process. It is not designated that people begin ageing at a specific age, but the corporate world has marked old age to be 65 years (Besdine, 2019). Physiologically, ageing is characterised by decreased bone size and density, loss of strength on the muscles, leading to lower flexibility and a general lack of endurance. Adiposity also increases, and frailty sets in, leading to a lack of stability and balance (Besdine, 2019).</w:t>
      </w:r>
    </w:p>
    <w:p w14:paraId="1FA7DBEF" w14:textId="5C74EC13" w:rsidR="00CF20EB" w:rsidRDefault="002C0B81" w:rsidP="002C0B81">
      <w:r>
        <w:t>All patients must be treated with disease-specific approaches and evidence-based guidelines</w:t>
      </w:r>
      <w:r w:rsidR="00466FEC">
        <w:t xml:space="preserve"> </w:t>
      </w:r>
      <w:r w:rsidR="00466FEC" w:rsidRPr="00466FEC">
        <w:t>(Stephanie, n.d.)</w:t>
      </w:r>
      <w:r>
        <w:t>. However, when caring for geriatric patients, nurses ought to make additional considerations such as the preferences of the patient in regard to changes in their quality of life, their treatment goals, the complexity and feasibility of the medical intervention as well as their interaction with the treatment (Stephanie, n.d</w:t>
      </w:r>
      <w:r w:rsidR="002B0E60">
        <w:t>.</w:t>
      </w:r>
      <w:r>
        <w:t>).</w:t>
      </w:r>
    </w:p>
    <w:p w14:paraId="04EDDB2A" w14:textId="77777777" w:rsidR="00CF20EB" w:rsidRDefault="00CF20EB">
      <w:r>
        <w:br w:type="page"/>
      </w:r>
    </w:p>
    <w:p w14:paraId="05BAD969" w14:textId="06327578" w:rsidR="006F3459" w:rsidRDefault="00CF20EB" w:rsidP="00CF20EB">
      <w:pPr>
        <w:ind w:firstLine="0"/>
        <w:jc w:val="center"/>
      </w:pPr>
      <w:r>
        <w:lastRenderedPageBreak/>
        <w:t xml:space="preserve">References </w:t>
      </w:r>
    </w:p>
    <w:p w14:paraId="2D1307B9" w14:textId="131DE759" w:rsidR="00CF20EB" w:rsidRDefault="00CF20EB" w:rsidP="00CF20EB">
      <w:pPr>
        <w:ind w:left="720" w:hanging="720"/>
        <w:jc w:val="left"/>
      </w:pPr>
      <w:r>
        <w:t>Besdine, R. W. (2019). Overview of Aging. Geriatric Medicine, 155-168. https://www.msdmanuals.com/home/older-people's-health-issues/the-aging-body/overview-of-aging</w:t>
      </w:r>
    </w:p>
    <w:p w14:paraId="58D1238E" w14:textId="4E1C0D69" w:rsidR="00CF20EB" w:rsidRPr="002C0B81" w:rsidRDefault="00CF20EB" w:rsidP="00CF20EB">
      <w:pPr>
        <w:ind w:left="720" w:hanging="720"/>
        <w:jc w:val="left"/>
      </w:pPr>
      <w:r>
        <w:t>Stephanie, R. (n.d.). Considerations for Geriatric Patients in the Hospital. Endocrinology Metabolism. https://www.endocrinologyadvisor.com/home/decision-support-in-medicine/endocrinology-metabolism/considerations-for-geriatric-patients-in-the-hospital/</w:t>
      </w:r>
    </w:p>
    <w:sectPr w:rsidR="00CF20EB" w:rsidRPr="002C0B8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59"/>
    <w:rsid w:val="000A5F4C"/>
    <w:rsid w:val="00245BD2"/>
    <w:rsid w:val="002B0E60"/>
    <w:rsid w:val="002C0B81"/>
    <w:rsid w:val="003C3A80"/>
    <w:rsid w:val="00466FEC"/>
    <w:rsid w:val="005525D2"/>
    <w:rsid w:val="006F3459"/>
    <w:rsid w:val="0070516F"/>
    <w:rsid w:val="007410A6"/>
    <w:rsid w:val="00A074C5"/>
    <w:rsid w:val="00BD2F44"/>
    <w:rsid w:val="00CF20EB"/>
    <w:rsid w:val="00DB1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8B636"/>
  <w15:chartTrackingRefBased/>
  <w15:docId w15:val="{72674F51-69F8-4E39-8E39-07C0D7245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GB" w:eastAsia="en-US"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96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njeru clyf</dc:creator>
  <cp:keywords/>
  <dc:description/>
  <cp:lastModifiedBy>njeru clyf</cp:lastModifiedBy>
  <cp:revision>13</cp:revision>
  <dcterms:created xsi:type="dcterms:W3CDTF">2021-09-20T13:07:00Z</dcterms:created>
  <dcterms:modified xsi:type="dcterms:W3CDTF">2021-09-20T13:31:00Z</dcterms:modified>
</cp:coreProperties>
</file>