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D1F" w:rsidRPr="006B3E93" w:rsidRDefault="006E5D1F" w:rsidP="006E5D1F">
      <w:pPr>
        <w:rPr>
          <w:rFonts w:ascii="Times New Roman" w:hAnsi="Times New Roman" w:cs="Times New Roman"/>
        </w:rPr>
      </w:pPr>
    </w:p>
    <w:p w:rsidR="006E5D1F" w:rsidRPr="006B3E93" w:rsidRDefault="006E5D1F" w:rsidP="006E5D1F">
      <w:pPr>
        <w:rPr>
          <w:rFonts w:ascii="Times New Roman" w:hAnsi="Times New Roman" w:cs="Times New Roman"/>
        </w:rPr>
      </w:pPr>
    </w:p>
    <w:p w:rsidR="006E5D1F" w:rsidRPr="006B3E93" w:rsidRDefault="007462F5" w:rsidP="006E5D1F">
      <w:pPr>
        <w:rPr>
          <w:rFonts w:ascii="Times New Roman" w:hAnsi="Times New Roman" w:cs="Times New Roman"/>
          <w:sz w:val="72"/>
          <w:szCs w:val="72"/>
        </w:rPr>
      </w:pPr>
      <w:r w:rsidRPr="006B3E93">
        <w:rPr>
          <w:rFonts w:ascii="Times New Roman" w:hAnsi="Times New Roman" w:cs="Times New Roman"/>
          <w:sz w:val="72"/>
          <w:szCs w:val="72"/>
        </w:rPr>
        <w:t>Effectiveness of a legally enforceable framework on curtailing environmental pollution</w:t>
      </w: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r w:rsidRPr="006B3E93">
        <w:rPr>
          <w:rFonts w:ascii="Times New Roman" w:hAnsi="Times New Roman" w:cs="Times New Roman"/>
          <w:b/>
          <w:bCs/>
          <w:sz w:val="24"/>
          <w:szCs w:val="24"/>
        </w:rPr>
        <w:t>Word Count</w:t>
      </w:r>
      <w:r w:rsidR="00A841B0">
        <w:rPr>
          <w:rFonts w:ascii="Times New Roman" w:hAnsi="Times New Roman" w:cs="Times New Roman"/>
          <w:sz w:val="24"/>
          <w:szCs w:val="24"/>
        </w:rPr>
        <w:t>: 2079</w:t>
      </w:r>
      <w:bookmarkStart w:id="0" w:name="_GoBack"/>
      <w:bookmarkEnd w:id="0"/>
      <w:r w:rsidRPr="006B3E93">
        <w:rPr>
          <w:rFonts w:ascii="Times New Roman" w:hAnsi="Times New Roman" w:cs="Times New Roman"/>
          <w:sz w:val="24"/>
          <w:szCs w:val="24"/>
        </w:rPr>
        <w:t xml:space="preserve"> words (excluding abstract and references)</w:t>
      </w: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r w:rsidRPr="006B3E93">
        <w:rPr>
          <w:rFonts w:ascii="Times New Roman" w:hAnsi="Times New Roman" w:cs="Times New Roman"/>
          <w:b/>
          <w:bCs/>
          <w:sz w:val="24"/>
          <w:szCs w:val="24"/>
        </w:rPr>
        <w:t>Essay topic:</w:t>
      </w:r>
      <w:r w:rsidRPr="006B3E93">
        <w:rPr>
          <w:rFonts w:ascii="Times New Roman" w:hAnsi="Times New Roman" w:cs="Times New Roman"/>
          <w:sz w:val="24"/>
          <w:szCs w:val="24"/>
        </w:rPr>
        <w:t xml:space="preserve"> Responsibility to the Environment</w:t>
      </w:r>
    </w:p>
    <w:p w:rsidR="004B49BB" w:rsidRPr="006B3E93" w:rsidRDefault="006E5D1F" w:rsidP="006E5D1F">
      <w:pPr>
        <w:rPr>
          <w:rFonts w:ascii="Times New Roman" w:hAnsi="Times New Roman" w:cs="Times New Roman"/>
          <w:sz w:val="24"/>
          <w:szCs w:val="24"/>
        </w:rPr>
      </w:pPr>
      <w:r w:rsidRPr="006B3E93">
        <w:rPr>
          <w:rFonts w:ascii="Times New Roman" w:hAnsi="Times New Roman" w:cs="Times New Roman"/>
          <w:b/>
          <w:bCs/>
          <w:sz w:val="24"/>
          <w:szCs w:val="24"/>
        </w:rPr>
        <w:t>Thesis:</w:t>
      </w:r>
      <w:r w:rsidRPr="006B3E93">
        <w:rPr>
          <w:rFonts w:ascii="Times New Roman" w:hAnsi="Times New Roman" w:cs="Times New Roman"/>
          <w:sz w:val="24"/>
          <w:szCs w:val="24"/>
        </w:rPr>
        <w:t xml:space="preserve"> </w:t>
      </w:r>
      <w:r w:rsidR="00872DD9" w:rsidRPr="006B3E93">
        <w:rPr>
          <w:rFonts w:ascii="Times New Roman" w:hAnsi="Times New Roman" w:cs="Times New Roman"/>
          <w:sz w:val="24"/>
          <w:szCs w:val="24"/>
        </w:rPr>
        <w:t>The fact that the actions of corporations are contributing to irreparable damage to the environment makes a legally enforceable framework necessary in order to punish the most blameworthy firms, while deterring others from causing unnecessary pollution</w:t>
      </w:r>
      <w:r w:rsidR="004B49BB" w:rsidRPr="006B3E93">
        <w:rPr>
          <w:rFonts w:ascii="Times New Roman" w:hAnsi="Times New Roman" w:cs="Times New Roman"/>
          <w:sz w:val="24"/>
          <w:szCs w:val="24"/>
        </w:rPr>
        <w:t>.</w:t>
      </w:r>
    </w:p>
    <w:p w:rsidR="006B3E93" w:rsidRPr="006B3E93" w:rsidRDefault="006B3E93" w:rsidP="006E5D1F">
      <w:pPr>
        <w:rPr>
          <w:rFonts w:ascii="Times New Roman" w:hAnsi="Times New Roman" w:cs="Times New Roman"/>
          <w:sz w:val="24"/>
          <w:szCs w:val="24"/>
        </w:rPr>
      </w:pPr>
    </w:p>
    <w:p w:rsidR="004B49BB" w:rsidRPr="006B3E93" w:rsidRDefault="004B49BB">
      <w:pPr>
        <w:rPr>
          <w:rFonts w:ascii="Times New Roman" w:hAnsi="Times New Roman" w:cs="Times New Roman"/>
        </w:rPr>
      </w:pPr>
      <w:r w:rsidRPr="006B3E93">
        <w:rPr>
          <w:rFonts w:ascii="Times New Roman" w:hAnsi="Times New Roman" w:cs="Times New Roman"/>
        </w:rPr>
        <w:br w:type="page"/>
      </w:r>
    </w:p>
    <w:p w:rsidR="00222DE8" w:rsidRPr="00A634B9" w:rsidRDefault="00222DE8" w:rsidP="006B3E93">
      <w:pPr>
        <w:pStyle w:val="Heading1"/>
        <w:jc w:val="center"/>
        <w:rPr>
          <w:rFonts w:ascii="Times New Roman" w:hAnsi="Times New Roman" w:cs="Times New Roman"/>
          <w:b/>
          <w:color w:val="000000" w:themeColor="text1"/>
          <w:sz w:val="24"/>
          <w:szCs w:val="24"/>
        </w:rPr>
      </w:pPr>
      <w:r w:rsidRPr="00A634B9">
        <w:rPr>
          <w:rFonts w:ascii="Times New Roman" w:hAnsi="Times New Roman" w:cs="Times New Roman"/>
          <w:b/>
          <w:color w:val="000000" w:themeColor="text1"/>
          <w:sz w:val="24"/>
          <w:szCs w:val="24"/>
        </w:rPr>
        <w:lastRenderedPageBreak/>
        <w:t>Abstract</w:t>
      </w:r>
    </w:p>
    <w:p w:rsidR="00A61632" w:rsidRDefault="004543A7" w:rsidP="006D6846">
      <w:pPr>
        <w:spacing w:after="0"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primary objection of corporations across the world is to maximize profits. Managements are compelled by the shareholders to do all they can to increase revenue, and those who fail risk being terminated. Other stakeholders impose their demands on the executives as well, and hence there are many instances the leaders end-up engaging in unethical practices in t</w:t>
      </w:r>
      <w:r w:rsidR="00B01388">
        <w:rPr>
          <w:rFonts w:ascii="Times New Roman" w:hAnsi="Times New Roman" w:cs="Times New Roman"/>
          <w:color w:val="000000" w:themeColor="text1"/>
          <w:sz w:val="24"/>
          <w:szCs w:val="24"/>
        </w:rPr>
        <w:t>heir quest to meet the many conflicting aspirations. One way they do that is to undertake unrestrained exploitation of natural resources.</w:t>
      </w:r>
      <w:r w:rsidR="004D7E65">
        <w:rPr>
          <w:rFonts w:ascii="Times New Roman" w:hAnsi="Times New Roman" w:cs="Times New Roman"/>
          <w:color w:val="000000" w:themeColor="text1"/>
          <w:sz w:val="24"/>
          <w:szCs w:val="24"/>
        </w:rPr>
        <w:t xml:space="preserve"> They also overlook the need to proper disposal of waste, and inadvertently cause serious damage to the environment. Governments in developing countries have been reluctant to impose severe restriction to dangerous economic activities. They fear losing revenue, foreign exchange, and causing unemployment. Nonetheless, this hesitancy is bound to result into much bigger challenges in the future, and hence the need for a </w:t>
      </w:r>
      <w:r w:rsidR="006D6846">
        <w:rPr>
          <w:rFonts w:ascii="Times New Roman" w:hAnsi="Times New Roman" w:cs="Times New Roman"/>
          <w:color w:val="000000" w:themeColor="text1"/>
          <w:sz w:val="24"/>
          <w:szCs w:val="24"/>
        </w:rPr>
        <w:t xml:space="preserve">global and </w:t>
      </w:r>
      <w:r w:rsidR="004D7E65">
        <w:rPr>
          <w:rFonts w:ascii="Times New Roman" w:hAnsi="Times New Roman" w:cs="Times New Roman"/>
          <w:color w:val="000000" w:themeColor="text1"/>
          <w:sz w:val="24"/>
          <w:szCs w:val="24"/>
        </w:rPr>
        <w:t>legally enforceable framework</w:t>
      </w:r>
      <w:r w:rsidR="006D6846">
        <w:rPr>
          <w:rFonts w:ascii="Times New Roman" w:hAnsi="Times New Roman" w:cs="Times New Roman"/>
          <w:color w:val="000000" w:themeColor="text1"/>
          <w:sz w:val="24"/>
          <w:szCs w:val="24"/>
        </w:rPr>
        <w:t>. There must be a strategy that is followed by all players to the letter in order to save the world from environmental calamities.</w:t>
      </w:r>
    </w:p>
    <w:p w:rsidR="00372C3F" w:rsidRPr="00A634B9" w:rsidRDefault="00372C3F" w:rsidP="006D6846">
      <w:pPr>
        <w:spacing w:after="0" w:line="480" w:lineRule="auto"/>
        <w:jc w:val="both"/>
        <w:rPr>
          <w:rFonts w:ascii="Times New Roman" w:hAnsi="Times New Roman" w:cs="Times New Roman"/>
          <w:color w:val="000000" w:themeColor="text1"/>
          <w:sz w:val="24"/>
          <w:szCs w:val="24"/>
        </w:rPr>
      </w:pPr>
    </w:p>
    <w:p w:rsidR="00872DD9" w:rsidRDefault="00872DD9">
      <w:pPr>
        <w:rPr>
          <w:rFonts w:ascii="Times New Roman" w:hAnsi="Times New Roman" w:cs="Times New Roman"/>
          <w:color w:val="000000" w:themeColor="text1"/>
          <w:sz w:val="24"/>
          <w:szCs w:val="24"/>
        </w:rPr>
      </w:pPr>
      <w:r w:rsidRPr="00A634B9">
        <w:rPr>
          <w:rFonts w:ascii="Times New Roman" w:hAnsi="Times New Roman" w:cs="Times New Roman"/>
          <w:color w:val="000000" w:themeColor="text1"/>
          <w:sz w:val="24"/>
          <w:szCs w:val="24"/>
        </w:rPr>
        <w:t>Word List:</w:t>
      </w:r>
    </w:p>
    <w:p w:rsidR="006D6846" w:rsidRDefault="006D684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Global warming</w:t>
      </w:r>
    </w:p>
    <w:p w:rsidR="006D6846" w:rsidRDefault="006D684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Sea level</w:t>
      </w:r>
    </w:p>
    <w:p w:rsidR="006D6846" w:rsidRDefault="006D684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Natural disasters</w:t>
      </w:r>
    </w:p>
    <w:p w:rsidR="00372C3F" w:rsidRDefault="00372C3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Paris Agreement</w:t>
      </w:r>
    </w:p>
    <w:p w:rsidR="00372C3F" w:rsidRDefault="00372C3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w:t>
      </w:r>
      <w:r w:rsidRPr="00372C3F">
        <w:rPr>
          <w:rFonts w:ascii="Times New Roman" w:hAnsi="Times New Roman" w:cs="Times New Roman"/>
          <w:color w:val="000000" w:themeColor="text1"/>
          <w:sz w:val="24"/>
          <w:szCs w:val="24"/>
        </w:rPr>
        <w:t>U.S. Environmental Protection Agency</w:t>
      </w:r>
    </w:p>
    <w:p w:rsidR="00372C3F" w:rsidRDefault="00372C3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egally enforceable framework</w:t>
      </w:r>
    </w:p>
    <w:p w:rsidR="004916B0" w:rsidRDefault="004916B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Endangered countries</w:t>
      </w:r>
    </w:p>
    <w:p w:rsidR="004916B0" w:rsidRDefault="00E552C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Pollution</w:t>
      </w:r>
    </w:p>
    <w:p w:rsidR="00D26B31" w:rsidRPr="00A634B9" w:rsidRDefault="00E552C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Environmental protection</w:t>
      </w:r>
    </w:p>
    <w:p w:rsidR="00416FA6" w:rsidRPr="00A634B9" w:rsidRDefault="00416FA6">
      <w:pPr>
        <w:rPr>
          <w:rFonts w:ascii="Times New Roman" w:hAnsi="Times New Roman" w:cs="Times New Roman"/>
          <w:color w:val="000000" w:themeColor="text1"/>
          <w:sz w:val="24"/>
          <w:szCs w:val="24"/>
        </w:rPr>
      </w:pPr>
    </w:p>
    <w:p w:rsidR="00416FA6" w:rsidRPr="00A634B9" w:rsidRDefault="00416FA6">
      <w:pPr>
        <w:rPr>
          <w:rFonts w:ascii="Times New Roman" w:hAnsi="Times New Roman" w:cs="Times New Roman"/>
          <w:color w:val="000000" w:themeColor="text1"/>
          <w:sz w:val="24"/>
          <w:szCs w:val="24"/>
        </w:rPr>
      </w:pPr>
      <w:r w:rsidRPr="00A634B9">
        <w:rPr>
          <w:rFonts w:ascii="Times New Roman" w:hAnsi="Times New Roman" w:cs="Times New Roman"/>
          <w:color w:val="000000" w:themeColor="text1"/>
          <w:sz w:val="24"/>
          <w:szCs w:val="24"/>
        </w:rPr>
        <w:br w:type="page"/>
      </w:r>
    </w:p>
    <w:p w:rsidR="00416FA6" w:rsidRPr="00A61632" w:rsidRDefault="00416FA6" w:rsidP="00A61632">
      <w:pPr>
        <w:spacing w:after="0" w:line="480" w:lineRule="auto"/>
        <w:jc w:val="center"/>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lastRenderedPageBreak/>
        <w:t>Effectiveness of a Legally Enforceable Framework on Curtailing Environmental Pollution</w:t>
      </w:r>
    </w:p>
    <w:p w:rsidR="00175A1A" w:rsidRPr="00A61632" w:rsidRDefault="00EC6EDF"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Corporations play a predominant role in triggering global climatic change. As they produce goods and services aimed at satisfying the </w:t>
      </w:r>
      <w:r w:rsidR="00AA0A27" w:rsidRPr="00A61632">
        <w:rPr>
          <w:rFonts w:ascii="Times New Roman" w:hAnsi="Times New Roman" w:cs="Times New Roman"/>
          <w:color w:val="000000" w:themeColor="text1"/>
          <w:sz w:val="24"/>
          <w:szCs w:val="24"/>
        </w:rPr>
        <w:t xml:space="preserve">ever increasing </w:t>
      </w:r>
      <w:r w:rsidRPr="00A61632">
        <w:rPr>
          <w:rFonts w:ascii="Times New Roman" w:hAnsi="Times New Roman" w:cs="Times New Roman"/>
          <w:color w:val="000000" w:themeColor="text1"/>
          <w:sz w:val="24"/>
          <w:szCs w:val="24"/>
        </w:rPr>
        <w:t xml:space="preserve">needs of their clienteles, </w:t>
      </w:r>
      <w:r w:rsidR="00AA0A27" w:rsidRPr="00A61632">
        <w:rPr>
          <w:rFonts w:ascii="Times New Roman" w:hAnsi="Times New Roman" w:cs="Times New Roman"/>
          <w:color w:val="000000" w:themeColor="text1"/>
          <w:sz w:val="24"/>
          <w:szCs w:val="24"/>
        </w:rPr>
        <w:t>they tend to overuse the available natural resources and hence cause environmental degradation</w:t>
      </w:r>
      <w:r w:rsidR="00D07282" w:rsidRPr="00A61632">
        <w:rPr>
          <w:rFonts w:ascii="Times New Roman" w:hAnsi="Times New Roman" w:cs="Times New Roman"/>
          <w:color w:val="000000" w:themeColor="text1"/>
          <w:sz w:val="24"/>
          <w:szCs w:val="24"/>
        </w:rPr>
        <w:t xml:space="preserve"> (</w:t>
      </w:r>
      <w:r w:rsidR="001C100A" w:rsidRPr="00A61632">
        <w:rPr>
          <w:rFonts w:ascii="Times New Roman" w:hAnsi="Times New Roman" w:cs="Times New Roman"/>
          <w:color w:val="000000" w:themeColor="text1"/>
          <w:sz w:val="24"/>
          <w:szCs w:val="24"/>
        </w:rPr>
        <w:t>Oh &amp; Jeon, 2017</w:t>
      </w:r>
      <w:r w:rsidR="00D07282" w:rsidRPr="00A61632">
        <w:rPr>
          <w:rFonts w:ascii="Times New Roman" w:hAnsi="Times New Roman" w:cs="Times New Roman"/>
          <w:color w:val="000000" w:themeColor="text1"/>
          <w:sz w:val="24"/>
          <w:szCs w:val="24"/>
        </w:rPr>
        <w:t>)</w:t>
      </w:r>
      <w:r w:rsidR="00AA0A27" w:rsidRPr="00A61632">
        <w:rPr>
          <w:rFonts w:ascii="Times New Roman" w:hAnsi="Times New Roman" w:cs="Times New Roman"/>
          <w:color w:val="000000" w:themeColor="text1"/>
          <w:sz w:val="24"/>
          <w:szCs w:val="24"/>
        </w:rPr>
        <w:t xml:space="preserve">. </w:t>
      </w:r>
      <w:r w:rsidR="00850C84" w:rsidRPr="00A61632">
        <w:rPr>
          <w:rFonts w:ascii="Times New Roman" w:hAnsi="Times New Roman" w:cs="Times New Roman"/>
          <w:color w:val="000000" w:themeColor="text1"/>
          <w:sz w:val="24"/>
          <w:szCs w:val="24"/>
        </w:rPr>
        <w:t xml:space="preserve">There have been several instances where firms were accused of disposing their hazardous waste improperly, and ended-up causing deaths and impeding biodiversity. </w:t>
      </w:r>
      <w:r w:rsidR="00E660E9" w:rsidRPr="00A61632">
        <w:rPr>
          <w:rFonts w:ascii="Times New Roman" w:hAnsi="Times New Roman" w:cs="Times New Roman"/>
          <w:color w:val="000000" w:themeColor="text1"/>
          <w:sz w:val="24"/>
          <w:szCs w:val="24"/>
        </w:rPr>
        <w:t>Such dangerous practices harm all living organis</w:t>
      </w:r>
      <w:r w:rsidR="00175A1A" w:rsidRPr="00A61632">
        <w:rPr>
          <w:rFonts w:ascii="Times New Roman" w:hAnsi="Times New Roman" w:cs="Times New Roman"/>
          <w:color w:val="000000" w:themeColor="text1"/>
          <w:sz w:val="24"/>
          <w:szCs w:val="24"/>
        </w:rPr>
        <w:t>ms, including human beings</w:t>
      </w:r>
      <w:r w:rsidR="00D07282" w:rsidRPr="00A61632">
        <w:rPr>
          <w:rFonts w:ascii="Times New Roman" w:hAnsi="Times New Roman" w:cs="Times New Roman"/>
          <w:color w:val="000000" w:themeColor="text1"/>
          <w:sz w:val="24"/>
          <w:szCs w:val="24"/>
        </w:rPr>
        <w:t xml:space="preserve"> (</w:t>
      </w:r>
      <w:proofErr w:type="spellStart"/>
      <w:r w:rsidR="001C100A" w:rsidRPr="00A61632">
        <w:rPr>
          <w:rFonts w:ascii="Times New Roman" w:hAnsi="Times New Roman" w:cs="Times New Roman"/>
          <w:color w:val="000000" w:themeColor="text1"/>
          <w:sz w:val="24"/>
          <w:szCs w:val="24"/>
        </w:rPr>
        <w:t>Sağir</w:t>
      </w:r>
      <w:proofErr w:type="spellEnd"/>
      <w:r w:rsidR="001C100A" w:rsidRPr="00A61632">
        <w:rPr>
          <w:rFonts w:ascii="Times New Roman" w:hAnsi="Times New Roman" w:cs="Times New Roman"/>
          <w:color w:val="000000" w:themeColor="text1"/>
          <w:sz w:val="24"/>
          <w:szCs w:val="24"/>
        </w:rPr>
        <w:t xml:space="preserve"> &amp; </w:t>
      </w:r>
      <w:proofErr w:type="spellStart"/>
      <w:r w:rsidR="001C100A" w:rsidRPr="00A61632">
        <w:rPr>
          <w:rFonts w:ascii="Times New Roman" w:hAnsi="Times New Roman" w:cs="Times New Roman"/>
          <w:color w:val="000000" w:themeColor="text1"/>
          <w:sz w:val="24"/>
          <w:szCs w:val="24"/>
        </w:rPr>
        <w:t>Bozgün</w:t>
      </w:r>
      <w:proofErr w:type="spellEnd"/>
      <w:r w:rsidR="001C100A" w:rsidRPr="00A61632">
        <w:rPr>
          <w:rFonts w:ascii="Times New Roman" w:hAnsi="Times New Roman" w:cs="Times New Roman"/>
          <w:color w:val="000000" w:themeColor="text1"/>
          <w:sz w:val="24"/>
          <w:szCs w:val="24"/>
        </w:rPr>
        <w:t>, 2017</w:t>
      </w:r>
      <w:r w:rsidR="00D07282" w:rsidRPr="00A61632">
        <w:rPr>
          <w:rFonts w:ascii="Times New Roman" w:hAnsi="Times New Roman" w:cs="Times New Roman"/>
          <w:color w:val="000000" w:themeColor="text1"/>
          <w:sz w:val="24"/>
          <w:szCs w:val="24"/>
        </w:rPr>
        <w:t>)</w:t>
      </w:r>
      <w:r w:rsidR="00175A1A" w:rsidRPr="00A61632">
        <w:rPr>
          <w:rFonts w:ascii="Times New Roman" w:hAnsi="Times New Roman" w:cs="Times New Roman"/>
          <w:color w:val="000000" w:themeColor="text1"/>
          <w:sz w:val="24"/>
          <w:szCs w:val="24"/>
        </w:rPr>
        <w:t>.</w:t>
      </w:r>
      <w:r w:rsidR="00B579FA" w:rsidRPr="00A61632">
        <w:rPr>
          <w:rFonts w:ascii="Times New Roman" w:hAnsi="Times New Roman" w:cs="Times New Roman"/>
          <w:color w:val="000000" w:themeColor="text1"/>
          <w:sz w:val="24"/>
          <w:szCs w:val="24"/>
        </w:rPr>
        <w:t xml:space="preserve"> They are causing unprecedented water shortages, rise in temperatures, drought, threat of fires, as well as pest and weed invasion. </w:t>
      </w:r>
      <w:r w:rsidR="0017137A" w:rsidRPr="00A61632">
        <w:rPr>
          <w:rFonts w:ascii="Times New Roman" w:hAnsi="Times New Roman" w:cs="Times New Roman"/>
          <w:color w:val="000000" w:themeColor="text1"/>
          <w:sz w:val="24"/>
          <w:szCs w:val="24"/>
        </w:rPr>
        <w:t xml:space="preserve">Island nations like Kiribati, the Maldives, and Seychelles are </w:t>
      </w:r>
      <w:r w:rsidR="00182DBB" w:rsidRPr="00A61632">
        <w:rPr>
          <w:rFonts w:ascii="Times New Roman" w:hAnsi="Times New Roman" w:cs="Times New Roman"/>
          <w:color w:val="000000" w:themeColor="text1"/>
          <w:sz w:val="24"/>
          <w:szCs w:val="24"/>
        </w:rPr>
        <w:t xml:space="preserve">the most threatened particularly because significant portions of their territories lie </w:t>
      </w:r>
      <w:r w:rsidR="00C167D4" w:rsidRPr="00A61632">
        <w:rPr>
          <w:rFonts w:ascii="Times New Roman" w:hAnsi="Times New Roman" w:cs="Times New Roman"/>
          <w:color w:val="000000" w:themeColor="text1"/>
          <w:sz w:val="24"/>
          <w:szCs w:val="24"/>
        </w:rPr>
        <w:t>less than 2 meters above sea level</w:t>
      </w:r>
      <w:r w:rsidR="00D07282" w:rsidRPr="00A61632">
        <w:rPr>
          <w:rFonts w:ascii="Times New Roman" w:hAnsi="Times New Roman" w:cs="Times New Roman"/>
          <w:color w:val="000000" w:themeColor="text1"/>
          <w:sz w:val="24"/>
          <w:szCs w:val="24"/>
        </w:rPr>
        <w:t xml:space="preserve"> (</w:t>
      </w:r>
      <w:r w:rsidR="001C100A" w:rsidRPr="00A61632">
        <w:rPr>
          <w:rFonts w:ascii="Times New Roman" w:hAnsi="Times New Roman" w:cs="Times New Roman"/>
          <w:color w:val="000000" w:themeColor="text1"/>
          <w:sz w:val="24"/>
          <w:szCs w:val="24"/>
        </w:rPr>
        <w:t>Wang et al., 2020</w:t>
      </w:r>
      <w:r w:rsidR="00D07282" w:rsidRPr="00A61632">
        <w:rPr>
          <w:rFonts w:ascii="Times New Roman" w:hAnsi="Times New Roman" w:cs="Times New Roman"/>
          <w:color w:val="000000" w:themeColor="text1"/>
          <w:sz w:val="24"/>
          <w:szCs w:val="24"/>
        </w:rPr>
        <w:t>)</w:t>
      </w:r>
      <w:r w:rsidR="00C167D4" w:rsidRPr="00A61632">
        <w:rPr>
          <w:rFonts w:ascii="Times New Roman" w:hAnsi="Times New Roman" w:cs="Times New Roman"/>
          <w:color w:val="000000" w:themeColor="text1"/>
          <w:sz w:val="24"/>
          <w:szCs w:val="24"/>
        </w:rPr>
        <w:t xml:space="preserve">. </w:t>
      </w:r>
      <w:r w:rsidR="00352887" w:rsidRPr="00A61632">
        <w:rPr>
          <w:rFonts w:ascii="Times New Roman" w:hAnsi="Times New Roman" w:cs="Times New Roman"/>
          <w:color w:val="000000" w:themeColor="text1"/>
          <w:sz w:val="24"/>
          <w:szCs w:val="24"/>
        </w:rPr>
        <w:t xml:space="preserve">The fact that the actions of corporations are </w:t>
      </w:r>
      <w:r w:rsidR="00A23699" w:rsidRPr="00A61632">
        <w:rPr>
          <w:rFonts w:ascii="Times New Roman" w:hAnsi="Times New Roman" w:cs="Times New Roman"/>
          <w:color w:val="000000" w:themeColor="text1"/>
          <w:sz w:val="24"/>
          <w:szCs w:val="24"/>
        </w:rPr>
        <w:t>contributing to</w:t>
      </w:r>
      <w:r w:rsidR="00352887" w:rsidRPr="00A61632">
        <w:rPr>
          <w:rFonts w:ascii="Times New Roman" w:hAnsi="Times New Roman" w:cs="Times New Roman"/>
          <w:color w:val="000000" w:themeColor="text1"/>
          <w:sz w:val="24"/>
          <w:szCs w:val="24"/>
        </w:rPr>
        <w:t xml:space="preserve"> irreparable damage to the environment makes a </w:t>
      </w:r>
      <w:r w:rsidR="00613E0E" w:rsidRPr="00A61632">
        <w:rPr>
          <w:rFonts w:ascii="Times New Roman" w:hAnsi="Times New Roman" w:cs="Times New Roman"/>
          <w:color w:val="000000" w:themeColor="text1"/>
          <w:sz w:val="24"/>
          <w:szCs w:val="24"/>
        </w:rPr>
        <w:t>legally enforceable framework necessary in order to punish the most blameworthy firms</w:t>
      </w:r>
      <w:r w:rsidR="0024158F" w:rsidRPr="00A61632">
        <w:rPr>
          <w:rFonts w:ascii="Times New Roman" w:hAnsi="Times New Roman" w:cs="Times New Roman"/>
          <w:color w:val="000000" w:themeColor="text1"/>
          <w:sz w:val="24"/>
          <w:szCs w:val="24"/>
        </w:rPr>
        <w:t>,</w:t>
      </w:r>
      <w:r w:rsidR="00613E0E" w:rsidRPr="00A61632">
        <w:rPr>
          <w:rFonts w:ascii="Times New Roman" w:hAnsi="Times New Roman" w:cs="Times New Roman"/>
          <w:color w:val="000000" w:themeColor="text1"/>
          <w:sz w:val="24"/>
          <w:szCs w:val="24"/>
        </w:rPr>
        <w:t xml:space="preserve"> while deterring others from </w:t>
      </w:r>
      <w:r w:rsidR="002734E6" w:rsidRPr="00A61632">
        <w:rPr>
          <w:rFonts w:ascii="Times New Roman" w:hAnsi="Times New Roman" w:cs="Times New Roman"/>
          <w:color w:val="000000" w:themeColor="text1"/>
          <w:sz w:val="24"/>
          <w:szCs w:val="24"/>
        </w:rPr>
        <w:t>causing unnecessary pollution.</w:t>
      </w:r>
    </w:p>
    <w:p w:rsidR="00D07282" w:rsidRPr="00A61632" w:rsidRDefault="00526C6F"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Business activities causing harm to</w:t>
      </w:r>
      <w:r w:rsidR="00473A45" w:rsidRPr="00A61632">
        <w:rPr>
          <w:rFonts w:ascii="Times New Roman" w:hAnsi="Times New Roman" w:cs="Times New Roman"/>
          <w:b/>
          <w:color w:val="000000" w:themeColor="text1"/>
          <w:sz w:val="24"/>
          <w:szCs w:val="24"/>
        </w:rPr>
        <w:t xml:space="preserve"> the environment</w:t>
      </w:r>
    </w:p>
    <w:p w:rsidR="00BF7F16" w:rsidRPr="00A61632" w:rsidRDefault="00313462"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The U.S. Environmental Protection Agency estimate that industry and other commercial energy uses account for over 30% of the total </w:t>
      </w:r>
      <w:r w:rsidR="002929B8" w:rsidRPr="00A61632">
        <w:rPr>
          <w:rFonts w:ascii="Times New Roman" w:hAnsi="Times New Roman" w:cs="Times New Roman"/>
          <w:color w:val="000000" w:themeColor="text1"/>
          <w:sz w:val="24"/>
          <w:szCs w:val="24"/>
        </w:rPr>
        <w:t xml:space="preserve">greenhouse gas emissions. In some countries such as India and China, the emission from these practices is a lot higher than in the West. This is a significant observation, especially considering that most of the people and island nations imperiled by global warming reside </w:t>
      </w:r>
      <w:r w:rsidR="00A939DA" w:rsidRPr="00A61632">
        <w:rPr>
          <w:rFonts w:ascii="Times New Roman" w:hAnsi="Times New Roman" w:cs="Times New Roman"/>
          <w:color w:val="000000" w:themeColor="text1"/>
          <w:sz w:val="24"/>
          <w:szCs w:val="24"/>
        </w:rPr>
        <w:t xml:space="preserve">predominantly </w:t>
      </w:r>
      <w:r w:rsidR="002929B8" w:rsidRPr="00A61632">
        <w:rPr>
          <w:rFonts w:ascii="Times New Roman" w:hAnsi="Times New Roman" w:cs="Times New Roman"/>
          <w:color w:val="000000" w:themeColor="text1"/>
          <w:sz w:val="24"/>
          <w:szCs w:val="24"/>
        </w:rPr>
        <w:t>in Asia</w:t>
      </w:r>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t>Ma, et al., 2020</w:t>
      </w:r>
      <w:r w:rsidR="000B7285" w:rsidRPr="00A61632">
        <w:rPr>
          <w:rFonts w:ascii="Times New Roman" w:hAnsi="Times New Roman" w:cs="Times New Roman"/>
          <w:color w:val="000000" w:themeColor="text1"/>
          <w:sz w:val="24"/>
          <w:szCs w:val="24"/>
        </w:rPr>
        <w:t>)</w:t>
      </w:r>
      <w:r w:rsidR="002929B8" w:rsidRPr="00A61632">
        <w:rPr>
          <w:rFonts w:ascii="Times New Roman" w:hAnsi="Times New Roman" w:cs="Times New Roman"/>
          <w:color w:val="000000" w:themeColor="text1"/>
          <w:sz w:val="24"/>
          <w:szCs w:val="24"/>
        </w:rPr>
        <w:t>.</w:t>
      </w:r>
      <w:r w:rsidR="00BF7F16" w:rsidRPr="00A61632">
        <w:rPr>
          <w:rFonts w:ascii="Times New Roman" w:hAnsi="Times New Roman" w:cs="Times New Roman"/>
          <w:color w:val="000000" w:themeColor="text1"/>
          <w:sz w:val="24"/>
          <w:szCs w:val="24"/>
        </w:rPr>
        <w:t xml:space="preserve"> These societies are unprecedentedly being threatened by the rise in sea level as well as the increased frequency with which </w:t>
      </w:r>
      <w:r w:rsidR="007235DF" w:rsidRPr="00A61632">
        <w:rPr>
          <w:rFonts w:ascii="Times New Roman" w:hAnsi="Times New Roman" w:cs="Times New Roman"/>
          <w:color w:val="000000" w:themeColor="text1"/>
          <w:sz w:val="24"/>
          <w:szCs w:val="24"/>
        </w:rPr>
        <w:t>typhoons and hurricanes are occurring.</w:t>
      </w:r>
    </w:p>
    <w:p w:rsidR="00D26B31" w:rsidRPr="00A61632" w:rsidRDefault="00697BAC"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lastRenderedPageBreak/>
        <w:t xml:space="preserve">Multinational companies operating in </w:t>
      </w:r>
      <w:r w:rsidR="007235DF" w:rsidRPr="00A61632">
        <w:rPr>
          <w:rFonts w:ascii="Times New Roman" w:hAnsi="Times New Roman" w:cs="Times New Roman"/>
          <w:color w:val="000000" w:themeColor="text1"/>
          <w:sz w:val="24"/>
          <w:szCs w:val="24"/>
        </w:rPr>
        <w:t>Asia</w:t>
      </w:r>
      <w:r w:rsidRPr="00A61632">
        <w:rPr>
          <w:rFonts w:ascii="Times New Roman" w:hAnsi="Times New Roman" w:cs="Times New Roman"/>
          <w:color w:val="000000" w:themeColor="text1"/>
          <w:sz w:val="24"/>
          <w:szCs w:val="24"/>
        </w:rPr>
        <w:t xml:space="preserve"> as well as those from the rest of the world have also been disposing their hazardous waste without due regard for the people and the environment.</w:t>
      </w:r>
      <w:r w:rsidR="004B6D04" w:rsidRPr="00A61632">
        <w:rPr>
          <w:rFonts w:ascii="Times New Roman" w:hAnsi="Times New Roman" w:cs="Times New Roman"/>
          <w:color w:val="000000" w:themeColor="text1"/>
          <w:sz w:val="24"/>
          <w:szCs w:val="24"/>
        </w:rPr>
        <w:t xml:space="preserve"> NTPC Limited and Indian Oil were fined in 2020 for damaging the environment over the recent past.</w:t>
      </w:r>
      <w:r w:rsidR="00E20DEE" w:rsidRPr="00A61632">
        <w:rPr>
          <w:rFonts w:ascii="Times New Roman" w:hAnsi="Times New Roman" w:cs="Times New Roman"/>
          <w:color w:val="000000" w:themeColor="text1"/>
          <w:sz w:val="24"/>
          <w:szCs w:val="24"/>
        </w:rPr>
        <w:t xml:space="preserve"> In china, it is estimated that over 14,000 companies routinely violate regulations put in place to contain environmental degradation. </w:t>
      </w:r>
      <w:r w:rsidR="0009193B" w:rsidRPr="00A61632">
        <w:rPr>
          <w:rFonts w:ascii="Times New Roman" w:hAnsi="Times New Roman" w:cs="Times New Roman"/>
          <w:color w:val="000000" w:themeColor="text1"/>
          <w:sz w:val="24"/>
          <w:szCs w:val="24"/>
        </w:rPr>
        <w:t>Sometimes they are fined, but in most cases though, their harmful practices are ignored as the firms are state-owned or are associated with powerful individuals in the communist party</w:t>
      </w:r>
      <w:r w:rsidR="000B7285" w:rsidRPr="00A61632">
        <w:rPr>
          <w:rFonts w:ascii="Times New Roman" w:hAnsi="Times New Roman" w:cs="Times New Roman"/>
          <w:color w:val="000000" w:themeColor="text1"/>
          <w:sz w:val="24"/>
          <w:szCs w:val="24"/>
        </w:rPr>
        <w:t xml:space="preserve"> (</w:t>
      </w:r>
      <w:proofErr w:type="spellStart"/>
      <w:r w:rsidR="000B7285" w:rsidRPr="00A61632">
        <w:rPr>
          <w:rFonts w:ascii="Times New Roman" w:hAnsi="Times New Roman" w:cs="Times New Roman"/>
          <w:color w:val="000000" w:themeColor="text1"/>
          <w:sz w:val="24"/>
          <w:szCs w:val="24"/>
        </w:rPr>
        <w:t>Wunderling</w:t>
      </w:r>
      <w:proofErr w:type="spellEnd"/>
      <w:r w:rsidR="000B7285" w:rsidRPr="00A61632">
        <w:rPr>
          <w:rFonts w:ascii="Times New Roman" w:hAnsi="Times New Roman" w:cs="Times New Roman"/>
          <w:color w:val="000000" w:themeColor="text1"/>
          <w:sz w:val="24"/>
          <w:szCs w:val="24"/>
        </w:rPr>
        <w:t xml:space="preserve">, </w:t>
      </w:r>
      <w:proofErr w:type="spellStart"/>
      <w:r w:rsidR="000B7285" w:rsidRPr="00A61632">
        <w:rPr>
          <w:rFonts w:ascii="Times New Roman" w:hAnsi="Times New Roman" w:cs="Times New Roman"/>
          <w:color w:val="000000" w:themeColor="text1"/>
          <w:sz w:val="24"/>
          <w:szCs w:val="24"/>
        </w:rPr>
        <w:t>Donges</w:t>
      </w:r>
      <w:proofErr w:type="spellEnd"/>
      <w:r w:rsidR="000B7285" w:rsidRPr="00A61632">
        <w:rPr>
          <w:rFonts w:ascii="Times New Roman" w:hAnsi="Times New Roman" w:cs="Times New Roman"/>
          <w:color w:val="000000" w:themeColor="text1"/>
          <w:sz w:val="24"/>
          <w:szCs w:val="24"/>
        </w:rPr>
        <w:t xml:space="preserve">, </w:t>
      </w:r>
      <w:proofErr w:type="spellStart"/>
      <w:r w:rsidR="000B7285" w:rsidRPr="00A61632">
        <w:rPr>
          <w:rFonts w:ascii="Times New Roman" w:hAnsi="Times New Roman" w:cs="Times New Roman"/>
          <w:color w:val="000000" w:themeColor="text1"/>
          <w:sz w:val="24"/>
          <w:szCs w:val="24"/>
        </w:rPr>
        <w:t>Kurths</w:t>
      </w:r>
      <w:proofErr w:type="spellEnd"/>
      <w:r w:rsidR="000B7285" w:rsidRPr="00A61632">
        <w:rPr>
          <w:rFonts w:ascii="Times New Roman" w:hAnsi="Times New Roman" w:cs="Times New Roman"/>
          <w:color w:val="000000" w:themeColor="text1"/>
          <w:sz w:val="24"/>
          <w:szCs w:val="24"/>
        </w:rPr>
        <w:t xml:space="preserve">, &amp; </w:t>
      </w:r>
      <w:proofErr w:type="spellStart"/>
      <w:r w:rsidR="000B7285" w:rsidRPr="00A61632">
        <w:rPr>
          <w:rFonts w:ascii="Times New Roman" w:hAnsi="Times New Roman" w:cs="Times New Roman"/>
          <w:color w:val="000000" w:themeColor="text1"/>
          <w:sz w:val="24"/>
          <w:szCs w:val="24"/>
        </w:rPr>
        <w:t>Winkelmann</w:t>
      </w:r>
      <w:proofErr w:type="spellEnd"/>
      <w:r w:rsidR="000B7285" w:rsidRPr="00A61632">
        <w:rPr>
          <w:rFonts w:ascii="Times New Roman" w:hAnsi="Times New Roman" w:cs="Times New Roman"/>
          <w:color w:val="000000" w:themeColor="text1"/>
          <w:sz w:val="24"/>
          <w:szCs w:val="24"/>
        </w:rPr>
        <w:t>, 2021</w:t>
      </w:r>
      <w:r w:rsidR="000B7285" w:rsidRPr="00A61632">
        <w:rPr>
          <w:rFonts w:ascii="Times New Roman" w:hAnsi="Times New Roman" w:cs="Times New Roman"/>
          <w:color w:val="000000" w:themeColor="text1"/>
          <w:sz w:val="24"/>
          <w:szCs w:val="24"/>
        </w:rPr>
        <w:t>)</w:t>
      </w:r>
      <w:r w:rsidR="0009193B" w:rsidRPr="00A61632">
        <w:rPr>
          <w:rFonts w:ascii="Times New Roman" w:hAnsi="Times New Roman" w:cs="Times New Roman"/>
          <w:color w:val="000000" w:themeColor="text1"/>
          <w:sz w:val="24"/>
          <w:szCs w:val="24"/>
        </w:rPr>
        <w:t>.</w:t>
      </w:r>
    </w:p>
    <w:p w:rsidR="0009193B" w:rsidRPr="00A61632" w:rsidRDefault="0009193B"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It is unfortunate that damage caused by environmental pollution is not restricted to one area. </w:t>
      </w:r>
      <w:r w:rsidR="00C246D9" w:rsidRPr="00A61632">
        <w:rPr>
          <w:rFonts w:ascii="Times New Roman" w:hAnsi="Times New Roman" w:cs="Times New Roman"/>
          <w:color w:val="000000" w:themeColor="text1"/>
          <w:sz w:val="24"/>
          <w:szCs w:val="24"/>
        </w:rPr>
        <w:t xml:space="preserve">In the wake of the </w:t>
      </w:r>
      <w:r w:rsidR="00D141B6" w:rsidRPr="00A61632">
        <w:rPr>
          <w:rFonts w:ascii="Times New Roman" w:hAnsi="Times New Roman" w:cs="Times New Roman"/>
          <w:color w:val="000000" w:themeColor="text1"/>
          <w:sz w:val="24"/>
          <w:szCs w:val="24"/>
        </w:rPr>
        <w:t xml:space="preserve">Fukushima Daiichi </w:t>
      </w:r>
      <w:r w:rsidR="00C246D9" w:rsidRPr="00A61632">
        <w:rPr>
          <w:rFonts w:ascii="Times New Roman" w:hAnsi="Times New Roman" w:cs="Times New Roman"/>
          <w:color w:val="000000" w:themeColor="text1"/>
          <w:sz w:val="24"/>
          <w:szCs w:val="24"/>
        </w:rPr>
        <w:t>nuclear disaster</w:t>
      </w:r>
      <w:r w:rsidR="00A25BF7" w:rsidRPr="00A61632">
        <w:rPr>
          <w:rFonts w:ascii="Times New Roman" w:hAnsi="Times New Roman" w:cs="Times New Roman"/>
          <w:color w:val="000000" w:themeColor="text1"/>
          <w:sz w:val="24"/>
          <w:szCs w:val="24"/>
        </w:rPr>
        <w:t>, readings from the US coastal waters indicated that contamination had spread that far.</w:t>
      </w:r>
      <w:r w:rsidR="00D141B6" w:rsidRPr="00A61632">
        <w:rPr>
          <w:rFonts w:ascii="Times New Roman" w:hAnsi="Times New Roman" w:cs="Times New Roman"/>
          <w:color w:val="000000" w:themeColor="text1"/>
          <w:sz w:val="24"/>
          <w:szCs w:val="24"/>
        </w:rPr>
        <w:t xml:space="preserve"> Japan is over 6,000 miles from the US</w:t>
      </w:r>
      <w:r w:rsidR="006A2D81" w:rsidRPr="00A61632">
        <w:rPr>
          <w:rFonts w:ascii="Times New Roman" w:hAnsi="Times New Roman" w:cs="Times New Roman"/>
          <w:color w:val="000000" w:themeColor="text1"/>
          <w:sz w:val="24"/>
          <w:szCs w:val="24"/>
        </w:rPr>
        <w:t>, and this highlights the fact that several other jurisdictions between the two nations could have been impacted by the tragedy that happened in 2011</w:t>
      </w:r>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t xml:space="preserve">Williams, </w:t>
      </w:r>
      <w:proofErr w:type="spellStart"/>
      <w:r w:rsidR="000B7285" w:rsidRPr="00A61632">
        <w:rPr>
          <w:rFonts w:ascii="Times New Roman" w:hAnsi="Times New Roman" w:cs="Times New Roman"/>
          <w:color w:val="000000" w:themeColor="text1"/>
          <w:sz w:val="24"/>
          <w:szCs w:val="24"/>
        </w:rPr>
        <w:t>Roussenov</w:t>
      </w:r>
      <w:proofErr w:type="spellEnd"/>
      <w:r w:rsidR="000B7285" w:rsidRPr="00A61632">
        <w:rPr>
          <w:rFonts w:ascii="Times New Roman" w:hAnsi="Times New Roman" w:cs="Times New Roman"/>
          <w:color w:val="000000" w:themeColor="text1"/>
          <w:sz w:val="24"/>
          <w:szCs w:val="24"/>
        </w:rPr>
        <w:t xml:space="preserve">, Goodwin, </w:t>
      </w:r>
      <w:proofErr w:type="spellStart"/>
      <w:r w:rsidR="000B7285" w:rsidRPr="00A61632">
        <w:rPr>
          <w:rFonts w:ascii="Times New Roman" w:hAnsi="Times New Roman" w:cs="Times New Roman"/>
          <w:color w:val="000000" w:themeColor="text1"/>
          <w:sz w:val="24"/>
          <w:szCs w:val="24"/>
        </w:rPr>
        <w:t>Resplandy</w:t>
      </w:r>
      <w:proofErr w:type="spellEnd"/>
      <w:r w:rsidR="000B7285" w:rsidRPr="00A61632">
        <w:rPr>
          <w:rFonts w:ascii="Times New Roman" w:hAnsi="Times New Roman" w:cs="Times New Roman"/>
          <w:color w:val="000000" w:themeColor="text1"/>
          <w:sz w:val="24"/>
          <w:szCs w:val="24"/>
        </w:rPr>
        <w:t>, &amp; Bopp, 2017</w:t>
      </w:r>
      <w:r w:rsidR="000B7285" w:rsidRPr="00A61632">
        <w:rPr>
          <w:rFonts w:ascii="Times New Roman" w:hAnsi="Times New Roman" w:cs="Times New Roman"/>
          <w:color w:val="000000" w:themeColor="text1"/>
          <w:sz w:val="24"/>
          <w:szCs w:val="24"/>
        </w:rPr>
        <w:t>)</w:t>
      </w:r>
      <w:r w:rsidR="006A2D81" w:rsidRPr="00A61632">
        <w:rPr>
          <w:rFonts w:ascii="Times New Roman" w:hAnsi="Times New Roman" w:cs="Times New Roman"/>
          <w:color w:val="000000" w:themeColor="text1"/>
          <w:sz w:val="24"/>
          <w:szCs w:val="24"/>
        </w:rPr>
        <w:t xml:space="preserve">. Pollution is, therefore, a matter of global concern; and whether it happens by accident or through deliberate actions, the international community must find measures to </w:t>
      </w:r>
      <w:r w:rsidR="00B15179" w:rsidRPr="00A61632">
        <w:rPr>
          <w:rFonts w:ascii="Times New Roman" w:hAnsi="Times New Roman" w:cs="Times New Roman"/>
          <w:color w:val="000000" w:themeColor="text1"/>
          <w:sz w:val="24"/>
          <w:szCs w:val="24"/>
        </w:rPr>
        <w:t>reduce its prevalence.</w:t>
      </w:r>
    </w:p>
    <w:p w:rsidR="00AF7A06" w:rsidRPr="00A61632" w:rsidRDefault="00526C6F"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 xml:space="preserve">Countries most affected by </w:t>
      </w:r>
      <w:r w:rsidR="003C2352" w:rsidRPr="00A61632">
        <w:rPr>
          <w:rFonts w:ascii="Times New Roman" w:hAnsi="Times New Roman" w:cs="Times New Roman"/>
          <w:b/>
          <w:color w:val="000000" w:themeColor="text1"/>
          <w:sz w:val="24"/>
          <w:szCs w:val="24"/>
        </w:rPr>
        <w:t>environmental pollution</w:t>
      </w:r>
    </w:p>
    <w:p w:rsidR="00B15179" w:rsidRPr="00A61632" w:rsidRDefault="00A856CD"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Big as well as small countries are being threatened by increased global warming, </w:t>
      </w:r>
      <w:r w:rsidR="009A3D4C" w:rsidRPr="00A61632">
        <w:rPr>
          <w:rFonts w:ascii="Times New Roman" w:hAnsi="Times New Roman" w:cs="Times New Roman"/>
          <w:color w:val="000000" w:themeColor="text1"/>
          <w:sz w:val="24"/>
          <w:szCs w:val="24"/>
        </w:rPr>
        <w:t>the rising sea level, and other natural disasters associated with pollution. They include China, Bangladesh, India, and V</w:t>
      </w:r>
      <w:r w:rsidR="00DE12C9" w:rsidRPr="00A61632">
        <w:rPr>
          <w:rFonts w:ascii="Times New Roman" w:hAnsi="Times New Roman" w:cs="Times New Roman"/>
          <w:color w:val="000000" w:themeColor="text1"/>
          <w:sz w:val="24"/>
          <w:szCs w:val="24"/>
        </w:rPr>
        <w:t xml:space="preserve">ietnam each of which has over 30 million of their own citizens living in at risk locations. Others are Indonesia and Thailand with </w:t>
      </w:r>
      <w:r w:rsidR="007F1E31" w:rsidRPr="00A61632">
        <w:rPr>
          <w:rFonts w:ascii="Times New Roman" w:hAnsi="Times New Roman" w:cs="Times New Roman"/>
          <w:color w:val="000000" w:themeColor="text1"/>
          <w:sz w:val="24"/>
          <w:szCs w:val="24"/>
        </w:rPr>
        <w:t>23 million and 12 million people respectively living in locations which are less than 2 meters above sea level.</w:t>
      </w:r>
      <w:r w:rsidR="005B626E" w:rsidRPr="00A61632">
        <w:rPr>
          <w:rFonts w:ascii="Times New Roman" w:hAnsi="Times New Roman" w:cs="Times New Roman"/>
          <w:color w:val="000000" w:themeColor="text1"/>
          <w:sz w:val="24"/>
          <w:szCs w:val="24"/>
        </w:rPr>
        <w:t xml:space="preserve"> Nonetheless, the big nations have the option of relocating their populations into their interior</w:t>
      </w:r>
      <w:r w:rsidR="000B7285" w:rsidRPr="00A61632">
        <w:rPr>
          <w:rFonts w:ascii="Times New Roman" w:hAnsi="Times New Roman" w:cs="Times New Roman"/>
          <w:color w:val="000000" w:themeColor="text1"/>
          <w:sz w:val="24"/>
          <w:szCs w:val="24"/>
        </w:rPr>
        <w:t xml:space="preserve"> (</w:t>
      </w:r>
      <w:proofErr w:type="spellStart"/>
      <w:r w:rsidR="000B7285" w:rsidRPr="00A61632">
        <w:rPr>
          <w:rFonts w:ascii="Times New Roman" w:hAnsi="Times New Roman" w:cs="Times New Roman"/>
          <w:color w:val="000000" w:themeColor="text1"/>
          <w:sz w:val="24"/>
          <w:szCs w:val="24"/>
        </w:rPr>
        <w:t>Rückamp</w:t>
      </w:r>
      <w:proofErr w:type="spellEnd"/>
      <w:r w:rsidR="000B7285" w:rsidRPr="00A61632">
        <w:rPr>
          <w:rFonts w:ascii="Times New Roman" w:hAnsi="Times New Roman" w:cs="Times New Roman"/>
          <w:color w:val="000000" w:themeColor="text1"/>
          <w:sz w:val="24"/>
          <w:szCs w:val="24"/>
        </w:rPr>
        <w:t xml:space="preserve">, Falk, </w:t>
      </w:r>
      <w:proofErr w:type="spellStart"/>
      <w:r w:rsidR="000B7285" w:rsidRPr="00A61632">
        <w:rPr>
          <w:rFonts w:ascii="Times New Roman" w:hAnsi="Times New Roman" w:cs="Times New Roman"/>
          <w:color w:val="000000" w:themeColor="text1"/>
          <w:sz w:val="24"/>
          <w:szCs w:val="24"/>
        </w:rPr>
        <w:t>Frieler</w:t>
      </w:r>
      <w:proofErr w:type="spellEnd"/>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lastRenderedPageBreak/>
        <w:t>Lange, &amp; Humbert, 2018</w:t>
      </w:r>
      <w:r w:rsidR="000B7285" w:rsidRPr="00A61632">
        <w:rPr>
          <w:rFonts w:ascii="Times New Roman" w:hAnsi="Times New Roman" w:cs="Times New Roman"/>
          <w:color w:val="000000" w:themeColor="text1"/>
          <w:sz w:val="24"/>
          <w:szCs w:val="24"/>
        </w:rPr>
        <w:t>)</w:t>
      </w:r>
      <w:r w:rsidR="005B626E" w:rsidRPr="00A61632">
        <w:rPr>
          <w:rFonts w:ascii="Times New Roman" w:hAnsi="Times New Roman" w:cs="Times New Roman"/>
          <w:color w:val="000000" w:themeColor="text1"/>
          <w:sz w:val="24"/>
          <w:szCs w:val="24"/>
        </w:rPr>
        <w:t xml:space="preserve">. Many island nations, most of which are in Asia, have limited landmass, and nearly every part of </w:t>
      </w:r>
      <w:r w:rsidR="003C14F4" w:rsidRPr="00A61632">
        <w:rPr>
          <w:rFonts w:ascii="Times New Roman" w:hAnsi="Times New Roman" w:cs="Times New Roman"/>
          <w:color w:val="000000" w:themeColor="text1"/>
          <w:sz w:val="24"/>
          <w:szCs w:val="24"/>
        </w:rPr>
        <w:t>it lies within the endangered altitude.</w:t>
      </w:r>
    </w:p>
    <w:p w:rsidR="000A5CC7" w:rsidRPr="00A61632" w:rsidRDefault="003C14F4"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Small countries threatened by global warming include the Marshall Islands, the Maldives, Kiribati, and Seychelles. In Seychelles, the most apparent threat is that the rise of sea level has caused tuna fish to migrate out of the country’s territorial waters. This has caused a significant food crisis and threatened national income. </w:t>
      </w:r>
      <w:r w:rsidR="00373CB7" w:rsidRPr="00A61632">
        <w:rPr>
          <w:rFonts w:ascii="Times New Roman" w:hAnsi="Times New Roman" w:cs="Times New Roman"/>
          <w:color w:val="000000" w:themeColor="text1"/>
          <w:sz w:val="24"/>
          <w:szCs w:val="24"/>
        </w:rPr>
        <w:t xml:space="preserve">In the Maldives, it is noteworthy that 80% of the landmass is less than a meter above sea level. </w:t>
      </w:r>
      <w:r w:rsidR="00504EF2" w:rsidRPr="00A61632">
        <w:rPr>
          <w:rFonts w:ascii="Times New Roman" w:hAnsi="Times New Roman" w:cs="Times New Roman"/>
          <w:color w:val="000000" w:themeColor="text1"/>
          <w:sz w:val="24"/>
          <w:szCs w:val="24"/>
        </w:rPr>
        <w:t>It has been observed that 80% of the country’s population lives in regions prone to such environmental disasters as cyclones.</w:t>
      </w:r>
      <w:r w:rsidRPr="00A61632">
        <w:rPr>
          <w:rFonts w:ascii="Times New Roman" w:hAnsi="Times New Roman" w:cs="Times New Roman"/>
          <w:color w:val="000000" w:themeColor="text1"/>
          <w:sz w:val="24"/>
          <w:szCs w:val="24"/>
        </w:rPr>
        <w:t xml:space="preserve"> </w:t>
      </w:r>
      <w:r w:rsidR="00504EF2" w:rsidRPr="00A61632">
        <w:rPr>
          <w:rFonts w:ascii="Times New Roman" w:hAnsi="Times New Roman" w:cs="Times New Roman"/>
          <w:color w:val="000000" w:themeColor="text1"/>
          <w:sz w:val="24"/>
          <w:szCs w:val="24"/>
        </w:rPr>
        <w:t>Kiribati is oftentimes referred to as the first nation in the world that will be swallowed up by the rising sea levels</w:t>
      </w:r>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t>Li et al., 2020</w:t>
      </w:r>
      <w:r w:rsidR="000B7285" w:rsidRPr="00A61632">
        <w:rPr>
          <w:rFonts w:ascii="Times New Roman" w:hAnsi="Times New Roman" w:cs="Times New Roman"/>
          <w:color w:val="000000" w:themeColor="text1"/>
          <w:sz w:val="24"/>
          <w:szCs w:val="24"/>
        </w:rPr>
        <w:t>)</w:t>
      </w:r>
      <w:r w:rsidR="00504EF2" w:rsidRPr="00A61632">
        <w:rPr>
          <w:rFonts w:ascii="Times New Roman" w:hAnsi="Times New Roman" w:cs="Times New Roman"/>
          <w:color w:val="000000" w:themeColor="text1"/>
          <w:sz w:val="24"/>
          <w:szCs w:val="24"/>
        </w:rPr>
        <w:t>. The society is poor, and they have limited resources to reverse the trend.</w:t>
      </w:r>
    </w:p>
    <w:p w:rsidR="003C14F4" w:rsidRPr="00A61632" w:rsidRDefault="00E0626B"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Marshall Islands is losing safe drinking water, and the U.S. Geological Survey has projected that the country will not be in existence by 2035.</w:t>
      </w:r>
      <w:r w:rsidR="00D33726" w:rsidRPr="00A61632">
        <w:rPr>
          <w:rFonts w:ascii="Times New Roman" w:hAnsi="Times New Roman" w:cs="Times New Roman"/>
          <w:color w:val="000000" w:themeColor="text1"/>
          <w:sz w:val="24"/>
          <w:szCs w:val="24"/>
        </w:rPr>
        <w:t xml:space="preserve"> It is apparent that the current trends as far as environmental pollution and global warming are concerned are having serious repercussions.</w:t>
      </w:r>
      <w:r w:rsidR="000A5CC7" w:rsidRPr="00A61632">
        <w:rPr>
          <w:rFonts w:ascii="Times New Roman" w:hAnsi="Times New Roman" w:cs="Times New Roman"/>
          <w:color w:val="000000" w:themeColor="text1"/>
          <w:sz w:val="24"/>
          <w:szCs w:val="24"/>
        </w:rPr>
        <w:t xml:space="preserve"> The developments ought not to be ignored any longer</w:t>
      </w:r>
      <w:r w:rsidR="00515FD4" w:rsidRPr="00A61632">
        <w:rPr>
          <w:rFonts w:ascii="Times New Roman" w:hAnsi="Times New Roman" w:cs="Times New Roman"/>
          <w:color w:val="000000" w:themeColor="text1"/>
          <w:sz w:val="24"/>
          <w:szCs w:val="24"/>
        </w:rPr>
        <w:t xml:space="preserve">. Indeed, </w:t>
      </w:r>
      <w:r w:rsidR="000A5CC7" w:rsidRPr="00A61632">
        <w:rPr>
          <w:rFonts w:ascii="Times New Roman" w:hAnsi="Times New Roman" w:cs="Times New Roman"/>
          <w:color w:val="000000" w:themeColor="text1"/>
          <w:sz w:val="24"/>
          <w:szCs w:val="24"/>
        </w:rPr>
        <w:t xml:space="preserve">it is imperative to evaluate the effectiveness of the frameworks which are currently being used to </w:t>
      </w:r>
      <w:r w:rsidR="00515FD4" w:rsidRPr="00A61632">
        <w:rPr>
          <w:rFonts w:ascii="Times New Roman" w:hAnsi="Times New Roman" w:cs="Times New Roman"/>
          <w:color w:val="000000" w:themeColor="text1"/>
          <w:sz w:val="24"/>
          <w:szCs w:val="24"/>
        </w:rPr>
        <w:t>reduce business corporation’s negative impacts on the environment and societies across the globe</w:t>
      </w:r>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t xml:space="preserve">Li et al., </w:t>
      </w:r>
      <w:r w:rsidR="000B7285" w:rsidRPr="00A61632">
        <w:rPr>
          <w:rFonts w:ascii="Times New Roman" w:hAnsi="Times New Roman" w:cs="Times New Roman"/>
          <w:color w:val="000000" w:themeColor="text1"/>
          <w:sz w:val="24"/>
          <w:szCs w:val="24"/>
        </w:rPr>
        <w:t>2021)</w:t>
      </w:r>
      <w:r w:rsidR="00515FD4" w:rsidRPr="00A61632">
        <w:rPr>
          <w:rFonts w:ascii="Times New Roman" w:hAnsi="Times New Roman" w:cs="Times New Roman"/>
          <w:color w:val="000000" w:themeColor="text1"/>
          <w:sz w:val="24"/>
          <w:szCs w:val="24"/>
        </w:rPr>
        <w:t>.</w:t>
      </w:r>
    </w:p>
    <w:p w:rsidR="003C2352" w:rsidRPr="00A61632" w:rsidRDefault="003C2352"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Historical and current efforts to curtail environmental pollution</w:t>
      </w:r>
    </w:p>
    <w:p w:rsidR="00BA6876" w:rsidRPr="00A61632" w:rsidRDefault="00BA6876"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Traditionally, stakeholders in various multinational corporations have been encouraged to see the moral sense in reducing their negative impacts on the environment. </w:t>
      </w:r>
      <w:r w:rsidR="004E6266" w:rsidRPr="00A61632">
        <w:rPr>
          <w:rFonts w:ascii="Times New Roman" w:hAnsi="Times New Roman" w:cs="Times New Roman"/>
          <w:color w:val="000000" w:themeColor="text1"/>
          <w:sz w:val="24"/>
          <w:szCs w:val="24"/>
        </w:rPr>
        <w:t xml:space="preserve">Advocates of safe business practices have argued that as members of the human society, investors, managers, workers, and their associates would also benefit to live in a world where environmental conservation is prioritized. Some organizations have embraced the philosophy, and they are </w:t>
      </w:r>
      <w:r w:rsidR="004E6266" w:rsidRPr="00A61632">
        <w:rPr>
          <w:rFonts w:ascii="Times New Roman" w:hAnsi="Times New Roman" w:cs="Times New Roman"/>
          <w:color w:val="000000" w:themeColor="text1"/>
          <w:sz w:val="24"/>
          <w:szCs w:val="24"/>
        </w:rPr>
        <w:lastRenderedPageBreak/>
        <w:t>continually devising ways and means of safeguarding the environment. These include IKEA, Unilever, Panasonic</w:t>
      </w:r>
      <w:r w:rsidR="00D26BA0" w:rsidRPr="00A61632">
        <w:rPr>
          <w:rFonts w:ascii="Times New Roman" w:hAnsi="Times New Roman" w:cs="Times New Roman"/>
          <w:color w:val="000000" w:themeColor="text1"/>
          <w:sz w:val="24"/>
          <w:szCs w:val="24"/>
        </w:rPr>
        <w:t xml:space="preserve"> Corporation</w:t>
      </w:r>
      <w:r w:rsidR="004E6266" w:rsidRPr="00A61632">
        <w:rPr>
          <w:rFonts w:ascii="Times New Roman" w:hAnsi="Times New Roman" w:cs="Times New Roman"/>
          <w:color w:val="000000" w:themeColor="text1"/>
          <w:sz w:val="24"/>
          <w:szCs w:val="24"/>
        </w:rPr>
        <w:t>, Allergan</w:t>
      </w:r>
      <w:r w:rsidR="00D26BA0" w:rsidRPr="00A61632">
        <w:rPr>
          <w:rFonts w:ascii="Times New Roman" w:hAnsi="Times New Roman" w:cs="Times New Roman"/>
          <w:color w:val="000000" w:themeColor="text1"/>
          <w:sz w:val="24"/>
          <w:szCs w:val="24"/>
        </w:rPr>
        <w:t xml:space="preserve"> plc, and Seventh Generation, Inc</w:t>
      </w:r>
      <w:r w:rsidR="000B7285" w:rsidRPr="00A61632">
        <w:rPr>
          <w:rFonts w:ascii="Times New Roman" w:hAnsi="Times New Roman" w:cs="Times New Roman"/>
          <w:color w:val="000000" w:themeColor="text1"/>
          <w:sz w:val="24"/>
          <w:szCs w:val="24"/>
        </w:rPr>
        <w:t>. (</w:t>
      </w:r>
      <w:proofErr w:type="spellStart"/>
      <w:r w:rsidR="000B7285" w:rsidRPr="00A61632">
        <w:rPr>
          <w:rFonts w:ascii="Times New Roman" w:hAnsi="Times New Roman" w:cs="Times New Roman"/>
          <w:color w:val="000000" w:themeColor="text1"/>
          <w:sz w:val="24"/>
          <w:szCs w:val="24"/>
        </w:rPr>
        <w:t>Rückamp</w:t>
      </w:r>
      <w:proofErr w:type="spellEnd"/>
      <w:r w:rsidR="000B7285" w:rsidRPr="00A61632">
        <w:rPr>
          <w:rFonts w:ascii="Times New Roman" w:hAnsi="Times New Roman" w:cs="Times New Roman"/>
          <w:color w:val="000000" w:themeColor="text1"/>
          <w:sz w:val="24"/>
          <w:szCs w:val="24"/>
        </w:rPr>
        <w:t xml:space="preserve"> et al., 2018</w:t>
      </w:r>
      <w:r w:rsidR="000B7285" w:rsidRPr="00A61632">
        <w:rPr>
          <w:rFonts w:ascii="Times New Roman" w:hAnsi="Times New Roman" w:cs="Times New Roman"/>
          <w:color w:val="000000" w:themeColor="text1"/>
          <w:sz w:val="24"/>
          <w:szCs w:val="24"/>
        </w:rPr>
        <w:t>)</w:t>
      </w:r>
      <w:r w:rsidR="004E6266" w:rsidRPr="00A61632">
        <w:rPr>
          <w:rFonts w:ascii="Times New Roman" w:hAnsi="Times New Roman" w:cs="Times New Roman"/>
          <w:color w:val="000000" w:themeColor="text1"/>
          <w:sz w:val="24"/>
          <w:szCs w:val="24"/>
        </w:rPr>
        <w:t>.</w:t>
      </w:r>
      <w:r w:rsidR="00D26BA0" w:rsidRPr="00A61632">
        <w:rPr>
          <w:rFonts w:ascii="Times New Roman" w:hAnsi="Times New Roman" w:cs="Times New Roman"/>
          <w:color w:val="000000" w:themeColor="text1"/>
          <w:sz w:val="24"/>
          <w:szCs w:val="24"/>
        </w:rPr>
        <w:t xml:space="preserve"> Their managements and boards of directors hardly approve of any </w:t>
      </w:r>
      <w:r w:rsidR="003D1402" w:rsidRPr="00A61632">
        <w:rPr>
          <w:rFonts w:ascii="Times New Roman" w:hAnsi="Times New Roman" w:cs="Times New Roman"/>
          <w:color w:val="000000" w:themeColor="text1"/>
          <w:sz w:val="24"/>
          <w:szCs w:val="24"/>
        </w:rPr>
        <w:t>project where environmental conservation strategies are not instituted.</w:t>
      </w:r>
    </w:p>
    <w:p w:rsidR="00C22C40" w:rsidRPr="00A61632" w:rsidRDefault="00C22C40"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However, an overwhelming majority of corporations of all sizes focus on profit maximization, even if that comes at the expense of environmental pollution. Moreover, there is lack of uniformity in regards to how countries impose their environmental protection laws and regulations. </w:t>
      </w:r>
      <w:r w:rsidR="006B404E" w:rsidRPr="00A61632">
        <w:rPr>
          <w:rFonts w:ascii="Times New Roman" w:hAnsi="Times New Roman" w:cs="Times New Roman"/>
          <w:color w:val="000000" w:themeColor="text1"/>
          <w:sz w:val="24"/>
          <w:szCs w:val="24"/>
        </w:rPr>
        <w:t>The main goal of most c</w:t>
      </w:r>
      <w:r w:rsidRPr="00A61632">
        <w:rPr>
          <w:rFonts w:ascii="Times New Roman" w:hAnsi="Times New Roman" w:cs="Times New Roman"/>
          <w:color w:val="000000" w:themeColor="text1"/>
          <w:sz w:val="24"/>
          <w:szCs w:val="24"/>
        </w:rPr>
        <w:t xml:space="preserve">ountries in the developing world </w:t>
      </w:r>
      <w:r w:rsidR="006B404E" w:rsidRPr="00A61632">
        <w:rPr>
          <w:rFonts w:ascii="Times New Roman" w:hAnsi="Times New Roman" w:cs="Times New Roman"/>
          <w:color w:val="000000" w:themeColor="text1"/>
          <w:sz w:val="24"/>
          <w:szCs w:val="24"/>
        </w:rPr>
        <w:t>is to increase exports, and hence earn revenue and foreign exchange</w:t>
      </w:r>
      <w:r w:rsidR="00D95302" w:rsidRPr="00A61632">
        <w:rPr>
          <w:rFonts w:ascii="Times New Roman" w:hAnsi="Times New Roman" w:cs="Times New Roman"/>
          <w:color w:val="000000" w:themeColor="text1"/>
          <w:sz w:val="24"/>
          <w:szCs w:val="24"/>
        </w:rPr>
        <w:t xml:space="preserve"> (</w:t>
      </w:r>
      <w:proofErr w:type="spellStart"/>
      <w:r w:rsidR="00D95302" w:rsidRPr="00A61632">
        <w:rPr>
          <w:rFonts w:ascii="Times New Roman" w:hAnsi="Times New Roman" w:cs="Times New Roman"/>
          <w:color w:val="000000" w:themeColor="text1"/>
          <w:sz w:val="24"/>
          <w:szCs w:val="24"/>
        </w:rPr>
        <w:t>Sağir</w:t>
      </w:r>
      <w:proofErr w:type="spellEnd"/>
      <w:r w:rsidR="00D95302" w:rsidRPr="00A61632">
        <w:rPr>
          <w:rFonts w:ascii="Times New Roman" w:hAnsi="Times New Roman" w:cs="Times New Roman"/>
          <w:color w:val="000000" w:themeColor="text1"/>
          <w:sz w:val="24"/>
          <w:szCs w:val="24"/>
        </w:rPr>
        <w:t xml:space="preserve"> &amp; </w:t>
      </w:r>
      <w:proofErr w:type="spellStart"/>
      <w:r w:rsidR="00D95302" w:rsidRPr="00A61632">
        <w:rPr>
          <w:rFonts w:ascii="Times New Roman" w:hAnsi="Times New Roman" w:cs="Times New Roman"/>
          <w:color w:val="000000" w:themeColor="text1"/>
          <w:sz w:val="24"/>
          <w:szCs w:val="24"/>
        </w:rPr>
        <w:t>Bozgün</w:t>
      </w:r>
      <w:proofErr w:type="spellEnd"/>
      <w:r w:rsidR="00D95302" w:rsidRPr="00A61632">
        <w:rPr>
          <w:rFonts w:ascii="Times New Roman" w:hAnsi="Times New Roman" w:cs="Times New Roman"/>
          <w:color w:val="000000" w:themeColor="text1"/>
          <w:sz w:val="24"/>
          <w:szCs w:val="24"/>
        </w:rPr>
        <w:t>, 2017</w:t>
      </w:r>
      <w:r w:rsidR="00D95302" w:rsidRPr="00A61632">
        <w:rPr>
          <w:rFonts w:ascii="Times New Roman" w:hAnsi="Times New Roman" w:cs="Times New Roman"/>
          <w:color w:val="000000" w:themeColor="text1"/>
          <w:sz w:val="24"/>
          <w:szCs w:val="24"/>
        </w:rPr>
        <w:t>)</w:t>
      </w:r>
      <w:r w:rsidR="006B404E" w:rsidRPr="00A61632">
        <w:rPr>
          <w:rFonts w:ascii="Times New Roman" w:hAnsi="Times New Roman" w:cs="Times New Roman"/>
          <w:color w:val="000000" w:themeColor="text1"/>
          <w:sz w:val="24"/>
          <w:szCs w:val="24"/>
        </w:rPr>
        <w:t>. Leaders of nations such as China, Indonesia, India, and those of many African states are not yet convinced of the need to restrict some of the most harmful activities being undertaken by investors. Their rationale is that stringent measures will cause capital flight, unemployment, and loss of public revenue</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Williams et al., 2017</w:t>
      </w:r>
      <w:r w:rsidR="00D95302" w:rsidRPr="00A61632">
        <w:rPr>
          <w:rFonts w:ascii="Times New Roman" w:hAnsi="Times New Roman" w:cs="Times New Roman"/>
          <w:color w:val="000000" w:themeColor="text1"/>
          <w:sz w:val="24"/>
          <w:szCs w:val="24"/>
        </w:rPr>
        <w:t>)</w:t>
      </w:r>
      <w:r w:rsidR="006B404E" w:rsidRPr="00A61632">
        <w:rPr>
          <w:rFonts w:ascii="Times New Roman" w:hAnsi="Times New Roman" w:cs="Times New Roman"/>
          <w:color w:val="000000" w:themeColor="text1"/>
          <w:sz w:val="24"/>
          <w:szCs w:val="24"/>
        </w:rPr>
        <w:t>. These worries are justified, but they ought to realize that environmental degradation has immediate as well as long-term repercussions as well.</w:t>
      </w:r>
    </w:p>
    <w:p w:rsidR="003C2352" w:rsidRPr="00A61632" w:rsidRDefault="003C2352"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Effectiveness of the current environmental conservation</w:t>
      </w:r>
      <w:r w:rsidR="00473A45" w:rsidRPr="00A61632">
        <w:rPr>
          <w:rFonts w:ascii="Times New Roman" w:hAnsi="Times New Roman" w:cs="Times New Roman"/>
          <w:b/>
          <w:color w:val="000000" w:themeColor="text1"/>
          <w:sz w:val="24"/>
          <w:szCs w:val="24"/>
        </w:rPr>
        <w:t xml:space="preserve"> efforts</w:t>
      </w:r>
    </w:p>
    <w:p w:rsidR="004C47C2" w:rsidRPr="00A61632" w:rsidRDefault="004C47C2"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The current environmental protection approaches have failed, and that is because the stakeholders are only being encouraged to do what they think is right. For an African head of state, the most urgent problem seems to be solving the unemployment crisis. Countries like India and China wish to dominate the global manufacturing activities. Although their leaders often argue in favor of a clean environment, their actions demonstrate a radically different approach</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Oh &amp; Jeon, 2017</w:t>
      </w:r>
      <w:r w:rsidR="00D95302" w:rsidRPr="00A61632">
        <w:rPr>
          <w:rFonts w:ascii="Times New Roman" w:hAnsi="Times New Roman" w:cs="Times New Roman"/>
          <w:color w:val="000000" w:themeColor="text1"/>
          <w:sz w:val="24"/>
          <w:szCs w:val="24"/>
        </w:rPr>
        <w:t>)</w:t>
      </w:r>
      <w:r w:rsidRPr="00A61632">
        <w:rPr>
          <w:rFonts w:ascii="Times New Roman" w:hAnsi="Times New Roman" w:cs="Times New Roman"/>
          <w:color w:val="000000" w:themeColor="text1"/>
          <w:sz w:val="24"/>
          <w:szCs w:val="24"/>
        </w:rPr>
        <w:t xml:space="preserve">. Corporations based in the West have identified loopholes, and are keen on exploiting them. A firm </w:t>
      </w:r>
      <w:r w:rsidR="0037213A" w:rsidRPr="00A61632">
        <w:rPr>
          <w:rFonts w:ascii="Times New Roman" w:hAnsi="Times New Roman" w:cs="Times New Roman"/>
          <w:color w:val="000000" w:themeColor="text1"/>
          <w:sz w:val="24"/>
          <w:szCs w:val="24"/>
        </w:rPr>
        <w:t xml:space="preserve">founded in Germany, the UK, or the US, for instance, is able to shift most of its manufacturing activities from nations where stringent environmental protection laws </w:t>
      </w:r>
      <w:r w:rsidR="0037213A" w:rsidRPr="00A61632">
        <w:rPr>
          <w:rFonts w:ascii="Times New Roman" w:hAnsi="Times New Roman" w:cs="Times New Roman"/>
          <w:color w:val="000000" w:themeColor="text1"/>
          <w:sz w:val="24"/>
          <w:szCs w:val="24"/>
        </w:rPr>
        <w:lastRenderedPageBreak/>
        <w:t>have been imposed</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Wang et al., 2020</w:t>
      </w:r>
      <w:r w:rsidR="00D95302" w:rsidRPr="00A61632">
        <w:rPr>
          <w:rFonts w:ascii="Times New Roman" w:hAnsi="Times New Roman" w:cs="Times New Roman"/>
          <w:color w:val="000000" w:themeColor="text1"/>
          <w:sz w:val="24"/>
          <w:szCs w:val="24"/>
        </w:rPr>
        <w:t>)</w:t>
      </w:r>
      <w:r w:rsidR="0037213A" w:rsidRPr="00A61632">
        <w:rPr>
          <w:rFonts w:ascii="Times New Roman" w:hAnsi="Times New Roman" w:cs="Times New Roman"/>
          <w:color w:val="000000" w:themeColor="text1"/>
          <w:sz w:val="24"/>
          <w:szCs w:val="24"/>
        </w:rPr>
        <w:t>. They instead liaise with manufactu</w:t>
      </w:r>
      <w:r w:rsidR="008170CD" w:rsidRPr="00A61632">
        <w:rPr>
          <w:rFonts w:ascii="Times New Roman" w:hAnsi="Times New Roman" w:cs="Times New Roman"/>
          <w:color w:val="000000" w:themeColor="text1"/>
          <w:sz w:val="24"/>
          <w:szCs w:val="24"/>
        </w:rPr>
        <w:t>rers from the developing world, and this means that they no</w:t>
      </w:r>
      <w:r w:rsidR="00553DC7" w:rsidRPr="00A61632">
        <w:rPr>
          <w:rFonts w:ascii="Times New Roman" w:hAnsi="Times New Roman" w:cs="Times New Roman"/>
          <w:color w:val="000000" w:themeColor="text1"/>
          <w:sz w:val="24"/>
          <w:szCs w:val="24"/>
        </w:rPr>
        <w:t xml:space="preserve"> </w:t>
      </w:r>
      <w:r w:rsidR="008170CD" w:rsidRPr="00A61632">
        <w:rPr>
          <w:rFonts w:ascii="Times New Roman" w:hAnsi="Times New Roman" w:cs="Times New Roman"/>
          <w:color w:val="000000" w:themeColor="text1"/>
          <w:sz w:val="24"/>
          <w:szCs w:val="24"/>
        </w:rPr>
        <w:t xml:space="preserve">longer have to abide by </w:t>
      </w:r>
      <w:r w:rsidR="00553DC7" w:rsidRPr="00A61632">
        <w:rPr>
          <w:rFonts w:ascii="Times New Roman" w:hAnsi="Times New Roman" w:cs="Times New Roman"/>
          <w:color w:val="000000" w:themeColor="text1"/>
          <w:sz w:val="24"/>
          <w:szCs w:val="24"/>
        </w:rPr>
        <w:t>the commitments to curtail pollution.</w:t>
      </w:r>
    </w:p>
    <w:p w:rsidR="003C2352" w:rsidRPr="00A61632" w:rsidRDefault="00F034B3"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Future out</w:t>
      </w:r>
      <w:r w:rsidR="00473A45" w:rsidRPr="00A61632">
        <w:rPr>
          <w:rFonts w:ascii="Times New Roman" w:hAnsi="Times New Roman" w:cs="Times New Roman"/>
          <w:b/>
          <w:color w:val="000000" w:themeColor="text1"/>
          <w:sz w:val="24"/>
          <w:szCs w:val="24"/>
        </w:rPr>
        <w:t>look based on the current trends</w:t>
      </w:r>
    </w:p>
    <w:p w:rsidR="00553DC7" w:rsidRPr="00A61632" w:rsidRDefault="00553DC7"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Unless a different worldwide approach is devised, the current </w:t>
      </w:r>
      <w:r w:rsidR="00111E0D" w:rsidRPr="00A61632">
        <w:rPr>
          <w:rFonts w:ascii="Times New Roman" w:hAnsi="Times New Roman" w:cs="Times New Roman"/>
          <w:color w:val="000000" w:themeColor="text1"/>
          <w:sz w:val="24"/>
          <w:szCs w:val="24"/>
        </w:rPr>
        <w:t xml:space="preserve">levels of pollution are bound to continue. Indeed, some jurisdictions may actually witness a dramatic rise in the emission of greenhouse gases, as an increased number of multinationals </w:t>
      </w:r>
      <w:r w:rsidR="00D25BFB" w:rsidRPr="00A61632">
        <w:rPr>
          <w:rFonts w:ascii="Times New Roman" w:hAnsi="Times New Roman" w:cs="Times New Roman"/>
          <w:color w:val="000000" w:themeColor="text1"/>
          <w:sz w:val="24"/>
          <w:szCs w:val="24"/>
        </w:rPr>
        <w:t>start largescale manufacturing activities in these jurisdictions</w:t>
      </w:r>
      <w:r w:rsidR="00D95302" w:rsidRPr="00A61632">
        <w:rPr>
          <w:rFonts w:ascii="Times New Roman" w:hAnsi="Times New Roman" w:cs="Times New Roman"/>
          <w:color w:val="000000" w:themeColor="text1"/>
          <w:sz w:val="24"/>
          <w:szCs w:val="24"/>
        </w:rPr>
        <w:t xml:space="preserve"> (</w:t>
      </w:r>
      <w:proofErr w:type="spellStart"/>
      <w:r w:rsidR="00D95302" w:rsidRPr="00A61632">
        <w:rPr>
          <w:rFonts w:ascii="Times New Roman" w:hAnsi="Times New Roman" w:cs="Times New Roman"/>
          <w:color w:val="000000" w:themeColor="text1"/>
          <w:sz w:val="24"/>
          <w:szCs w:val="24"/>
        </w:rPr>
        <w:t>Wunderling</w:t>
      </w:r>
      <w:proofErr w:type="spellEnd"/>
      <w:r w:rsidR="00D95302" w:rsidRPr="00A61632">
        <w:rPr>
          <w:rFonts w:ascii="Times New Roman" w:hAnsi="Times New Roman" w:cs="Times New Roman"/>
          <w:color w:val="000000" w:themeColor="text1"/>
          <w:sz w:val="24"/>
          <w:szCs w:val="24"/>
        </w:rPr>
        <w:t xml:space="preserve"> et al., 2021</w:t>
      </w:r>
      <w:r w:rsidR="00D95302" w:rsidRPr="00A61632">
        <w:rPr>
          <w:rFonts w:ascii="Times New Roman" w:hAnsi="Times New Roman" w:cs="Times New Roman"/>
          <w:color w:val="000000" w:themeColor="text1"/>
          <w:sz w:val="24"/>
          <w:szCs w:val="24"/>
        </w:rPr>
        <w:t>)</w:t>
      </w:r>
      <w:r w:rsidR="00D25BFB" w:rsidRPr="00A61632">
        <w:rPr>
          <w:rFonts w:ascii="Times New Roman" w:hAnsi="Times New Roman" w:cs="Times New Roman"/>
          <w:color w:val="000000" w:themeColor="text1"/>
          <w:sz w:val="24"/>
          <w:szCs w:val="24"/>
        </w:rPr>
        <w:t>.</w:t>
      </w:r>
      <w:r w:rsidR="00FE626E" w:rsidRPr="00A61632">
        <w:rPr>
          <w:rFonts w:ascii="Times New Roman" w:hAnsi="Times New Roman" w:cs="Times New Roman"/>
          <w:color w:val="000000" w:themeColor="text1"/>
          <w:sz w:val="24"/>
          <w:szCs w:val="24"/>
        </w:rPr>
        <w:t xml:space="preserve"> Nations being threatened by the rising sea level and other serious natural disasters will continue being imperiled. Those without the advantage of huge landmasses will disappear completely, as the large countries are left with the challenge of tackling constant </w:t>
      </w:r>
      <w:r w:rsidR="00426CEF" w:rsidRPr="00A61632">
        <w:rPr>
          <w:rFonts w:ascii="Times New Roman" w:hAnsi="Times New Roman" w:cs="Times New Roman"/>
          <w:color w:val="000000" w:themeColor="text1"/>
          <w:sz w:val="24"/>
          <w:szCs w:val="24"/>
        </w:rPr>
        <w:t>natural calamities</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Ma, et al., 2020</w:t>
      </w:r>
      <w:r w:rsidR="00D95302" w:rsidRPr="00A61632">
        <w:rPr>
          <w:rFonts w:ascii="Times New Roman" w:hAnsi="Times New Roman" w:cs="Times New Roman"/>
          <w:color w:val="000000" w:themeColor="text1"/>
          <w:sz w:val="24"/>
          <w:szCs w:val="24"/>
        </w:rPr>
        <w:t>)</w:t>
      </w:r>
      <w:r w:rsidR="00426CEF" w:rsidRPr="00A61632">
        <w:rPr>
          <w:rFonts w:ascii="Times New Roman" w:hAnsi="Times New Roman" w:cs="Times New Roman"/>
          <w:color w:val="000000" w:themeColor="text1"/>
          <w:sz w:val="24"/>
          <w:szCs w:val="24"/>
        </w:rPr>
        <w:t>. The economic gains which nations and corporations are seeking at the moment will be decimated, and hence the current approaches are short-sighted and evidently counterproductive.</w:t>
      </w:r>
    </w:p>
    <w:p w:rsidR="00F034B3" w:rsidRPr="00A61632" w:rsidRDefault="005F3461"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Effectiveness of a legally enforceable framework on curtailin</w:t>
      </w:r>
      <w:r w:rsidR="00473A45" w:rsidRPr="00A61632">
        <w:rPr>
          <w:rFonts w:ascii="Times New Roman" w:hAnsi="Times New Roman" w:cs="Times New Roman"/>
          <w:b/>
          <w:color w:val="000000" w:themeColor="text1"/>
          <w:sz w:val="24"/>
          <w:szCs w:val="24"/>
        </w:rPr>
        <w:t>g environmental pollution</w:t>
      </w:r>
    </w:p>
    <w:p w:rsidR="005822C3" w:rsidRPr="00A61632" w:rsidRDefault="00510987"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The Paris Agreement is a</w:t>
      </w:r>
      <w:r w:rsidR="00EB24AA" w:rsidRPr="00A61632">
        <w:rPr>
          <w:rFonts w:ascii="Times New Roman" w:hAnsi="Times New Roman" w:cs="Times New Roman"/>
          <w:color w:val="000000" w:themeColor="text1"/>
          <w:sz w:val="24"/>
          <w:szCs w:val="24"/>
        </w:rPr>
        <w:t xml:space="preserve"> </w:t>
      </w:r>
      <w:r w:rsidRPr="00A61632">
        <w:rPr>
          <w:rFonts w:ascii="Times New Roman" w:hAnsi="Times New Roman" w:cs="Times New Roman"/>
          <w:color w:val="000000" w:themeColor="text1"/>
          <w:sz w:val="24"/>
          <w:szCs w:val="24"/>
        </w:rPr>
        <w:t>framework upon which countries</w:t>
      </w:r>
      <w:r w:rsidR="00EB24AA" w:rsidRPr="00A61632">
        <w:rPr>
          <w:rFonts w:ascii="Times New Roman" w:hAnsi="Times New Roman" w:cs="Times New Roman"/>
          <w:color w:val="000000" w:themeColor="text1"/>
          <w:sz w:val="24"/>
          <w:szCs w:val="24"/>
        </w:rPr>
        <w:t xml:space="preserve"> across the world</w:t>
      </w:r>
      <w:r w:rsidRPr="00A61632">
        <w:rPr>
          <w:rFonts w:ascii="Times New Roman" w:hAnsi="Times New Roman" w:cs="Times New Roman"/>
          <w:color w:val="000000" w:themeColor="text1"/>
          <w:sz w:val="24"/>
          <w:szCs w:val="24"/>
        </w:rPr>
        <w:t xml:space="preserve"> are required to base their strategies towards reducing global warming and its dangerous consequences. </w:t>
      </w:r>
      <w:r w:rsidR="00EB24AA" w:rsidRPr="00A61632">
        <w:rPr>
          <w:rFonts w:ascii="Times New Roman" w:hAnsi="Times New Roman" w:cs="Times New Roman"/>
          <w:color w:val="000000" w:themeColor="text1"/>
          <w:sz w:val="24"/>
          <w:szCs w:val="24"/>
        </w:rPr>
        <w:t xml:space="preserve">Supporters opine that </w:t>
      </w:r>
      <w:r w:rsidR="00ED4BDF" w:rsidRPr="00A61632">
        <w:rPr>
          <w:rFonts w:ascii="Times New Roman" w:hAnsi="Times New Roman" w:cs="Times New Roman"/>
          <w:color w:val="000000" w:themeColor="text1"/>
          <w:sz w:val="24"/>
          <w:szCs w:val="24"/>
        </w:rPr>
        <w:t xml:space="preserve">the endeavor is bound to succeed as it has the support of about 200 nations. It </w:t>
      </w:r>
      <w:r w:rsidR="00E15820" w:rsidRPr="00A61632">
        <w:rPr>
          <w:rFonts w:ascii="Times New Roman" w:hAnsi="Times New Roman" w:cs="Times New Roman"/>
          <w:color w:val="000000" w:themeColor="text1"/>
          <w:sz w:val="24"/>
          <w:szCs w:val="24"/>
        </w:rPr>
        <w:t>is, therefore, a broad-based commitment to invest in solutions which will save every nation that is currently endangered by the economic activities of multinational corporations.</w:t>
      </w:r>
      <w:r w:rsidR="00AA4659" w:rsidRPr="00A61632">
        <w:rPr>
          <w:rFonts w:ascii="Times New Roman" w:hAnsi="Times New Roman" w:cs="Times New Roman"/>
          <w:color w:val="000000" w:themeColor="text1"/>
          <w:sz w:val="24"/>
          <w:szCs w:val="24"/>
        </w:rPr>
        <w:t xml:space="preserve"> Critics are skeptical about its success, and they have noted that the agreement is likely to be implemented </w:t>
      </w:r>
      <w:r w:rsidR="00CB0AC6" w:rsidRPr="00A61632">
        <w:rPr>
          <w:rFonts w:ascii="Times New Roman" w:hAnsi="Times New Roman" w:cs="Times New Roman"/>
          <w:color w:val="000000" w:themeColor="text1"/>
          <w:sz w:val="24"/>
          <w:szCs w:val="24"/>
        </w:rPr>
        <w:t>sporadically</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Li et al., 2020</w:t>
      </w:r>
      <w:r w:rsidR="00D95302" w:rsidRPr="00A61632">
        <w:rPr>
          <w:rFonts w:ascii="Times New Roman" w:hAnsi="Times New Roman" w:cs="Times New Roman"/>
          <w:color w:val="000000" w:themeColor="text1"/>
          <w:sz w:val="24"/>
          <w:szCs w:val="24"/>
        </w:rPr>
        <w:t>)</w:t>
      </w:r>
      <w:r w:rsidR="00AA4659" w:rsidRPr="00A61632">
        <w:rPr>
          <w:rFonts w:ascii="Times New Roman" w:hAnsi="Times New Roman" w:cs="Times New Roman"/>
          <w:color w:val="000000" w:themeColor="text1"/>
          <w:sz w:val="24"/>
          <w:szCs w:val="24"/>
        </w:rPr>
        <w:t xml:space="preserve">. </w:t>
      </w:r>
      <w:r w:rsidR="00CB0AC6" w:rsidRPr="00A61632">
        <w:rPr>
          <w:rFonts w:ascii="Times New Roman" w:hAnsi="Times New Roman" w:cs="Times New Roman"/>
          <w:color w:val="000000" w:themeColor="text1"/>
          <w:sz w:val="24"/>
          <w:szCs w:val="24"/>
        </w:rPr>
        <w:t>Different countries are passing varied rules as they domesticate this treaty.</w:t>
      </w:r>
    </w:p>
    <w:p w:rsidR="00C11AE2" w:rsidRPr="00A61632" w:rsidRDefault="00C11AE2"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lastRenderedPageBreak/>
        <w:t>Responsibilities of nation states</w:t>
      </w:r>
    </w:p>
    <w:p w:rsidR="00CB0AC6" w:rsidRPr="00A61632" w:rsidRDefault="00CB0AC6"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The Paris Agreement should be revised, and there should be the requirement that nations pass uniform laws</w:t>
      </w:r>
      <w:r w:rsidR="009F0889" w:rsidRPr="00A61632">
        <w:rPr>
          <w:rFonts w:ascii="Times New Roman" w:hAnsi="Times New Roman" w:cs="Times New Roman"/>
          <w:color w:val="000000" w:themeColor="text1"/>
          <w:sz w:val="24"/>
          <w:szCs w:val="24"/>
        </w:rPr>
        <w:t xml:space="preserve"> in their attempts to implement the treaty. There should be a body that offers advisory opinions to </w:t>
      </w:r>
      <w:r w:rsidR="00F55E9E" w:rsidRPr="00A61632">
        <w:rPr>
          <w:rFonts w:ascii="Times New Roman" w:hAnsi="Times New Roman" w:cs="Times New Roman"/>
          <w:color w:val="000000" w:themeColor="text1"/>
          <w:sz w:val="24"/>
          <w:szCs w:val="24"/>
        </w:rPr>
        <w:t xml:space="preserve">lawmakers </w:t>
      </w:r>
      <w:r w:rsidR="00EA63BB" w:rsidRPr="00A61632">
        <w:rPr>
          <w:rFonts w:ascii="Times New Roman" w:hAnsi="Times New Roman" w:cs="Times New Roman"/>
          <w:color w:val="000000" w:themeColor="text1"/>
          <w:sz w:val="24"/>
          <w:szCs w:val="24"/>
        </w:rPr>
        <w:t>in every country. L</w:t>
      </w:r>
      <w:r w:rsidR="00F55E9E" w:rsidRPr="00A61632">
        <w:rPr>
          <w:rFonts w:ascii="Times New Roman" w:hAnsi="Times New Roman" w:cs="Times New Roman"/>
          <w:color w:val="000000" w:themeColor="text1"/>
          <w:sz w:val="24"/>
          <w:szCs w:val="24"/>
        </w:rPr>
        <w:t xml:space="preserve">egislatures should </w:t>
      </w:r>
      <w:r w:rsidR="00EA63BB" w:rsidRPr="00A61632">
        <w:rPr>
          <w:rFonts w:ascii="Times New Roman" w:hAnsi="Times New Roman" w:cs="Times New Roman"/>
          <w:color w:val="000000" w:themeColor="text1"/>
          <w:sz w:val="24"/>
          <w:szCs w:val="24"/>
        </w:rPr>
        <w:t xml:space="preserve">also </w:t>
      </w:r>
      <w:r w:rsidR="00F55E9E" w:rsidRPr="00A61632">
        <w:rPr>
          <w:rFonts w:ascii="Times New Roman" w:hAnsi="Times New Roman" w:cs="Times New Roman"/>
          <w:color w:val="000000" w:themeColor="text1"/>
          <w:sz w:val="24"/>
          <w:szCs w:val="24"/>
        </w:rPr>
        <w:t>be required to forward their draft</w:t>
      </w:r>
      <w:r w:rsidR="00EA63BB" w:rsidRPr="00A61632">
        <w:rPr>
          <w:rFonts w:ascii="Times New Roman" w:hAnsi="Times New Roman" w:cs="Times New Roman"/>
          <w:color w:val="000000" w:themeColor="text1"/>
          <w:sz w:val="24"/>
          <w:szCs w:val="24"/>
        </w:rPr>
        <w:t xml:space="preserve"> law</w:t>
      </w:r>
      <w:r w:rsidR="00F55E9E" w:rsidRPr="00A61632">
        <w:rPr>
          <w:rFonts w:ascii="Times New Roman" w:hAnsi="Times New Roman" w:cs="Times New Roman"/>
          <w:color w:val="000000" w:themeColor="text1"/>
          <w:sz w:val="24"/>
          <w:szCs w:val="24"/>
        </w:rPr>
        <w:t>s to that entity so that the level of compliance can be ascertained.</w:t>
      </w:r>
      <w:r w:rsidR="00EA63BB" w:rsidRPr="00A61632">
        <w:rPr>
          <w:rFonts w:ascii="Times New Roman" w:hAnsi="Times New Roman" w:cs="Times New Roman"/>
          <w:color w:val="000000" w:themeColor="text1"/>
          <w:sz w:val="24"/>
          <w:szCs w:val="24"/>
        </w:rPr>
        <w:t xml:space="preserve"> Although this is a radical proposition, and some of the countries may be concerned about </w:t>
      </w:r>
      <w:r w:rsidR="00F71ED6" w:rsidRPr="00A61632">
        <w:rPr>
          <w:rFonts w:ascii="Times New Roman" w:hAnsi="Times New Roman" w:cs="Times New Roman"/>
          <w:color w:val="000000" w:themeColor="text1"/>
          <w:sz w:val="24"/>
          <w:szCs w:val="24"/>
        </w:rPr>
        <w:t xml:space="preserve">the possible loss of sovereignty, it is the only way that uniformity can be realized. Passing laws autonomously will always leave loopholes which some unethical multinational corporations </w:t>
      </w:r>
      <w:r w:rsidR="003E227D" w:rsidRPr="00A61632">
        <w:rPr>
          <w:rFonts w:ascii="Times New Roman" w:hAnsi="Times New Roman" w:cs="Times New Roman"/>
          <w:color w:val="000000" w:themeColor="text1"/>
          <w:sz w:val="24"/>
          <w:szCs w:val="24"/>
        </w:rPr>
        <w:t>will be keen to exploit.</w:t>
      </w:r>
    </w:p>
    <w:p w:rsidR="005F3461" w:rsidRPr="00A61632" w:rsidRDefault="00C11AE2"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Enforcing agencies</w:t>
      </w:r>
    </w:p>
    <w:p w:rsidR="003E227D" w:rsidRPr="00A61632" w:rsidRDefault="003E227D"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The enforcement of the laws, nonetheless, must be the responsibility of the agencies within nation states. It would be ill-advised to, for instance, to expect the U.S. Environmental Protection Agency to </w:t>
      </w:r>
      <w:r w:rsidR="00670E1E" w:rsidRPr="00A61632">
        <w:rPr>
          <w:rFonts w:ascii="Times New Roman" w:hAnsi="Times New Roman" w:cs="Times New Roman"/>
          <w:color w:val="000000" w:themeColor="text1"/>
          <w:sz w:val="24"/>
          <w:szCs w:val="24"/>
        </w:rPr>
        <w:t xml:space="preserve">take a leading role in probing violations committed in China or Mexico. </w:t>
      </w:r>
      <w:r w:rsidR="00C26F34" w:rsidRPr="00A61632">
        <w:rPr>
          <w:rFonts w:ascii="Times New Roman" w:hAnsi="Times New Roman" w:cs="Times New Roman"/>
          <w:color w:val="000000" w:themeColor="text1"/>
          <w:sz w:val="24"/>
          <w:szCs w:val="24"/>
        </w:rPr>
        <w:t>Similar agencies with jurisdictional powers should undertake these responsibilities with due diligence. Partnerships may, however, be sought just like it happens with policing. An agency in the Maldives must request Germany or the UK to assist with resources needed to solve a pressing matter of concern.</w:t>
      </w:r>
      <w:r w:rsidR="00F236F4" w:rsidRPr="00A61632">
        <w:rPr>
          <w:rFonts w:ascii="Times New Roman" w:hAnsi="Times New Roman" w:cs="Times New Roman"/>
          <w:color w:val="000000" w:themeColor="text1"/>
          <w:sz w:val="24"/>
          <w:szCs w:val="24"/>
        </w:rPr>
        <w:t xml:space="preserve"> Such </w:t>
      </w:r>
      <w:r w:rsidR="00B96FB1" w:rsidRPr="00A61632">
        <w:rPr>
          <w:rFonts w:ascii="Times New Roman" w:hAnsi="Times New Roman" w:cs="Times New Roman"/>
          <w:color w:val="000000" w:themeColor="text1"/>
          <w:sz w:val="24"/>
          <w:szCs w:val="24"/>
        </w:rPr>
        <w:t>cooperation</w:t>
      </w:r>
      <w:r w:rsidR="00F236F4" w:rsidRPr="00A61632">
        <w:rPr>
          <w:rFonts w:ascii="Times New Roman" w:hAnsi="Times New Roman" w:cs="Times New Roman"/>
          <w:color w:val="000000" w:themeColor="text1"/>
          <w:sz w:val="24"/>
          <w:szCs w:val="24"/>
        </w:rPr>
        <w:t xml:space="preserve"> should become commonplace as </w:t>
      </w:r>
      <w:r w:rsidR="00B96FB1" w:rsidRPr="00A61632">
        <w:rPr>
          <w:rFonts w:ascii="Times New Roman" w:hAnsi="Times New Roman" w:cs="Times New Roman"/>
          <w:color w:val="000000" w:themeColor="text1"/>
          <w:sz w:val="24"/>
          <w:szCs w:val="24"/>
        </w:rPr>
        <w:t>globalization has made it possible for firms to operate in multiple countries.</w:t>
      </w:r>
    </w:p>
    <w:p w:rsidR="00C11AE2" w:rsidRPr="00A61632" w:rsidRDefault="00C11AE2"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Recommended sanctions</w:t>
      </w:r>
    </w:p>
    <w:p w:rsidR="00B96FB1" w:rsidRPr="00A61632" w:rsidRDefault="00B96FB1"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While violators in Western countries are forced to pay huge fines in restitutions, </w:t>
      </w:r>
      <w:r w:rsidR="004336C1" w:rsidRPr="00A61632">
        <w:rPr>
          <w:rFonts w:ascii="Times New Roman" w:hAnsi="Times New Roman" w:cs="Times New Roman"/>
          <w:color w:val="000000" w:themeColor="text1"/>
          <w:sz w:val="24"/>
          <w:szCs w:val="24"/>
        </w:rPr>
        <w:t xml:space="preserve">those in Asia, Africa, and Latin America are </w:t>
      </w:r>
      <w:r w:rsidR="00B845C1" w:rsidRPr="00A61632">
        <w:rPr>
          <w:rFonts w:ascii="Times New Roman" w:hAnsi="Times New Roman" w:cs="Times New Roman"/>
          <w:color w:val="000000" w:themeColor="text1"/>
          <w:sz w:val="24"/>
          <w:szCs w:val="24"/>
        </w:rPr>
        <w:t>hardly penalized in a manner that can deter other motivated polluters. Indeed, managements rarely challenge the fines imposed on them for their unethical conduct in the developing countries. This is</w:t>
      </w:r>
      <w:r w:rsidR="00B02FC4" w:rsidRPr="00A61632">
        <w:rPr>
          <w:rFonts w:ascii="Times New Roman" w:hAnsi="Times New Roman" w:cs="Times New Roman"/>
          <w:color w:val="000000" w:themeColor="text1"/>
          <w:sz w:val="24"/>
          <w:szCs w:val="24"/>
        </w:rPr>
        <w:t xml:space="preserve"> because the profits being made as a result of violating the law are huge</w:t>
      </w:r>
      <w:r w:rsidR="00A61632" w:rsidRPr="00A61632">
        <w:rPr>
          <w:rFonts w:ascii="Times New Roman" w:hAnsi="Times New Roman" w:cs="Times New Roman"/>
          <w:color w:val="000000" w:themeColor="text1"/>
          <w:sz w:val="24"/>
          <w:szCs w:val="24"/>
        </w:rPr>
        <w:t xml:space="preserve"> (</w:t>
      </w:r>
      <w:r w:rsidR="00A61632" w:rsidRPr="00A61632">
        <w:rPr>
          <w:rFonts w:ascii="Times New Roman" w:hAnsi="Times New Roman" w:cs="Times New Roman"/>
          <w:color w:val="000000" w:themeColor="text1"/>
          <w:sz w:val="24"/>
          <w:szCs w:val="24"/>
        </w:rPr>
        <w:t>Li et al., 2020</w:t>
      </w:r>
      <w:r w:rsidR="00A61632" w:rsidRPr="00A61632">
        <w:rPr>
          <w:rFonts w:ascii="Times New Roman" w:hAnsi="Times New Roman" w:cs="Times New Roman"/>
          <w:color w:val="000000" w:themeColor="text1"/>
          <w:sz w:val="24"/>
          <w:szCs w:val="24"/>
        </w:rPr>
        <w:t>)</w:t>
      </w:r>
      <w:r w:rsidR="00B02FC4" w:rsidRPr="00A61632">
        <w:rPr>
          <w:rFonts w:ascii="Times New Roman" w:hAnsi="Times New Roman" w:cs="Times New Roman"/>
          <w:color w:val="000000" w:themeColor="text1"/>
          <w:sz w:val="24"/>
          <w:szCs w:val="24"/>
        </w:rPr>
        <w:t xml:space="preserve">. The agencies in the rest of the world must embrace </w:t>
      </w:r>
      <w:r w:rsidR="00B02FC4" w:rsidRPr="00A61632">
        <w:rPr>
          <w:rFonts w:ascii="Times New Roman" w:hAnsi="Times New Roman" w:cs="Times New Roman"/>
          <w:color w:val="000000" w:themeColor="text1"/>
          <w:sz w:val="24"/>
          <w:szCs w:val="24"/>
        </w:rPr>
        <w:lastRenderedPageBreak/>
        <w:t>the same kind of measures which have deterred unethical conduct by organizations in Europe and North America.</w:t>
      </w:r>
    </w:p>
    <w:p w:rsidR="00C11AE2" w:rsidRPr="00A61632" w:rsidRDefault="00A36F1D"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Options for appeal</w:t>
      </w:r>
    </w:p>
    <w:p w:rsidR="00B02FC4" w:rsidRPr="00A61632" w:rsidRDefault="00B02FC4"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In order to guarantee justice, there should be a mechanism for appeal. This is an opportunity for firms which feel unjustly punished to seek redress. </w:t>
      </w:r>
      <w:r w:rsidR="008C4F13" w:rsidRPr="00A61632">
        <w:rPr>
          <w:rFonts w:ascii="Times New Roman" w:hAnsi="Times New Roman" w:cs="Times New Roman"/>
          <w:color w:val="000000" w:themeColor="text1"/>
          <w:sz w:val="24"/>
          <w:szCs w:val="24"/>
        </w:rPr>
        <w:t xml:space="preserve">There should be a dedicated international court with the responsibility of handling such matters. The same institution ought to be tasked with the duty to issue policy guidelines </w:t>
      </w:r>
      <w:r w:rsidR="004244D2" w:rsidRPr="00A61632">
        <w:rPr>
          <w:rFonts w:ascii="Times New Roman" w:hAnsi="Times New Roman" w:cs="Times New Roman"/>
          <w:color w:val="000000" w:themeColor="text1"/>
          <w:sz w:val="24"/>
          <w:szCs w:val="24"/>
        </w:rPr>
        <w:t>so</w:t>
      </w:r>
      <w:r w:rsidR="008C4F13" w:rsidRPr="00A61632">
        <w:rPr>
          <w:rFonts w:ascii="Times New Roman" w:hAnsi="Times New Roman" w:cs="Times New Roman"/>
          <w:color w:val="000000" w:themeColor="text1"/>
          <w:sz w:val="24"/>
          <w:szCs w:val="24"/>
        </w:rPr>
        <w:t xml:space="preserve"> that the demands of </w:t>
      </w:r>
      <w:r w:rsidR="004244D2" w:rsidRPr="00A61632">
        <w:rPr>
          <w:rFonts w:ascii="Times New Roman" w:hAnsi="Times New Roman" w:cs="Times New Roman"/>
          <w:color w:val="000000" w:themeColor="text1"/>
          <w:sz w:val="24"/>
          <w:szCs w:val="24"/>
        </w:rPr>
        <w:t xml:space="preserve">environmental protection advocates do not run counter to the other legal frameworks. It should be the party that balances aspirations with what is rationally </w:t>
      </w:r>
      <w:r w:rsidR="00DF458A" w:rsidRPr="00A61632">
        <w:rPr>
          <w:rFonts w:ascii="Times New Roman" w:hAnsi="Times New Roman" w:cs="Times New Roman"/>
          <w:color w:val="000000" w:themeColor="text1"/>
          <w:sz w:val="24"/>
          <w:szCs w:val="24"/>
        </w:rPr>
        <w:t>achievable, and hence avert a scenario where economic progress is hampered unnecessarily.</w:t>
      </w:r>
    </w:p>
    <w:p w:rsidR="00A36F1D" w:rsidRPr="00A61632" w:rsidRDefault="00A36F1D"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Prospects of favorable outcome</w:t>
      </w:r>
      <w:r w:rsidR="004350DF" w:rsidRPr="00A61632">
        <w:rPr>
          <w:rFonts w:ascii="Times New Roman" w:hAnsi="Times New Roman" w:cs="Times New Roman"/>
          <w:b/>
          <w:color w:val="000000" w:themeColor="text1"/>
          <w:sz w:val="24"/>
          <w:szCs w:val="24"/>
        </w:rPr>
        <w:t xml:space="preserve"> on account of the proposed legal framework</w:t>
      </w:r>
    </w:p>
    <w:p w:rsidR="00881314" w:rsidRPr="00A61632" w:rsidRDefault="00881314"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A legally enforceable framework will reverse the trends and save people across the world from the dangers of environmental disasters. Economic activities will become sustainable as the resources available at the moment are utilized optimally</w:t>
      </w:r>
      <w:r w:rsidR="00473A45" w:rsidRPr="00A61632">
        <w:rPr>
          <w:rFonts w:ascii="Times New Roman" w:hAnsi="Times New Roman" w:cs="Times New Roman"/>
          <w:color w:val="000000" w:themeColor="text1"/>
          <w:sz w:val="24"/>
          <w:szCs w:val="24"/>
        </w:rPr>
        <w:t xml:space="preserve">. </w:t>
      </w:r>
      <w:r w:rsidR="00684932" w:rsidRPr="00A61632">
        <w:rPr>
          <w:rFonts w:ascii="Times New Roman" w:hAnsi="Times New Roman" w:cs="Times New Roman"/>
          <w:color w:val="000000" w:themeColor="text1"/>
          <w:sz w:val="24"/>
          <w:szCs w:val="24"/>
        </w:rPr>
        <w:t>Representatives of countries from all over the world have seen the need to curtail environmental degradation, and all that remains is to implement the right measures in time.</w:t>
      </w:r>
      <w:r w:rsidR="00335894" w:rsidRPr="00A61632">
        <w:rPr>
          <w:rFonts w:ascii="Times New Roman" w:hAnsi="Times New Roman" w:cs="Times New Roman"/>
          <w:color w:val="000000" w:themeColor="text1"/>
          <w:sz w:val="24"/>
          <w:szCs w:val="24"/>
        </w:rPr>
        <w:t xml:space="preserve"> Such efforts will be mutually beneficial to the multinational organizations, nation states, as well as their people.</w:t>
      </w:r>
    </w:p>
    <w:p w:rsidR="004350DF" w:rsidRPr="00A61632" w:rsidRDefault="00473A45"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Conclusion</w:t>
      </w:r>
    </w:p>
    <w:p w:rsidR="00024F7E" w:rsidRPr="00A61632" w:rsidRDefault="00024F7E"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If a legally enforceable framework is devised and implemented across the world, the rate of environmental pollution will slow down. With time, various categories of stakeholders will learn the value of being ethical as they engage in economic activities. It is possible that a point will be reached where most of them will not have to be forced to do their due diligence as far as </w:t>
      </w:r>
      <w:r w:rsidRPr="00A61632">
        <w:rPr>
          <w:rFonts w:ascii="Times New Roman" w:hAnsi="Times New Roman" w:cs="Times New Roman"/>
          <w:color w:val="000000" w:themeColor="text1"/>
          <w:sz w:val="24"/>
          <w:szCs w:val="24"/>
        </w:rPr>
        <w:lastRenderedPageBreak/>
        <w:t xml:space="preserve">environmental protection is concerned. Nations and people across the world will have benefited </w:t>
      </w:r>
      <w:r w:rsidR="00461DDC" w:rsidRPr="00A61632">
        <w:rPr>
          <w:rFonts w:ascii="Times New Roman" w:hAnsi="Times New Roman" w:cs="Times New Roman"/>
          <w:color w:val="000000" w:themeColor="text1"/>
          <w:sz w:val="24"/>
          <w:szCs w:val="24"/>
        </w:rPr>
        <w:t>as they will may not have to worry about natural disasters as much as they do at the moment.</w:t>
      </w:r>
    </w:p>
    <w:p w:rsidR="000F7139" w:rsidRPr="00A61632" w:rsidRDefault="000F7139" w:rsidP="00A61632">
      <w:pPr>
        <w:spacing w:after="0" w:line="480" w:lineRule="auto"/>
        <w:rPr>
          <w:rFonts w:ascii="Times New Roman" w:hAnsi="Times New Roman" w:cs="Times New Roman"/>
          <w:color w:val="000000" w:themeColor="text1"/>
          <w:sz w:val="24"/>
          <w:szCs w:val="24"/>
        </w:rPr>
      </w:pPr>
    </w:p>
    <w:p w:rsidR="000F7139" w:rsidRPr="00A61632" w:rsidRDefault="000F7139" w:rsidP="00A61632">
      <w:pPr>
        <w:spacing w:after="0" w:line="480" w:lineRule="auto"/>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br w:type="page"/>
      </w:r>
    </w:p>
    <w:p w:rsidR="000F7139" w:rsidRPr="00A61632" w:rsidRDefault="000F7139"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lastRenderedPageBreak/>
        <w:t>References</w:t>
      </w:r>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Li, J. L. F., Lee, W. L., Xu, K. M., Jiang, J., </w:t>
      </w:r>
      <w:proofErr w:type="spellStart"/>
      <w:r w:rsidRPr="00A61632">
        <w:rPr>
          <w:rFonts w:ascii="Times New Roman" w:hAnsi="Times New Roman" w:cs="Times New Roman"/>
          <w:color w:val="000000" w:themeColor="text1"/>
          <w:sz w:val="24"/>
          <w:szCs w:val="24"/>
        </w:rPr>
        <w:t>Fetzer</w:t>
      </w:r>
      <w:proofErr w:type="spellEnd"/>
      <w:r w:rsidRPr="00A61632">
        <w:rPr>
          <w:rFonts w:ascii="Times New Roman" w:hAnsi="Times New Roman" w:cs="Times New Roman"/>
          <w:color w:val="000000" w:themeColor="text1"/>
          <w:sz w:val="24"/>
          <w:szCs w:val="24"/>
        </w:rPr>
        <w:t xml:space="preserve">, E., Chen, C. A., Hsu, P. C., Hsu, H. H., Yu, J. Y., &amp; Wang, Y. H. (2021). Impacts of falling ice radiative effects on projections of Southern Ocean sea ice change under global warming. </w:t>
      </w:r>
      <w:r w:rsidRPr="00A61632">
        <w:rPr>
          <w:rFonts w:ascii="Times New Roman" w:hAnsi="Times New Roman" w:cs="Times New Roman"/>
          <w:i/>
          <w:color w:val="000000" w:themeColor="text1"/>
          <w:sz w:val="24"/>
          <w:szCs w:val="24"/>
        </w:rPr>
        <w:t>Terrestrial, Atmospheric &amp; Oceanic Sciences, 32</w:t>
      </w:r>
      <w:r w:rsidRPr="00A61632">
        <w:rPr>
          <w:rFonts w:ascii="Times New Roman" w:hAnsi="Times New Roman" w:cs="Times New Roman"/>
          <w:color w:val="000000" w:themeColor="text1"/>
          <w:sz w:val="24"/>
          <w:szCs w:val="24"/>
        </w:rPr>
        <w:t xml:space="preserve">(1), 113–131. </w:t>
      </w:r>
      <w:hyperlink r:id="rId7" w:history="1">
        <w:r w:rsidRPr="00A61632">
          <w:rPr>
            <w:rStyle w:val="Hyperlink"/>
            <w:rFonts w:ascii="Times New Roman" w:hAnsi="Times New Roman" w:cs="Times New Roman"/>
            <w:color w:val="000000" w:themeColor="text1"/>
            <w:sz w:val="24"/>
            <w:szCs w:val="24"/>
          </w:rPr>
          <w:t>https://doi.org/10.3319/TAO.2020.10.15.01</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Li, J. L. F., Lee, W. L., Xu, K. M., Jiang, J., </w:t>
      </w:r>
      <w:proofErr w:type="spellStart"/>
      <w:r w:rsidRPr="00A61632">
        <w:rPr>
          <w:rFonts w:ascii="Times New Roman" w:hAnsi="Times New Roman" w:cs="Times New Roman"/>
          <w:color w:val="000000" w:themeColor="text1"/>
          <w:sz w:val="24"/>
          <w:szCs w:val="24"/>
        </w:rPr>
        <w:t>Fetzer</w:t>
      </w:r>
      <w:proofErr w:type="spellEnd"/>
      <w:r w:rsidRPr="00A61632">
        <w:rPr>
          <w:rFonts w:ascii="Times New Roman" w:hAnsi="Times New Roman" w:cs="Times New Roman"/>
          <w:color w:val="000000" w:themeColor="text1"/>
          <w:sz w:val="24"/>
          <w:szCs w:val="24"/>
        </w:rPr>
        <w:t xml:space="preserve">, E., Chen, C. A., Wang, Y. H., Yu, J. Y., Hsu, P. C., &amp; Hsu, H. H. (2020). The role of falling ice radiative effects on climate projections over Arctic under global warming. </w:t>
      </w:r>
      <w:r w:rsidRPr="00A61632">
        <w:rPr>
          <w:rFonts w:ascii="Times New Roman" w:hAnsi="Times New Roman" w:cs="Times New Roman"/>
          <w:i/>
          <w:color w:val="000000" w:themeColor="text1"/>
          <w:sz w:val="24"/>
          <w:szCs w:val="24"/>
        </w:rPr>
        <w:t>Terrestrial, Atmospheric &amp; Oceanic Sciences, 31</w:t>
      </w:r>
      <w:r w:rsidRPr="00A61632">
        <w:rPr>
          <w:rFonts w:ascii="Times New Roman" w:hAnsi="Times New Roman" w:cs="Times New Roman"/>
          <w:color w:val="000000" w:themeColor="text1"/>
          <w:sz w:val="24"/>
          <w:szCs w:val="24"/>
        </w:rPr>
        <w:t xml:space="preserve">(6), 633–648. </w:t>
      </w:r>
      <w:hyperlink r:id="rId8" w:history="1">
        <w:r w:rsidRPr="00A61632">
          <w:rPr>
            <w:rStyle w:val="Hyperlink"/>
            <w:rFonts w:ascii="Times New Roman" w:hAnsi="Times New Roman" w:cs="Times New Roman"/>
            <w:color w:val="000000" w:themeColor="text1"/>
            <w:sz w:val="24"/>
            <w:szCs w:val="24"/>
          </w:rPr>
          <w:t>https://doi.org/10.3319/TAO.2020.04.29.01</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Ma, J., Zhou, L., Foltz, G. R., Qu, X., Ying, J., </w:t>
      </w:r>
      <w:proofErr w:type="spellStart"/>
      <w:r w:rsidRPr="00A61632">
        <w:rPr>
          <w:rFonts w:ascii="Times New Roman" w:hAnsi="Times New Roman" w:cs="Times New Roman"/>
          <w:color w:val="000000" w:themeColor="text1"/>
          <w:sz w:val="24"/>
          <w:szCs w:val="24"/>
        </w:rPr>
        <w:t>Tokinaga</w:t>
      </w:r>
      <w:proofErr w:type="spellEnd"/>
      <w:r w:rsidRPr="00A61632">
        <w:rPr>
          <w:rFonts w:ascii="Times New Roman" w:hAnsi="Times New Roman" w:cs="Times New Roman"/>
          <w:color w:val="000000" w:themeColor="text1"/>
          <w:sz w:val="24"/>
          <w:szCs w:val="24"/>
        </w:rPr>
        <w:t xml:space="preserve">, H., </w:t>
      </w:r>
      <w:proofErr w:type="spellStart"/>
      <w:r w:rsidRPr="00A61632">
        <w:rPr>
          <w:rFonts w:ascii="Times New Roman" w:hAnsi="Times New Roman" w:cs="Times New Roman"/>
          <w:color w:val="000000" w:themeColor="text1"/>
          <w:sz w:val="24"/>
          <w:szCs w:val="24"/>
        </w:rPr>
        <w:t>Mechoso</w:t>
      </w:r>
      <w:proofErr w:type="spellEnd"/>
      <w:r w:rsidRPr="00A61632">
        <w:rPr>
          <w:rFonts w:ascii="Times New Roman" w:hAnsi="Times New Roman" w:cs="Times New Roman"/>
          <w:color w:val="000000" w:themeColor="text1"/>
          <w:sz w:val="24"/>
          <w:szCs w:val="24"/>
        </w:rPr>
        <w:t xml:space="preserve">, C. R., Li, J., &amp; </w:t>
      </w:r>
      <w:proofErr w:type="spellStart"/>
      <w:r w:rsidRPr="00A61632">
        <w:rPr>
          <w:rFonts w:ascii="Times New Roman" w:hAnsi="Times New Roman" w:cs="Times New Roman"/>
          <w:color w:val="000000" w:themeColor="text1"/>
          <w:sz w:val="24"/>
          <w:szCs w:val="24"/>
        </w:rPr>
        <w:t>Gu</w:t>
      </w:r>
      <w:proofErr w:type="spellEnd"/>
      <w:r w:rsidRPr="00A61632">
        <w:rPr>
          <w:rFonts w:ascii="Times New Roman" w:hAnsi="Times New Roman" w:cs="Times New Roman"/>
          <w:color w:val="000000" w:themeColor="text1"/>
          <w:sz w:val="24"/>
          <w:szCs w:val="24"/>
        </w:rPr>
        <w:t xml:space="preserve">, X. (2020). Hydrological cycle changes under global warming and their effects on multiscale climate variability. </w:t>
      </w:r>
      <w:r w:rsidRPr="00A61632">
        <w:rPr>
          <w:rFonts w:ascii="Times New Roman" w:hAnsi="Times New Roman" w:cs="Times New Roman"/>
          <w:i/>
          <w:color w:val="000000" w:themeColor="text1"/>
          <w:sz w:val="24"/>
          <w:szCs w:val="24"/>
        </w:rPr>
        <w:t>Annals of the New York Academy of Sciences, 1472</w:t>
      </w:r>
      <w:r w:rsidRPr="00A61632">
        <w:rPr>
          <w:rFonts w:ascii="Times New Roman" w:hAnsi="Times New Roman" w:cs="Times New Roman"/>
          <w:color w:val="000000" w:themeColor="text1"/>
          <w:sz w:val="24"/>
          <w:szCs w:val="24"/>
        </w:rPr>
        <w:t xml:space="preserve">, 21–48. </w:t>
      </w:r>
      <w:hyperlink r:id="rId9" w:history="1">
        <w:r w:rsidRPr="00A61632">
          <w:rPr>
            <w:rStyle w:val="Hyperlink"/>
            <w:rFonts w:ascii="Times New Roman" w:hAnsi="Times New Roman" w:cs="Times New Roman"/>
            <w:color w:val="000000" w:themeColor="text1"/>
            <w:sz w:val="24"/>
            <w:szCs w:val="24"/>
          </w:rPr>
          <w:t>https://doi.org/10.1111/nyas.14335</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Oh, J. Y., &amp; Jeon, E. (2017). Greenhouse effects in global warming based on analogical reasoning. </w:t>
      </w:r>
      <w:r w:rsidRPr="00A61632">
        <w:rPr>
          <w:rFonts w:ascii="Times New Roman" w:hAnsi="Times New Roman" w:cs="Times New Roman"/>
          <w:i/>
          <w:color w:val="000000" w:themeColor="text1"/>
          <w:sz w:val="24"/>
          <w:szCs w:val="24"/>
        </w:rPr>
        <w:t>Foundations of Science, 22</w:t>
      </w:r>
      <w:r w:rsidRPr="00A61632">
        <w:rPr>
          <w:rFonts w:ascii="Times New Roman" w:hAnsi="Times New Roman" w:cs="Times New Roman"/>
          <w:color w:val="000000" w:themeColor="text1"/>
          <w:sz w:val="24"/>
          <w:szCs w:val="24"/>
        </w:rPr>
        <w:t xml:space="preserve">(4), 827–847. </w:t>
      </w:r>
      <w:hyperlink r:id="rId10" w:history="1">
        <w:r w:rsidRPr="00A61632">
          <w:rPr>
            <w:rStyle w:val="Hyperlink"/>
            <w:rFonts w:ascii="Times New Roman" w:hAnsi="Times New Roman" w:cs="Times New Roman"/>
            <w:color w:val="000000" w:themeColor="text1"/>
            <w:sz w:val="24"/>
            <w:szCs w:val="24"/>
          </w:rPr>
          <w:t>https://doi.org/10.1007/s10699-016-9501-z</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proofErr w:type="spellStart"/>
      <w:r w:rsidRPr="00A61632">
        <w:rPr>
          <w:rFonts w:ascii="Times New Roman" w:hAnsi="Times New Roman" w:cs="Times New Roman"/>
          <w:color w:val="000000" w:themeColor="text1"/>
          <w:sz w:val="24"/>
          <w:szCs w:val="24"/>
        </w:rPr>
        <w:t>Rückamp</w:t>
      </w:r>
      <w:proofErr w:type="spellEnd"/>
      <w:r w:rsidRPr="00A61632">
        <w:rPr>
          <w:rFonts w:ascii="Times New Roman" w:hAnsi="Times New Roman" w:cs="Times New Roman"/>
          <w:color w:val="000000" w:themeColor="text1"/>
          <w:sz w:val="24"/>
          <w:szCs w:val="24"/>
        </w:rPr>
        <w:t xml:space="preserve">, M., Falk, U., </w:t>
      </w:r>
      <w:proofErr w:type="spellStart"/>
      <w:r w:rsidRPr="00A61632">
        <w:rPr>
          <w:rFonts w:ascii="Times New Roman" w:hAnsi="Times New Roman" w:cs="Times New Roman"/>
          <w:color w:val="000000" w:themeColor="text1"/>
          <w:sz w:val="24"/>
          <w:szCs w:val="24"/>
        </w:rPr>
        <w:t>Frieler</w:t>
      </w:r>
      <w:proofErr w:type="spellEnd"/>
      <w:r w:rsidRPr="00A61632">
        <w:rPr>
          <w:rFonts w:ascii="Times New Roman" w:hAnsi="Times New Roman" w:cs="Times New Roman"/>
          <w:color w:val="000000" w:themeColor="text1"/>
          <w:sz w:val="24"/>
          <w:szCs w:val="24"/>
        </w:rPr>
        <w:t>, K., Lange, S., &amp; Humbert, A. (2018). The effect of overshooting 1.5 </w:t>
      </w:r>
      <w:r w:rsidRPr="00A61632">
        <w:rPr>
          <w:rFonts w:ascii="Cambria Math" w:hAnsi="Cambria Math" w:cs="Cambria Math"/>
          <w:color w:val="000000" w:themeColor="text1"/>
          <w:sz w:val="24"/>
          <w:szCs w:val="24"/>
        </w:rPr>
        <w:t>∘</w:t>
      </w:r>
      <w:r w:rsidRPr="00A61632">
        <w:rPr>
          <w:rFonts w:ascii="Times New Roman" w:hAnsi="Times New Roman" w:cs="Times New Roman"/>
          <w:color w:val="000000" w:themeColor="text1"/>
          <w:sz w:val="24"/>
          <w:szCs w:val="24"/>
        </w:rPr>
        <w:t xml:space="preserve">C global warming on the mass loss of the Greenland ice sheet. </w:t>
      </w:r>
      <w:r w:rsidRPr="00A61632">
        <w:rPr>
          <w:rFonts w:ascii="Times New Roman" w:hAnsi="Times New Roman" w:cs="Times New Roman"/>
          <w:i/>
          <w:color w:val="000000" w:themeColor="text1"/>
          <w:sz w:val="24"/>
          <w:szCs w:val="24"/>
        </w:rPr>
        <w:t>Earth System Dynamics, 9</w:t>
      </w:r>
      <w:r w:rsidRPr="00A61632">
        <w:rPr>
          <w:rFonts w:ascii="Times New Roman" w:hAnsi="Times New Roman" w:cs="Times New Roman"/>
          <w:color w:val="000000" w:themeColor="text1"/>
          <w:sz w:val="24"/>
          <w:szCs w:val="24"/>
        </w:rPr>
        <w:t xml:space="preserve">(4), 1169–1189. </w:t>
      </w:r>
      <w:hyperlink r:id="rId11" w:history="1">
        <w:r w:rsidRPr="00A61632">
          <w:rPr>
            <w:rStyle w:val="Hyperlink"/>
            <w:rFonts w:ascii="Times New Roman" w:hAnsi="Times New Roman" w:cs="Times New Roman"/>
            <w:color w:val="000000" w:themeColor="text1"/>
            <w:sz w:val="24"/>
            <w:szCs w:val="24"/>
          </w:rPr>
          <w:t>https://doi.org/10.5194/esd-9-1169-2018</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proofErr w:type="spellStart"/>
      <w:r w:rsidRPr="00A61632">
        <w:rPr>
          <w:rFonts w:ascii="Times New Roman" w:hAnsi="Times New Roman" w:cs="Times New Roman"/>
          <w:color w:val="000000" w:themeColor="text1"/>
          <w:sz w:val="24"/>
          <w:szCs w:val="24"/>
        </w:rPr>
        <w:t>Sağir</w:t>
      </w:r>
      <w:proofErr w:type="spellEnd"/>
      <w:r w:rsidRPr="00A61632">
        <w:rPr>
          <w:rFonts w:ascii="Times New Roman" w:hAnsi="Times New Roman" w:cs="Times New Roman"/>
          <w:color w:val="000000" w:themeColor="text1"/>
          <w:sz w:val="24"/>
          <w:szCs w:val="24"/>
        </w:rPr>
        <w:t xml:space="preserve">, U. Ş., &amp; </w:t>
      </w:r>
      <w:proofErr w:type="spellStart"/>
      <w:r w:rsidRPr="00A61632">
        <w:rPr>
          <w:rFonts w:ascii="Times New Roman" w:hAnsi="Times New Roman" w:cs="Times New Roman"/>
          <w:color w:val="000000" w:themeColor="text1"/>
          <w:sz w:val="24"/>
          <w:szCs w:val="24"/>
        </w:rPr>
        <w:t>Bozgün</w:t>
      </w:r>
      <w:proofErr w:type="spellEnd"/>
      <w:r w:rsidRPr="00A61632">
        <w:rPr>
          <w:rFonts w:ascii="Times New Roman" w:hAnsi="Times New Roman" w:cs="Times New Roman"/>
          <w:color w:val="000000" w:themeColor="text1"/>
          <w:sz w:val="24"/>
          <w:szCs w:val="24"/>
        </w:rPr>
        <w:t xml:space="preserve">, K. (2017). Investigation of knowledge levels about global warming and greenhouse effect of preservice teachers. </w:t>
      </w:r>
      <w:r w:rsidRPr="00A61632">
        <w:rPr>
          <w:rFonts w:ascii="Times New Roman" w:hAnsi="Times New Roman" w:cs="Times New Roman"/>
          <w:i/>
          <w:color w:val="000000" w:themeColor="text1"/>
          <w:sz w:val="24"/>
          <w:szCs w:val="24"/>
        </w:rPr>
        <w:t>International Journal of Eurasia Social Sciences, 8</w:t>
      </w:r>
      <w:r w:rsidRPr="00A61632">
        <w:rPr>
          <w:rFonts w:ascii="Times New Roman" w:hAnsi="Times New Roman" w:cs="Times New Roman"/>
          <w:color w:val="000000" w:themeColor="text1"/>
          <w:sz w:val="24"/>
          <w:szCs w:val="24"/>
        </w:rPr>
        <w:t>(30), 1777–1793.</w:t>
      </w:r>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lastRenderedPageBreak/>
        <w:t xml:space="preserve">Wang, J., Zhang, X., Su, L., Li, H., Zhang, L., &amp; Wei, J. (2020). Global warming effects on climate zones for wine grape in Ningxia region, China. </w:t>
      </w:r>
      <w:r w:rsidRPr="00A61632">
        <w:rPr>
          <w:rFonts w:ascii="Times New Roman" w:hAnsi="Times New Roman" w:cs="Times New Roman"/>
          <w:i/>
          <w:color w:val="000000" w:themeColor="text1"/>
          <w:sz w:val="24"/>
          <w:szCs w:val="24"/>
        </w:rPr>
        <w:t>Theoretical &amp; Applied Climatology, 140</w:t>
      </w:r>
      <w:r w:rsidRPr="00A61632">
        <w:rPr>
          <w:rFonts w:ascii="Times New Roman" w:hAnsi="Times New Roman" w:cs="Times New Roman"/>
          <w:color w:val="000000" w:themeColor="text1"/>
          <w:sz w:val="24"/>
          <w:szCs w:val="24"/>
        </w:rPr>
        <w:t xml:space="preserve">(3/4), 1527–1536. </w:t>
      </w:r>
      <w:hyperlink r:id="rId12" w:history="1">
        <w:r w:rsidRPr="00A61632">
          <w:rPr>
            <w:rStyle w:val="Hyperlink"/>
            <w:rFonts w:ascii="Times New Roman" w:hAnsi="Times New Roman" w:cs="Times New Roman"/>
            <w:color w:val="000000" w:themeColor="text1"/>
            <w:sz w:val="24"/>
            <w:szCs w:val="24"/>
          </w:rPr>
          <w:t>https://doi.org/10.1007/s00704-020-03170-y</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Williams, R. G., </w:t>
      </w:r>
      <w:proofErr w:type="spellStart"/>
      <w:r w:rsidRPr="00A61632">
        <w:rPr>
          <w:rFonts w:ascii="Times New Roman" w:hAnsi="Times New Roman" w:cs="Times New Roman"/>
          <w:color w:val="000000" w:themeColor="text1"/>
          <w:sz w:val="24"/>
          <w:szCs w:val="24"/>
        </w:rPr>
        <w:t>Roussenov</w:t>
      </w:r>
      <w:proofErr w:type="spellEnd"/>
      <w:r w:rsidRPr="00A61632">
        <w:rPr>
          <w:rFonts w:ascii="Times New Roman" w:hAnsi="Times New Roman" w:cs="Times New Roman"/>
          <w:color w:val="000000" w:themeColor="text1"/>
          <w:sz w:val="24"/>
          <w:szCs w:val="24"/>
        </w:rPr>
        <w:t xml:space="preserve">, V., Goodwin, P., </w:t>
      </w:r>
      <w:proofErr w:type="spellStart"/>
      <w:r w:rsidRPr="00A61632">
        <w:rPr>
          <w:rFonts w:ascii="Times New Roman" w:hAnsi="Times New Roman" w:cs="Times New Roman"/>
          <w:color w:val="000000" w:themeColor="text1"/>
          <w:sz w:val="24"/>
          <w:szCs w:val="24"/>
        </w:rPr>
        <w:t>Resplandy</w:t>
      </w:r>
      <w:proofErr w:type="spellEnd"/>
      <w:r w:rsidRPr="00A61632">
        <w:rPr>
          <w:rFonts w:ascii="Times New Roman" w:hAnsi="Times New Roman" w:cs="Times New Roman"/>
          <w:color w:val="000000" w:themeColor="text1"/>
          <w:sz w:val="24"/>
          <w:szCs w:val="24"/>
        </w:rPr>
        <w:t xml:space="preserve">, L., &amp; Bopp, L. (2017). Sensitivity of global warming to carbon emissions: Effects of heat and carbon uptake in a suite of earth system models. </w:t>
      </w:r>
      <w:r w:rsidRPr="00A61632">
        <w:rPr>
          <w:rFonts w:ascii="Times New Roman" w:hAnsi="Times New Roman" w:cs="Times New Roman"/>
          <w:i/>
          <w:color w:val="000000" w:themeColor="text1"/>
          <w:sz w:val="24"/>
          <w:szCs w:val="24"/>
        </w:rPr>
        <w:t>Journal of Climate, 30</w:t>
      </w:r>
      <w:r w:rsidRPr="00A61632">
        <w:rPr>
          <w:rFonts w:ascii="Times New Roman" w:hAnsi="Times New Roman" w:cs="Times New Roman"/>
          <w:color w:val="000000" w:themeColor="text1"/>
          <w:sz w:val="24"/>
          <w:szCs w:val="24"/>
        </w:rPr>
        <w:t xml:space="preserve">(23), 9343–9363. </w:t>
      </w:r>
      <w:hyperlink r:id="rId13" w:history="1">
        <w:r w:rsidRPr="00A61632">
          <w:rPr>
            <w:rStyle w:val="Hyperlink"/>
            <w:rFonts w:ascii="Times New Roman" w:hAnsi="Times New Roman" w:cs="Times New Roman"/>
            <w:color w:val="000000" w:themeColor="text1"/>
            <w:sz w:val="24"/>
            <w:szCs w:val="24"/>
          </w:rPr>
          <w:t>https://doi.org/10.1175/JCLI-D-16-0468.1</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proofErr w:type="spellStart"/>
      <w:r w:rsidRPr="00A61632">
        <w:rPr>
          <w:rFonts w:ascii="Times New Roman" w:hAnsi="Times New Roman" w:cs="Times New Roman"/>
          <w:color w:val="000000" w:themeColor="text1"/>
          <w:sz w:val="24"/>
          <w:szCs w:val="24"/>
        </w:rPr>
        <w:t>Wunderling</w:t>
      </w:r>
      <w:proofErr w:type="spellEnd"/>
      <w:r w:rsidRPr="00A61632">
        <w:rPr>
          <w:rFonts w:ascii="Times New Roman" w:hAnsi="Times New Roman" w:cs="Times New Roman"/>
          <w:color w:val="000000" w:themeColor="text1"/>
          <w:sz w:val="24"/>
          <w:szCs w:val="24"/>
        </w:rPr>
        <w:t xml:space="preserve">, N., </w:t>
      </w:r>
      <w:proofErr w:type="spellStart"/>
      <w:r w:rsidRPr="00A61632">
        <w:rPr>
          <w:rFonts w:ascii="Times New Roman" w:hAnsi="Times New Roman" w:cs="Times New Roman"/>
          <w:color w:val="000000" w:themeColor="text1"/>
          <w:sz w:val="24"/>
          <w:szCs w:val="24"/>
        </w:rPr>
        <w:t>Donges</w:t>
      </w:r>
      <w:proofErr w:type="spellEnd"/>
      <w:r w:rsidRPr="00A61632">
        <w:rPr>
          <w:rFonts w:ascii="Times New Roman" w:hAnsi="Times New Roman" w:cs="Times New Roman"/>
          <w:color w:val="000000" w:themeColor="text1"/>
          <w:sz w:val="24"/>
          <w:szCs w:val="24"/>
        </w:rPr>
        <w:t xml:space="preserve">, J. F., </w:t>
      </w:r>
      <w:proofErr w:type="spellStart"/>
      <w:r w:rsidRPr="00A61632">
        <w:rPr>
          <w:rFonts w:ascii="Times New Roman" w:hAnsi="Times New Roman" w:cs="Times New Roman"/>
          <w:color w:val="000000" w:themeColor="text1"/>
          <w:sz w:val="24"/>
          <w:szCs w:val="24"/>
        </w:rPr>
        <w:t>Kurths</w:t>
      </w:r>
      <w:proofErr w:type="spellEnd"/>
      <w:r w:rsidRPr="00A61632">
        <w:rPr>
          <w:rFonts w:ascii="Times New Roman" w:hAnsi="Times New Roman" w:cs="Times New Roman"/>
          <w:color w:val="000000" w:themeColor="text1"/>
          <w:sz w:val="24"/>
          <w:szCs w:val="24"/>
        </w:rPr>
        <w:t xml:space="preserve">, J., &amp; </w:t>
      </w:r>
      <w:proofErr w:type="spellStart"/>
      <w:r w:rsidRPr="00A61632">
        <w:rPr>
          <w:rFonts w:ascii="Times New Roman" w:hAnsi="Times New Roman" w:cs="Times New Roman"/>
          <w:color w:val="000000" w:themeColor="text1"/>
          <w:sz w:val="24"/>
          <w:szCs w:val="24"/>
        </w:rPr>
        <w:t>Winkelmann</w:t>
      </w:r>
      <w:proofErr w:type="spellEnd"/>
      <w:r w:rsidRPr="00A61632">
        <w:rPr>
          <w:rFonts w:ascii="Times New Roman" w:hAnsi="Times New Roman" w:cs="Times New Roman"/>
          <w:color w:val="000000" w:themeColor="text1"/>
          <w:sz w:val="24"/>
          <w:szCs w:val="24"/>
        </w:rPr>
        <w:t xml:space="preserve">, R. (2021). Interacting tipping elements increase risk of climate domino effects under global warming. </w:t>
      </w:r>
      <w:r w:rsidRPr="00A61632">
        <w:rPr>
          <w:rFonts w:ascii="Times New Roman" w:hAnsi="Times New Roman" w:cs="Times New Roman"/>
          <w:i/>
          <w:color w:val="000000" w:themeColor="text1"/>
          <w:sz w:val="24"/>
          <w:szCs w:val="24"/>
        </w:rPr>
        <w:t>Earth System Dynamics, 12</w:t>
      </w:r>
      <w:r w:rsidRPr="00A61632">
        <w:rPr>
          <w:rFonts w:ascii="Times New Roman" w:hAnsi="Times New Roman" w:cs="Times New Roman"/>
          <w:color w:val="000000" w:themeColor="text1"/>
          <w:sz w:val="24"/>
          <w:szCs w:val="24"/>
        </w:rPr>
        <w:t xml:space="preserve">(2), 601–619. </w:t>
      </w:r>
      <w:hyperlink r:id="rId14" w:history="1">
        <w:r w:rsidRPr="00A61632">
          <w:rPr>
            <w:rStyle w:val="Hyperlink"/>
            <w:rFonts w:ascii="Times New Roman" w:hAnsi="Times New Roman" w:cs="Times New Roman"/>
            <w:color w:val="000000" w:themeColor="text1"/>
            <w:sz w:val="24"/>
            <w:szCs w:val="24"/>
          </w:rPr>
          <w:t>https://doi.org/10.5194/esd-12-601-2021</w:t>
        </w:r>
      </w:hyperlink>
    </w:p>
    <w:sectPr w:rsidR="00742FCB" w:rsidRPr="00A61632">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E24" w:rsidRDefault="00A35E24" w:rsidP="006B3E93">
      <w:pPr>
        <w:spacing w:after="0" w:line="240" w:lineRule="auto"/>
      </w:pPr>
      <w:r>
        <w:separator/>
      </w:r>
    </w:p>
  </w:endnote>
  <w:endnote w:type="continuationSeparator" w:id="0">
    <w:p w:rsidR="00A35E24" w:rsidRDefault="00A35E24" w:rsidP="006B3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color w:val="000000" w:themeColor="text1"/>
        <w:sz w:val="24"/>
        <w:szCs w:val="24"/>
      </w:rPr>
      <w:id w:val="-1798361782"/>
      <w:docPartObj>
        <w:docPartGallery w:val="Page Numbers (Bottom of Page)"/>
        <w:docPartUnique/>
      </w:docPartObj>
    </w:sdtPr>
    <w:sdtEndPr>
      <w:rPr>
        <w:noProof/>
      </w:rPr>
    </w:sdtEndPr>
    <w:sdtContent>
      <w:p w:rsidR="00056A0A" w:rsidRPr="006B3E93" w:rsidRDefault="00056A0A" w:rsidP="006B3E93">
        <w:pPr>
          <w:pStyle w:val="Footer"/>
          <w:jc w:val="center"/>
          <w:rPr>
            <w:rFonts w:ascii="Times New Roman" w:hAnsi="Times New Roman" w:cs="Times New Roman"/>
            <w:color w:val="000000" w:themeColor="text1"/>
            <w:sz w:val="24"/>
            <w:szCs w:val="24"/>
          </w:rPr>
        </w:pPr>
        <w:r w:rsidRPr="006B3E93">
          <w:rPr>
            <w:rFonts w:ascii="Times New Roman" w:hAnsi="Times New Roman" w:cs="Times New Roman"/>
            <w:color w:val="000000" w:themeColor="text1"/>
            <w:sz w:val="24"/>
            <w:szCs w:val="24"/>
          </w:rPr>
          <w:fldChar w:fldCharType="begin"/>
        </w:r>
        <w:r w:rsidRPr="006B3E93">
          <w:rPr>
            <w:rFonts w:ascii="Times New Roman" w:hAnsi="Times New Roman" w:cs="Times New Roman"/>
            <w:color w:val="000000" w:themeColor="text1"/>
            <w:sz w:val="24"/>
            <w:szCs w:val="24"/>
          </w:rPr>
          <w:instrText xml:space="preserve"> PAGE   \* MERGEFORMAT </w:instrText>
        </w:r>
        <w:r w:rsidRPr="006B3E93">
          <w:rPr>
            <w:rFonts w:ascii="Times New Roman" w:hAnsi="Times New Roman" w:cs="Times New Roman"/>
            <w:color w:val="000000" w:themeColor="text1"/>
            <w:sz w:val="24"/>
            <w:szCs w:val="24"/>
          </w:rPr>
          <w:fldChar w:fldCharType="separate"/>
        </w:r>
        <w:r w:rsidR="00A841B0">
          <w:rPr>
            <w:rFonts w:ascii="Times New Roman" w:hAnsi="Times New Roman" w:cs="Times New Roman"/>
            <w:noProof/>
            <w:color w:val="000000" w:themeColor="text1"/>
            <w:sz w:val="24"/>
            <w:szCs w:val="24"/>
          </w:rPr>
          <w:t>12</w:t>
        </w:r>
        <w:r w:rsidRPr="006B3E93">
          <w:rPr>
            <w:rFonts w:ascii="Times New Roman" w:hAnsi="Times New Roman" w:cs="Times New Roman"/>
            <w:noProof/>
            <w:color w:val="000000" w:themeColor="text1"/>
            <w:sz w:val="24"/>
            <w:szCs w:val="24"/>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E24" w:rsidRDefault="00A35E24" w:rsidP="006B3E93">
      <w:pPr>
        <w:spacing w:after="0" w:line="240" w:lineRule="auto"/>
      </w:pPr>
      <w:r>
        <w:separator/>
      </w:r>
    </w:p>
  </w:footnote>
  <w:footnote w:type="continuationSeparator" w:id="0">
    <w:p w:rsidR="00A35E24" w:rsidRDefault="00A35E24" w:rsidP="006B3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03D3F"/>
    <w:multiLevelType w:val="hybridMultilevel"/>
    <w:tmpl w:val="D63C5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FC766E6"/>
    <w:multiLevelType w:val="hybridMultilevel"/>
    <w:tmpl w:val="AE0EEFFE"/>
    <w:lvl w:ilvl="0" w:tplc="AAA0498E">
      <w:start w:val="1"/>
      <w:numFmt w:val="bullet"/>
      <w:lvlText w:val=""/>
      <w:lvlJc w:val="left"/>
      <w:pPr>
        <w:tabs>
          <w:tab w:val="num" w:pos="720"/>
        </w:tabs>
        <w:ind w:left="720" w:hanging="360"/>
      </w:pPr>
      <w:rPr>
        <w:rFonts w:ascii="Wingdings 3" w:hAnsi="Wingdings 3" w:hint="default"/>
      </w:rPr>
    </w:lvl>
    <w:lvl w:ilvl="1" w:tplc="4B16D8C2">
      <w:start w:val="1"/>
      <w:numFmt w:val="bullet"/>
      <w:lvlText w:val=""/>
      <w:lvlJc w:val="left"/>
      <w:pPr>
        <w:tabs>
          <w:tab w:val="num" w:pos="1440"/>
        </w:tabs>
        <w:ind w:left="1440" w:hanging="360"/>
      </w:pPr>
      <w:rPr>
        <w:rFonts w:ascii="Wingdings 3" w:hAnsi="Wingdings 3" w:hint="default"/>
      </w:rPr>
    </w:lvl>
    <w:lvl w:ilvl="2" w:tplc="2C82CBA2" w:tentative="1">
      <w:start w:val="1"/>
      <w:numFmt w:val="bullet"/>
      <w:lvlText w:val=""/>
      <w:lvlJc w:val="left"/>
      <w:pPr>
        <w:tabs>
          <w:tab w:val="num" w:pos="2160"/>
        </w:tabs>
        <w:ind w:left="2160" w:hanging="360"/>
      </w:pPr>
      <w:rPr>
        <w:rFonts w:ascii="Wingdings 3" w:hAnsi="Wingdings 3" w:hint="default"/>
      </w:rPr>
    </w:lvl>
    <w:lvl w:ilvl="3" w:tplc="968883EE" w:tentative="1">
      <w:start w:val="1"/>
      <w:numFmt w:val="bullet"/>
      <w:lvlText w:val=""/>
      <w:lvlJc w:val="left"/>
      <w:pPr>
        <w:tabs>
          <w:tab w:val="num" w:pos="2880"/>
        </w:tabs>
        <w:ind w:left="2880" w:hanging="360"/>
      </w:pPr>
      <w:rPr>
        <w:rFonts w:ascii="Wingdings 3" w:hAnsi="Wingdings 3" w:hint="default"/>
      </w:rPr>
    </w:lvl>
    <w:lvl w:ilvl="4" w:tplc="A2D67BB8" w:tentative="1">
      <w:start w:val="1"/>
      <w:numFmt w:val="bullet"/>
      <w:lvlText w:val=""/>
      <w:lvlJc w:val="left"/>
      <w:pPr>
        <w:tabs>
          <w:tab w:val="num" w:pos="3600"/>
        </w:tabs>
        <w:ind w:left="3600" w:hanging="360"/>
      </w:pPr>
      <w:rPr>
        <w:rFonts w:ascii="Wingdings 3" w:hAnsi="Wingdings 3" w:hint="default"/>
      </w:rPr>
    </w:lvl>
    <w:lvl w:ilvl="5" w:tplc="ABF43992" w:tentative="1">
      <w:start w:val="1"/>
      <w:numFmt w:val="bullet"/>
      <w:lvlText w:val=""/>
      <w:lvlJc w:val="left"/>
      <w:pPr>
        <w:tabs>
          <w:tab w:val="num" w:pos="4320"/>
        </w:tabs>
        <w:ind w:left="4320" w:hanging="360"/>
      </w:pPr>
      <w:rPr>
        <w:rFonts w:ascii="Wingdings 3" w:hAnsi="Wingdings 3" w:hint="default"/>
      </w:rPr>
    </w:lvl>
    <w:lvl w:ilvl="6" w:tplc="11484A3C" w:tentative="1">
      <w:start w:val="1"/>
      <w:numFmt w:val="bullet"/>
      <w:lvlText w:val=""/>
      <w:lvlJc w:val="left"/>
      <w:pPr>
        <w:tabs>
          <w:tab w:val="num" w:pos="5040"/>
        </w:tabs>
        <w:ind w:left="5040" w:hanging="360"/>
      </w:pPr>
      <w:rPr>
        <w:rFonts w:ascii="Wingdings 3" w:hAnsi="Wingdings 3" w:hint="default"/>
      </w:rPr>
    </w:lvl>
    <w:lvl w:ilvl="7" w:tplc="518A7BC6" w:tentative="1">
      <w:start w:val="1"/>
      <w:numFmt w:val="bullet"/>
      <w:lvlText w:val=""/>
      <w:lvlJc w:val="left"/>
      <w:pPr>
        <w:tabs>
          <w:tab w:val="num" w:pos="5760"/>
        </w:tabs>
        <w:ind w:left="5760" w:hanging="360"/>
      </w:pPr>
      <w:rPr>
        <w:rFonts w:ascii="Wingdings 3" w:hAnsi="Wingdings 3" w:hint="default"/>
      </w:rPr>
    </w:lvl>
    <w:lvl w:ilvl="8" w:tplc="E03E567E"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40B75C60"/>
    <w:multiLevelType w:val="hybridMultilevel"/>
    <w:tmpl w:val="4EFC70C8"/>
    <w:lvl w:ilvl="0" w:tplc="0B46F8BE">
      <w:start w:val="1"/>
      <w:numFmt w:val="bullet"/>
      <w:lvlText w:val=""/>
      <w:lvlJc w:val="left"/>
      <w:pPr>
        <w:tabs>
          <w:tab w:val="num" w:pos="720"/>
        </w:tabs>
        <w:ind w:left="720" w:hanging="360"/>
      </w:pPr>
      <w:rPr>
        <w:rFonts w:ascii="Wingdings 3" w:hAnsi="Wingdings 3" w:hint="default"/>
      </w:rPr>
    </w:lvl>
    <w:lvl w:ilvl="1" w:tplc="223011AA">
      <w:numFmt w:val="bullet"/>
      <w:lvlText w:val=""/>
      <w:lvlJc w:val="left"/>
      <w:pPr>
        <w:tabs>
          <w:tab w:val="num" w:pos="1440"/>
        </w:tabs>
        <w:ind w:left="1440" w:hanging="360"/>
      </w:pPr>
      <w:rPr>
        <w:rFonts w:ascii="Wingdings 3" w:hAnsi="Wingdings 3" w:hint="default"/>
      </w:rPr>
    </w:lvl>
    <w:lvl w:ilvl="2" w:tplc="EED89C58" w:tentative="1">
      <w:start w:val="1"/>
      <w:numFmt w:val="bullet"/>
      <w:lvlText w:val=""/>
      <w:lvlJc w:val="left"/>
      <w:pPr>
        <w:tabs>
          <w:tab w:val="num" w:pos="2160"/>
        </w:tabs>
        <w:ind w:left="2160" w:hanging="360"/>
      </w:pPr>
      <w:rPr>
        <w:rFonts w:ascii="Wingdings 3" w:hAnsi="Wingdings 3" w:hint="default"/>
      </w:rPr>
    </w:lvl>
    <w:lvl w:ilvl="3" w:tplc="6F7457DA" w:tentative="1">
      <w:start w:val="1"/>
      <w:numFmt w:val="bullet"/>
      <w:lvlText w:val=""/>
      <w:lvlJc w:val="left"/>
      <w:pPr>
        <w:tabs>
          <w:tab w:val="num" w:pos="2880"/>
        </w:tabs>
        <w:ind w:left="2880" w:hanging="360"/>
      </w:pPr>
      <w:rPr>
        <w:rFonts w:ascii="Wingdings 3" w:hAnsi="Wingdings 3" w:hint="default"/>
      </w:rPr>
    </w:lvl>
    <w:lvl w:ilvl="4" w:tplc="D07E0C22" w:tentative="1">
      <w:start w:val="1"/>
      <w:numFmt w:val="bullet"/>
      <w:lvlText w:val=""/>
      <w:lvlJc w:val="left"/>
      <w:pPr>
        <w:tabs>
          <w:tab w:val="num" w:pos="3600"/>
        </w:tabs>
        <w:ind w:left="3600" w:hanging="360"/>
      </w:pPr>
      <w:rPr>
        <w:rFonts w:ascii="Wingdings 3" w:hAnsi="Wingdings 3" w:hint="default"/>
      </w:rPr>
    </w:lvl>
    <w:lvl w:ilvl="5" w:tplc="E8467A0C" w:tentative="1">
      <w:start w:val="1"/>
      <w:numFmt w:val="bullet"/>
      <w:lvlText w:val=""/>
      <w:lvlJc w:val="left"/>
      <w:pPr>
        <w:tabs>
          <w:tab w:val="num" w:pos="4320"/>
        </w:tabs>
        <w:ind w:left="4320" w:hanging="360"/>
      </w:pPr>
      <w:rPr>
        <w:rFonts w:ascii="Wingdings 3" w:hAnsi="Wingdings 3" w:hint="default"/>
      </w:rPr>
    </w:lvl>
    <w:lvl w:ilvl="6" w:tplc="B1BADF12" w:tentative="1">
      <w:start w:val="1"/>
      <w:numFmt w:val="bullet"/>
      <w:lvlText w:val=""/>
      <w:lvlJc w:val="left"/>
      <w:pPr>
        <w:tabs>
          <w:tab w:val="num" w:pos="5040"/>
        </w:tabs>
        <w:ind w:left="5040" w:hanging="360"/>
      </w:pPr>
      <w:rPr>
        <w:rFonts w:ascii="Wingdings 3" w:hAnsi="Wingdings 3" w:hint="default"/>
      </w:rPr>
    </w:lvl>
    <w:lvl w:ilvl="7" w:tplc="2F5414B0" w:tentative="1">
      <w:start w:val="1"/>
      <w:numFmt w:val="bullet"/>
      <w:lvlText w:val=""/>
      <w:lvlJc w:val="left"/>
      <w:pPr>
        <w:tabs>
          <w:tab w:val="num" w:pos="5760"/>
        </w:tabs>
        <w:ind w:left="5760" w:hanging="360"/>
      </w:pPr>
      <w:rPr>
        <w:rFonts w:ascii="Wingdings 3" w:hAnsi="Wingdings 3" w:hint="default"/>
      </w:rPr>
    </w:lvl>
    <w:lvl w:ilvl="8" w:tplc="E53A5F2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5A18085B"/>
    <w:multiLevelType w:val="hybridMultilevel"/>
    <w:tmpl w:val="6F220A28"/>
    <w:lvl w:ilvl="0" w:tplc="1C66D1D4">
      <w:start w:val="1"/>
      <w:numFmt w:val="bullet"/>
      <w:lvlText w:val=""/>
      <w:lvlJc w:val="left"/>
      <w:pPr>
        <w:tabs>
          <w:tab w:val="num" w:pos="720"/>
        </w:tabs>
        <w:ind w:left="720" w:hanging="360"/>
      </w:pPr>
      <w:rPr>
        <w:rFonts w:ascii="Wingdings 3" w:hAnsi="Wingdings 3" w:hint="default"/>
      </w:rPr>
    </w:lvl>
    <w:lvl w:ilvl="1" w:tplc="59A2EF48" w:tentative="1">
      <w:start w:val="1"/>
      <w:numFmt w:val="bullet"/>
      <w:lvlText w:val=""/>
      <w:lvlJc w:val="left"/>
      <w:pPr>
        <w:tabs>
          <w:tab w:val="num" w:pos="1440"/>
        </w:tabs>
        <w:ind w:left="1440" w:hanging="360"/>
      </w:pPr>
      <w:rPr>
        <w:rFonts w:ascii="Wingdings 3" w:hAnsi="Wingdings 3" w:hint="default"/>
      </w:rPr>
    </w:lvl>
    <w:lvl w:ilvl="2" w:tplc="626AEC9A" w:tentative="1">
      <w:start w:val="1"/>
      <w:numFmt w:val="bullet"/>
      <w:lvlText w:val=""/>
      <w:lvlJc w:val="left"/>
      <w:pPr>
        <w:tabs>
          <w:tab w:val="num" w:pos="2160"/>
        </w:tabs>
        <w:ind w:left="2160" w:hanging="360"/>
      </w:pPr>
      <w:rPr>
        <w:rFonts w:ascii="Wingdings 3" w:hAnsi="Wingdings 3" w:hint="default"/>
      </w:rPr>
    </w:lvl>
    <w:lvl w:ilvl="3" w:tplc="7C928D42" w:tentative="1">
      <w:start w:val="1"/>
      <w:numFmt w:val="bullet"/>
      <w:lvlText w:val=""/>
      <w:lvlJc w:val="left"/>
      <w:pPr>
        <w:tabs>
          <w:tab w:val="num" w:pos="2880"/>
        </w:tabs>
        <w:ind w:left="2880" w:hanging="360"/>
      </w:pPr>
      <w:rPr>
        <w:rFonts w:ascii="Wingdings 3" w:hAnsi="Wingdings 3" w:hint="default"/>
      </w:rPr>
    </w:lvl>
    <w:lvl w:ilvl="4" w:tplc="B4FCBAEE" w:tentative="1">
      <w:start w:val="1"/>
      <w:numFmt w:val="bullet"/>
      <w:lvlText w:val=""/>
      <w:lvlJc w:val="left"/>
      <w:pPr>
        <w:tabs>
          <w:tab w:val="num" w:pos="3600"/>
        </w:tabs>
        <w:ind w:left="3600" w:hanging="360"/>
      </w:pPr>
      <w:rPr>
        <w:rFonts w:ascii="Wingdings 3" w:hAnsi="Wingdings 3" w:hint="default"/>
      </w:rPr>
    </w:lvl>
    <w:lvl w:ilvl="5" w:tplc="BCACAD34" w:tentative="1">
      <w:start w:val="1"/>
      <w:numFmt w:val="bullet"/>
      <w:lvlText w:val=""/>
      <w:lvlJc w:val="left"/>
      <w:pPr>
        <w:tabs>
          <w:tab w:val="num" w:pos="4320"/>
        </w:tabs>
        <w:ind w:left="4320" w:hanging="360"/>
      </w:pPr>
      <w:rPr>
        <w:rFonts w:ascii="Wingdings 3" w:hAnsi="Wingdings 3" w:hint="default"/>
      </w:rPr>
    </w:lvl>
    <w:lvl w:ilvl="6" w:tplc="218E9A16" w:tentative="1">
      <w:start w:val="1"/>
      <w:numFmt w:val="bullet"/>
      <w:lvlText w:val=""/>
      <w:lvlJc w:val="left"/>
      <w:pPr>
        <w:tabs>
          <w:tab w:val="num" w:pos="5040"/>
        </w:tabs>
        <w:ind w:left="5040" w:hanging="360"/>
      </w:pPr>
      <w:rPr>
        <w:rFonts w:ascii="Wingdings 3" w:hAnsi="Wingdings 3" w:hint="default"/>
      </w:rPr>
    </w:lvl>
    <w:lvl w:ilvl="7" w:tplc="BA3C39B8" w:tentative="1">
      <w:start w:val="1"/>
      <w:numFmt w:val="bullet"/>
      <w:lvlText w:val=""/>
      <w:lvlJc w:val="left"/>
      <w:pPr>
        <w:tabs>
          <w:tab w:val="num" w:pos="5760"/>
        </w:tabs>
        <w:ind w:left="5760" w:hanging="360"/>
      </w:pPr>
      <w:rPr>
        <w:rFonts w:ascii="Wingdings 3" w:hAnsi="Wingdings 3" w:hint="default"/>
      </w:rPr>
    </w:lvl>
    <w:lvl w:ilvl="8" w:tplc="C2B6512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5C25333E"/>
    <w:multiLevelType w:val="hybridMultilevel"/>
    <w:tmpl w:val="335CC6DC"/>
    <w:lvl w:ilvl="0" w:tplc="A02C2CE4">
      <w:start w:val="1"/>
      <w:numFmt w:val="bullet"/>
      <w:lvlText w:val=""/>
      <w:lvlJc w:val="left"/>
      <w:pPr>
        <w:tabs>
          <w:tab w:val="num" w:pos="720"/>
        </w:tabs>
        <w:ind w:left="720" w:hanging="360"/>
      </w:pPr>
      <w:rPr>
        <w:rFonts w:ascii="Wingdings 3" w:hAnsi="Wingdings 3" w:hint="default"/>
      </w:rPr>
    </w:lvl>
    <w:lvl w:ilvl="1" w:tplc="78DE6F6C">
      <w:numFmt w:val="bullet"/>
      <w:lvlText w:val=""/>
      <w:lvlJc w:val="left"/>
      <w:pPr>
        <w:tabs>
          <w:tab w:val="num" w:pos="1440"/>
        </w:tabs>
        <w:ind w:left="1440" w:hanging="360"/>
      </w:pPr>
      <w:rPr>
        <w:rFonts w:ascii="Wingdings 3" w:hAnsi="Wingdings 3" w:hint="default"/>
      </w:rPr>
    </w:lvl>
    <w:lvl w:ilvl="2" w:tplc="DE38A0A8" w:tentative="1">
      <w:start w:val="1"/>
      <w:numFmt w:val="bullet"/>
      <w:lvlText w:val=""/>
      <w:lvlJc w:val="left"/>
      <w:pPr>
        <w:tabs>
          <w:tab w:val="num" w:pos="2160"/>
        </w:tabs>
        <w:ind w:left="2160" w:hanging="360"/>
      </w:pPr>
      <w:rPr>
        <w:rFonts w:ascii="Wingdings 3" w:hAnsi="Wingdings 3" w:hint="default"/>
      </w:rPr>
    </w:lvl>
    <w:lvl w:ilvl="3" w:tplc="CDB65930" w:tentative="1">
      <w:start w:val="1"/>
      <w:numFmt w:val="bullet"/>
      <w:lvlText w:val=""/>
      <w:lvlJc w:val="left"/>
      <w:pPr>
        <w:tabs>
          <w:tab w:val="num" w:pos="2880"/>
        </w:tabs>
        <w:ind w:left="2880" w:hanging="360"/>
      </w:pPr>
      <w:rPr>
        <w:rFonts w:ascii="Wingdings 3" w:hAnsi="Wingdings 3" w:hint="default"/>
      </w:rPr>
    </w:lvl>
    <w:lvl w:ilvl="4" w:tplc="E3DE3FC6" w:tentative="1">
      <w:start w:val="1"/>
      <w:numFmt w:val="bullet"/>
      <w:lvlText w:val=""/>
      <w:lvlJc w:val="left"/>
      <w:pPr>
        <w:tabs>
          <w:tab w:val="num" w:pos="3600"/>
        </w:tabs>
        <w:ind w:left="3600" w:hanging="360"/>
      </w:pPr>
      <w:rPr>
        <w:rFonts w:ascii="Wingdings 3" w:hAnsi="Wingdings 3" w:hint="default"/>
      </w:rPr>
    </w:lvl>
    <w:lvl w:ilvl="5" w:tplc="E7566078" w:tentative="1">
      <w:start w:val="1"/>
      <w:numFmt w:val="bullet"/>
      <w:lvlText w:val=""/>
      <w:lvlJc w:val="left"/>
      <w:pPr>
        <w:tabs>
          <w:tab w:val="num" w:pos="4320"/>
        </w:tabs>
        <w:ind w:left="4320" w:hanging="360"/>
      </w:pPr>
      <w:rPr>
        <w:rFonts w:ascii="Wingdings 3" w:hAnsi="Wingdings 3" w:hint="default"/>
      </w:rPr>
    </w:lvl>
    <w:lvl w:ilvl="6" w:tplc="4702A264" w:tentative="1">
      <w:start w:val="1"/>
      <w:numFmt w:val="bullet"/>
      <w:lvlText w:val=""/>
      <w:lvlJc w:val="left"/>
      <w:pPr>
        <w:tabs>
          <w:tab w:val="num" w:pos="5040"/>
        </w:tabs>
        <w:ind w:left="5040" w:hanging="360"/>
      </w:pPr>
      <w:rPr>
        <w:rFonts w:ascii="Wingdings 3" w:hAnsi="Wingdings 3" w:hint="default"/>
      </w:rPr>
    </w:lvl>
    <w:lvl w:ilvl="7" w:tplc="5A90BA50" w:tentative="1">
      <w:start w:val="1"/>
      <w:numFmt w:val="bullet"/>
      <w:lvlText w:val=""/>
      <w:lvlJc w:val="left"/>
      <w:pPr>
        <w:tabs>
          <w:tab w:val="num" w:pos="5760"/>
        </w:tabs>
        <w:ind w:left="5760" w:hanging="360"/>
      </w:pPr>
      <w:rPr>
        <w:rFonts w:ascii="Wingdings 3" w:hAnsi="Wingdings 3" w:hint="default"/>
      </w:rPr>
    </w:lvl>
    <w:lvl w:ilvl="8" w:tplc="01DEDC74"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60030BA5"/>
    <w:multiLevelType w:val="hybridMultilevel"/>
    <w:tmpl w:val="E9424B38"/>
    <w:lvl w:ilvl="0" w:tplc="27A680AA">
      <w:start w:val="1"/>
      <w:numFmt w:val="bullet"/>
      <w:lvlText w:val=""/>
      <w:lvlJc w:val="left"/>
      <w:pPr>
        <w:tabs>
          <w:tab w:val="num" w:pos="720"/>
        </w:tabs>
        <w:ind w:left="720" w:hanging="360"/>
      </w:pPr>
      <w:rPr>
        <w:rFonts w:ascii="Wingdings 3" w:hAnsi="Wingdings 3" w:hint="default"/>
      </w:rPr>
    </w:lvl>
    <w:lvl w:ilvl="1" w:tplc="7AC8DA62">
      <w:numFmt w:val="bullet"/>
      <w:lvlText w:val=""/>
      <w:lvlJc w:val="left"/>
      <w:pPr>
        <w:tabs>
          <w:tab w:val="num" w:pos="1440"/>
        </w:tabs>
        <w:ind w:left="1440" w:hanging="360"/>
      </w:pPr>
      <w:rPr>
        <w:rFonts w:ascii="Wingdings 3" w:hAnsi="Wingdings 3" w:hint="default"/>
      </w:rPr>
    </w:lvl>
    <w:lvl w:ilvl="2" w:tplc="68608B88" w:tentative="1">
      <w:start w:val="1"/>
      <w:numFmt w:val="bullet"/>
      <w:lvlText w:val=""/>
      <w:lvlJc w:val="left"/>
      <w:pPr>
        <w:tabs>
          <w:tab w:val="num" w:pos="2160"/>
        </w:tabs>
        <w:ind w:left="2160" w:hanging="360"/>
      </w:pPr>
      <w:rPr>
        <w:rFonts w:ascii="Wingdings 3" w:hAnsi="Wingdings 3" w:hint="default"/>
      </w:rPr>
    </w:lvl>
    <w:lvl w:ilvl="3" w:tplc="8BBC52E0" w:tentative="1">
      <w:start w:val="1"/>
      <w:numFmt w:val="bullet"/>
      <w:lvlText w:val=""/>
      <w:lvlJc w:val="left"/>
      <w:pPr>
        <w:tabs>
          <w:tab w:val="num" w:pos="2880"/>
        </w:tabs>
        <w:ind w:left="2880" w:hanging="360"/>
      </w:pPr>
      <w:rPr>
        <w:rFonts w:ascii="Wingdings 3" w:hAnsi="Wingdings 3" w:hint="default"/>
      </w:rPr>
    </w:lvl>
    <w:lvl w:ilvl="4" w:tplc="E7CE66A6" w:tentative="1">
      <w:start w:val="1"/>
      <w:numFmt w:val="bullet"/>
      <w:lvlText w:val=""/>
      <w:lvlJc w:val="left"/>
      <w:pPr>
        <w:tabs>
          <w:tab w:val="num" w:pos="3600"/>
        </w:tabs>
        <w:ind w:left="3600" w:hanging="360"/>
      </w:pPr>
      <w:rPr>
        <w:rFonts w:ascii="Wingdings 3" w:hAnsi="Wingdings 3" w:hint="default"/>
      </w:rPr>
    </w:lvl>
    <w:lvl w:ilvl="5" w:tplc="4552C786" w:tentative="1">
      <w:start w:val="1"/>
      <w:numFmt w:val="bullet"/>
      <w:lvlText w:val=""/>
      <w:lvlJc w:val="left"/>
      <w:pPr>
        <w:tabs>
          <w:tab w:val="num" w:pos="4320"/>
        </w:tabs>
        <w:ind w:left="4320" w:hanging="360"/>
      </w:pPr>
      <w:rPr>
        <w:rFonts w:ascii="Wingdings 3" w:hAnsi="Wingdings 3" w:hint="default"/>
      </w:rPr>
    </w:lvl>
    <w:lvl w:ilvl="6" w:tplc="1D3A879E" w:tentative="1">
      <w:start w:val="1"/>
      <w:numFmt w:val="bullet"/>
      <w:lvlText w:val=""/>
      <w:lvlJc w:val="left"/>
      <w:pPr>
        <w:tabs>
          <w:tab w:val="num" w:pos="5040"/>
        </w:tabs>
        <w:ind w:left="5040" w:hanging="360"/>
      </w:pPr>
      <w:rPr>
        <w:rFonts w:ascii="Wingdings 3" w:hAnsi="Wingdings 3" w:hint="default"/>
      </w:rPr>
    </w:lvl>
    <w:lvl w:ilvl="7" w:tplc="4EBE5A58" w:tentative="1">
      <w:start w:val="1"/>
      <w:numFmt w:val="bullet"/>
      <w:lvlText w:val=""/>
      <w:lvlJc w:val="left"/>
      <w:pPr>
        <w:tabs>
          <w:tab w:val="num" w:pos="5760"/>
        </w:tabs>
        <w:ind w:left="5760" w:hanging="360"/>
      </w:pPr>
      <w:rPr>
        <w:rFonts w:ascii="Wingdings 3" w:hAnsi="Wingdings 3" w:hint="default"/>
      </w:rPr>
    </w:lvl>
    <w:lvl w:ilvl="8" w:tplc="4AAAB3D2"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795"/>
    <w:rsid w:val="00024F7E"/>
    <w:rsid w:val="00056A0A"/>
    <w:rsid w:val="0009193B"/>
    <w:rsid w:val="000A5CC7"/>
    <w:rsid w:val="000B7285"/>
    <w:rsid w:val="000F7139"/>
    <w:rsid w:val="00111E0D"/>
    <w:rsid w:val="00116C1B"/>
    <w:rsid w:val="0017137A"/>
    <w:rsid w:val="00175A1A"/>
    <w:rsid w:val="00182DBB"/>
    <w:rsid w:val="001C100A"/>
    <w:rsid w:val="001D0750"/>
    <w:rsid w:val="00222DE8"/>
    <w:rsid w:val="0024158F"/>
    <w:rsid w:val="00267C46"/>
    <w:rsid w:val="002734E6"/>
    <w:rsid w:val="002929B8"/>
    <w:rsid w:val="002D5BE1"/>
    <w:rsid w:val="002F6F42"/>
    <w:rsid w:val="00313462"/>
    <w:rsid w:val="00335894"/>
    <w:rsid w:val="00352887"/>
    <w:rsid w:val="0037213A"/>
    <w:rsid w:val="00372C3F"/>
    <w:rsid w:val="00373CB7"/>
    <w:rsid w:val="003C14F4"/>
    <w:rsid w:val="003C2352"/>
    <w:rsid w:val="003D1402"/>
    <w:rsid w:val="003E227D"/>
    <w:rsid w:val="00416FA6"/>
    <w:rsid w:val="004244D2"/>
    <w:rsid w:val="00426CEF"/>
    <w:rsid w:val="004336C1"/>
    <w:rsid w:val="004350DF"/>
    <w:rsid w:val="0044023D"/>
    <w:rsid w:val="004543A7"/>
    <w:rsid w:val="00461DDC"/>
    <w:rsid w:val="004637F8"/>
    <w:rsid w:val="00473A45"/>
    <w:rsid w:val="004916B0"/>
    <w:rsid w:val="004B49BB"/>
    <w:rsid w:val="004B6D04"/>
    <w:rsid w:val="004C47C2"/>
    <w:rsid w:val="004D7E65"/>
    <w:rsid w:val="004E6266"/>
    <w:rsid w:val="00504EF2"/>
    <w:rsid w:val="00510987"/>
    <w:rsid w:val="00515FD4"/>
    <w:rsid w:val="00526C6F"/>
    <w:rsid w:val="00553DC7"/>
    <w:rsid w:val="005822C3"/>
    <w:rsid w:val="005B626E"/>
    <w:rsid w:val="005F3461"/>
    <w:rsid w:val="00603EC5"/>
    <w:rsid w:val="00613E0E"/>
    <w:rsid w:val="00621D2D"/>
    <w:rsid w:val="00670E1E"/>
    <w:rsid w:val="00684932"/>
    <w:rsid w:val="00697BAC"/>
    <w:rsid w:val="006A2D81"/>
    <w:rsid w:val="006A5D44"/>
    <w:rsid w:val="006B3E93"/>
    <w:rsid w:val="006B404E"/>
    <w:rsid w:val="006D6846"/>
    <w:rsid w:val="006E21BD"/>
    <w:rsid w:val="006E5D1F"/>
    <w:rsid w:val="007235DF"/>
    <w:rsid w:val="0072701C"/>
    <w:rsid w:val="00742FCB"/>
    <w:rsid w:val="007462F5"/>
    <w:rsid w:val="00764D55"/>
    <w:rsid w:val="00774351"/>
    <w:rsid w:val="007D040F"/>
    <w:rsid w:val="007F1E31"/>
    <w:rsid w:val="008170CD"/>
    <w:rsid w:val="00850C84"/>
    <w:rsid w:val="00872DD9"/>
    <w:rsid w:val="00881314"/>
    <w:rsid w:val="008953B2"/>
    <w:rsid w:val="008C4F13"/>
    <w:rsid w:val="00983217"/>
    <w:rsid w:val="009A0795"/>
    <w:rsid w:val="009A3D4C"/>
    <w:rsid w:val="009F0889"/>
    <w:rsid w:val="00A23699"/>
    <w:rsid w:val="00A25BF7"/>
    <w:rsid w:val="00A35E24"/>
    <w:rsid w:val="00A36F1D"/>
    <w:rsid w:val="00A61632"/>
    <w:rsid w:val="00A634B9"/>
    <w:rsid w:val="00A75EF7"/>
    <w:rsid w:val="00A841B0"/>
    <w:rsid w:val="00A856CD"/>
    <w:rsid w:val="00A939DA"/>
    <w:rsid w:val="00AA0A27"/>
    <w:rsid w:val="00AA4659"/>
    <w:rsid w:val="00AF7A06"/>
    <w:rsid w:val="00B01388"/>
    <w:rsid w:val="00B02FC4"/>
    <w:rsid w:val="00B15179"/>
    <w:rsid w:val="00B579FA"/>
    <w:rsid w:val="00B845C1"/>
    <w:rsid w:val="00B96FB1"/>
    <w:rsid w:val="00BA6876"/>
    <w:rsid w:val="00BD2996"/>
    <w:rsid w:val="00BF7F16"/>
    <w:rsid w:val="00C11AE2"/>
    <w:rsid w:val="00C167D4"/>
    <w:rsid w:val="00C22C40"/>
    <w:rsid w:val="00C246D9"/>
    <w:rsid w:val="00C26F34"/>
    <w:rsid w:val="00CB0AC6"/>
    <w:rsid w:val="00D07282"/>
    <w:rsid w:val="00D141B6"/>
    <w:rsid w:val="00D25BFB"/>
    <w:rsid w:val="00D26B31"/>
    <w:rsid w:val="00D26BA0"/>
    <w:rsid w:val="00D33726"/>
    <w:rsid w:val="00D66DB4"/>
    <w:rsid w:val="00D95302"/>
    <w:rsid w:val="00DD5688"/>
    <w:rsid w:val="00DE12C9"/>
    <w:rsid w:val="00DF458A"/>
    <w:rsid w:val="00E0626B"/>
    <w:rsid w:val="00E15820"/>
    <w:rsid w:val="00E20DEE"/>
    <w:rsid w:val="00E552C7"/>
    <w:rsid w:val="00E660E9"/>
    <w:rsid w:val="00EA63BB"/>
    <w:rsid w:val="00EB24AA"/>
    <w:rsid w:val="00EC6EDF"/>
    <w:rsid w:val="00ED4BDF"/>
    <w:rsid w:val="00F034B3"/>
    <w:rsid w:val="00F236F4"/>
    <w:rsid w:val="00F55E9E"/>
    <w:rsid w:val="00F71ED6"/>
    <w:rsid w:val="00F77CD7"/>
    <w:rsid w:val="00FA2C49"/>
    <w:rsid w:val="00FE6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63C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350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350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7F8"/>
    <w:pPr>
      <w:ind w:left="720"/>
      <w:contextualSpacing/>
    </w:pPr>
    <w:rPr>
      <w:lang w:val="en-AU"/>
    </w:rPr>
  </w:style>
  <w:style w:type="character" w:customStyle="1" w:styleId="Heading1Char">
    <w:name w:val="Heading 1 Char"/>
    <w:basedOn w:val="DefaultParagraphFont"/>
    <w:link w:val="Heading1"/>
    <w:uiPriority w:val="9"/>
    <w:rsid w:val="004350D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350DF"/>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6B3E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E93"/>
  </w:style>
  <w:style w:type="paragraph" w:styleId="Footer">
    <w:name w:val="footer"/>
    <w:basedOn w:val="Normal"/>
    <w:link w:val="FooterChar"/>
    <w:uiPriority w:val="99"/>
    <w:unhideWhenUsed/>
    <w:rsid w:val="006B3E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E93"/>
  </w:style>
  <w:style w:type="character" w:styleId="Hyperlink">
    <w:name w:val="Hyperlink"/>
    <w:basedOn w:val="DefaultParagraphFont"/>
    <w:uiPriority w:val="99"/>
    <w:unhideWhenUsed/>
    <w:rsid w:val="006A5D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340719">
      <w:bodyDiv w:val="1"/>
      <w:marLeft w:val="0"/>
      <w:marRight w:val="0"/>
      <w:marTop w:val="0"/>
      <w:marBottom w:val="0"/>
      <w:divBdr>
        <w:top w:val="none" w:sz="0" w:space="0" w:color="auto"/>
        <w:left w:val="none" w:sz="0" w:space="0" w:color="auto"/>
        <w:bottom w:val="none" w:sz="0" w:space="0" w:color="auto"/>
        <w:right w:val="none" w:sz="0" w:space="0" w:color="auto"/>
      </w:divBdr>
      <w:divsChild>
        <w:div w:id="1429814283">
          <w:marLeft w:val="432"/>
          <w:marRight w:val="0"/>
          <w:marTop w:val="120"/>
          <w:marBottom w:val="0"/>
          <w:divBdr>
            <w:top w:val="none" w:sz="0" w:space="0" w:color="auto"/>
            <w:left w:val="none" w:sz="0" w:space="0" w:color="auto"/>
            <w:bottom w:val="none" w:sz="0" w:space="0" w:color="auto"/>
            <w:right w:val="none" w:sz="0" w:space="0" w:color="auto"/>
          </w:divBdr>
        </w:div>
      </w:divsChild>
    </w:div>
    <w:div w:id="624120899">
      <w:bodyDiv w:val="1"/>
      <w:marLeft w:val="0"/>
      <w:marRight w:val="0"/>
      <w:marTop w:val="0"/>
      <w:marBottom w:val="0"/>
      <w:divBdr>
        <w:top w:val="none" w:sz="0" w:space="0" w:color="auto"/>
        <w:left w:val="none" w:sz="0" w:space="0" w:color="auto"/>
        <w:bottom w:val="none" w:sz="0" w:space="0" w:color="auto"/>
        <w:right w:val="none" w:sz="0" w:space="0" w:color="auto"/>
      </w:divBdr>
      <w:divsChild>
        <w:div w:id="1160727707">
          <w:marLeft w:val="864"/>
          <w:marRight w:val="0"/>
          <w:marTop w:val="100"/>
          <w:marBottom w:val="0"/>
          <w:divBdr>
            <w:top w:val="none" w:sz="0" w:space="0" w:color="auto"/>
            <w:left w:val="none" w:sz="0" w:space="0" w:color="auto"/>
            <w:bottom w:val="none" w:sz="0" w:space="0" w:color="auto"/>
            <w:right w:val="none" w:sz="0" w:space="0" w:color="auto"/>
          </w:divBdr>
        </w:div>
        <w:div w:id="656690046">
          <w:marLeft w:val="864"/>
          <w:marRight w:val="0"/>
          <w:marTop w:val="100"/>
          <w:marBottom w:val="0"/>
          <w:divBdr>
            <w:top w:val="none" w:sz="0" w:space="0" w:color="auto"/>
            <w:left w:val="none" w:sz="0" w:space="0" w:color="auto"/>
            <w:bottom w:val="none" w:sz="0" w:space="0" w:color="auto"/>
            <w:right w:val="none" w:sz="0" w:space="0" w:color="auto"/>
          </w:divBdr>
        </w:div>
        <w:div w:id="1528905336">
          <w:marLeft w:val="864"/>
          <w:marRight w:val="0"/>
          <w:marTop w:val="100"/>
          <w:marBottom w:val="0"/>
          <w:divBdr>
            <w:top w:val="none" w:sz="0" w:space="0" w:color="auto"/>
            <w:left w:val="none" w:sz="0" w:space="0" w:color="auto"/>
            <w:bottom w:val="none" w:sz="0" w:space="0" w:color="auto"/>
            <w:right w:val="none" w:sz="0" w:space="0" w:color="auto"/>
          </w:divBdr>
        </w:div>
      </w:divsChild>
    </w:div>
    <w:div w:id="746465830">
      <w:bodyDiv w:val="1"/>
      <w:marLeft w:val="0"/>
      <w:marRight w:val="0"/>
      <w:marTop w:val="0"/>
      <w:marBottom w:val="0"/>
      <w:divBdr>
        <w:top w:val="none" w:sz="0" w:space="0" w:color="auto"/>
        <w:left w:val="none" w:sz="0" w:space="0" w:color="auto"/>
        <w:bottom w:val="none" w:sz="0" w:space="0" w:color="auto"/>
        <w:right w:val="none" w:sz="0" w:space="0" w:color="auto"/>
      </w:divBdr>
      <w:divsChild>
        <w:div w:id="1016273397">
          <w:marLeft w:val="432"/>
          <w:marRight w:val="0"/>
          <w:marTop w:val="120"/>
          <w:marBottom w:val="0"/>
          <w:divBdr>
            <w:top w:val="none" w:sz="0" w:space="0" w:color="auto"/>
            <w:left w:val="none" w:sz="0" w:space="0" w:color="auto"/>
            <w:bottom w:val="none" w:sz="0" w:space="0" w:color="auto"/>
            <w:right w:val="none" w:sz="0" w:space="0" w:color="auto"/>
          </w:divBdr>
        </w:div>
        <w:div w:id="205140845">
          <w:marLeft w:val="864"/>
          <w:marRight w:val="0"/>
          <w:marTop w:val="100"/>
          <w:marBottom w:val="0"/>
          <w:divBdr>
            <w:top w:val="none" w:sz="0" w:space="0" w:color="auto"/>
            <w:left w:val="none" w:sz="0" w:space="0" w:color="auto"/>
            <w:bottom w:val="none" w:sz="0" w:space="0" w:color="auto"/>
            <w:right w:val="none" w:sz="0" w:space="0" w:color="auto"/>
          </w:divBdr>
        </w:div>
        <w:div w:id="1785691372">
          <w:marLeft w:val="864"/>
          <w:marRight w:val="0"/>
          <w:marTop w:val="100"/>
          <w:marBottom w:val="0"/>
          <w:divBdr>
            <w:top w:val="none" w:sz="0" w:space="0" w:color="auto"/>
            <w:left w:val="none" w:sz="0" w:space="0" w:color="auto"/>
            <w:bottom w:val="none" w:sz="0" w:space="0" w:color="auto"/>
            <w:right w:val="none" w:sz="0" w:space="0" w:color="auto"/>
          </w:divBdr>
        </w:div>
        <w:div w:id="1354499119">
          <w:marLeft w:val="864"/>
          <w:marRight w:val="0"/>
          <w:marTop w:val="100"/>
          <w:marBottom w:val="0"/>
          <w:divBdr>
            <w:top w:val="none" w:sz="0" w:space="0" w:color="auto"/>
            <w:left w:val="none" w:sz="0" w:space="0" w:color="auto"/>
            <w:bottom w:val="none" w:sz="0" w:space="0" w:color="auto"/>
            <w:right w:val="none" w:sz="0" w:space="0" w:color="auto"/>
          </w:divBdr>
        </w:div>
        <w:div w:id="800339733">
          <w:marLeft w:val="432"/>
          <w:marRight w:val="0"/>
          <w:marTop w:val="120"/>
          <w:marBottom w:val="0"/>
          <w:divBdr>
            <w:top w:val="none" w:sz="0" w:space="0" w:color="auto"/>
            <w:left w:val="none" w:sz="0" w:space="0" w:color="auto"/>
            <w:bottom w:val="none" w:sz="0" w:space="0" w:color="auto"/>
            <w:right w:val="none" w:sz="0" w:space="0" w:color="auto"/>
          </w:divBdr>
        </w:div>
      </w:divsChild>
    </w:div>
    <w:div w:id="1368674330">
      <w:bodyDiv w:val="1"/>
      <w:marLeft w:val="0"/>
      <w:marRight w:val="0"/>
      <w:marTop w:val="0"/>
      <w:marBottom w:val="0"/>
      <w:divBdr>
        <w:top w:val="none" w:sz="0" w:space="0" w:color="auto"/>
        <w:left w:val="none" w:sz="0" w:space="0" w:color="auto"/>
        <w:bottom w:val="none" w:sz="0" w:space="0" w:color="auto"/>
        <w:right w:val="none" w:sz="0" w:space="0" w:color="auto"/>
      </w:divBdr>
      <w:divsChild>
        <w:div w:id="1374501887">
          <w:marLeft w:val="432"/>
          <w:marRight w:val="0"/>
          <w:marTop w:val="120"/>
          <w:marBottom w:val="0"/>
          <w:divBdr>
            <w:top w:val="none" w:sz="0" w:space="0" w:color="auto"/>
            <w:left w:val="none" w:sz="0" w:space="0" w:color="auto"/>
            <w:bottom w:val="none" w:sz="0" w:space="0" w:color="auto"/>
            <w:right w:val="none" w:sz="0" w:space="0" w:color="auto"/>
          </w:divBdr>
        </w:div>
        <w:div w:id="894320905">
          <w:marLeft w:val="864"/>
          <w:marRight w:val="0"/>
          <w:marTop w:val="100"/>
          <w:marBottom w:val="0"/>
          <w:divBdr>
            <w:top w:val="none" w:sz="0" w:space="0" w:color="auto"/>
            <w:left w:val="none" w:sz="0" w:space="0" w:color="auto"/>
            <w:bottom w:val="none" w:sz="0" w:space="0" w:color="auto"/>
            <w:right w:val="none" w:sz="0" w:space="0" w:color="auto"/>
          </w:divBdr>
        </w:div>
        <w:div w:id="1528253846">
          <w:marLeft w:val="432"/>
          <w:marRight w:val="0"/>
          <w:marTop w:val="120"/>
          <w:marBottom w:val="0"/>
          <w:divBdr>
            <w:top w:val="none" w:sz="0" w:space="0" w:color="auto"/>
            <w:left w:val="none" w:sz="0" w:space="0" w:color="auto"/>
            <w:bottom w:val="none" w:sz="0" w:space="0" w:color="auto"/>
            <w:right w:val="none" w:sz="0" w:space="0" w:color="auto"/>
          </w:divBdr>
        </w:div>
        <w:div w:id="1154445313">
          <w:marLeft w:val="864"/>
          <w:marRight w:val="0"/>
          <w:marTop w:val="100"/>
          <w:marBottom w:val="0"/>
          <w:divBdr>
            <w:top w:val="none" w:sz="0" w:space="0" w:color="auto"/>
            <w:left w:val="none" w:sz="0" w:space="0" w:color="auto"/>
            <w:bottom w:val="none" w:sz="0" w:space="0" w:color="auto"/>
            <w:right w:val="none" w:sz="0" w:space="0" w:color="auto"/>
          </w:divBdr>
        </w:div>
        <w:div w:id="848370903">
          <w:marLeft w:val="864"/>
          <w:marRight w:val="0"/>
          <w:marTop w:val="100"/>
          <w:marBottom w:val="0"/>
          <w:divBdr>
            <w:top w:val="none" w:sz="0" w:space="0" w:color="auto"/>
            <w:left w:val="none" w:sz="0" w:space="0" w:color="auto"/>
            <w:bottom w:val="none" w:sz="0" w:space="0" w:color="auto"/>
            <w:right w:val="none" w:sz="0" w:space="0" w:color="auto"/>
          </w:divBdr>
        </w:div>
        <w:div w:id="120346786">
          <w:marLeft w:val="864"/>
          <w:marRight w:val="0"/>
          <w:marTop w:val="100"/>
          <w:marBottom w:val="0"/>
          <w:divBdr>
            <w:top w:val="none" w:sz="0" w:space="0" w:color="auto"/>
            <w:left w:val="none" w:sz="0" w:space="0" w:color="auto"/>
            <w:bottom w:val="none" w:sz="0" w:space="0" w:color="auto"/>
            <w:right w:val="none" w:sz="0" w:space="0" w:color="auto"/>
          </w:divBdr>
        </w:div>
      </w:divsChild>
    </w:div>
    <w:div w:id="1645619189">
      <w:bodyDiv w:val="1"/>
      <w:marLeft w:val="0"/>
      <w:marRight w:val="0"/>
      <w:marTop w:val="0"/>
      <w:marBottom w:val="0"/>
      <w:divBdr>
        <w:top w:val="none" w:sz="0" w:space="0" w:color="auto"/>
        <w:left w:val="none" w:sz="0" w:space="0" w:color="auto"/>
        <w:bottom w:val="none" w:sz="0" w:space="0" w:color="auto"/>
        <w:right w:val="none" w:sz="0" w:space="0" w:color="auto"/>
      </w:divBdr>
      <w:divsChild>
        <w:div w:id="1792169129">
          <w:marLeft w:val="432"/>
          <w:marRight w:val="0"/>
          <w:marTop w:val="120"/>
          <w:marBottom w:val="0"/>
          <w:divBdr>
            <w:top w:val="none" w:sz="0" w:space="0" w:color="auto"/>
            <w:left w:val="none" w:sz="0" w:space="0" w:color="auto"/>
            <w:bottom w:val="none" w:sz="0" w:space="0" w:color="auto"/>
            <w:right w:val="none" w:sz="0" w:space="0" w:color="auto"/>
          </w:divBdr>
        </w:div>
        <w:div w:id="1195969869">
          <w:marLeft w:val="864"/>
          <w:marRight w:val="0"/>
          <w:marTop w:val="100"/>
          <w:marBottom w:val="0"/>
          <w:divBdr>
            <w:top w:val="none" w:sz="0" w:space="0" w:color="auto"/>
            <w:left w:val="none" w:sz="0" w:space="0" w:color="auto"/>
            <w:bottom w:val="none" w:sz="0" w:space="0" w:color="auto"/>
            <w:right w:val="none" w:sz="0" w:space="0" w:color="auto"/>
          </w:divBdr>
        </w:div>
        <w:div w:id="254635724">
          <w:marLeft w:val="864"/>
          <w:marRight w:val="0"/>
          <w:marTop w:val="100"/>
          <w:marBottom w:val="0"/>
          <w:divBdr>
            <w:top w:val="none" w:sz="0" w:space="0" w:color="auto"/>
            <w:left w:val="none" w:sz="0" w:space="0" w:color="auto"/>
            <w:bottom w:val="none" w:sz="0" w:space="0" w:color="auto"/>
            <w:right w:val="none" w:sz="0" w:space="0" w:color="auto"/>
          </w:divBdr>
        </w:div>
        <w:div w:id="2048945379">
          <w:marLeft w:val="864"/>
          <w:marRight w:val="0"/>
          <w:marTop w:val="100"/>
          <w:marBottom w:val="0"/>
          <w:divBdr>
            <w:top w:val="none" w:sz="0" w:space="0" w:color="auto"/>
            <w:left w:val="none" w:sz="0" w:space="0" w:color="auto"/>
            <w:bottom w:val="none" w:sz="0" w:space="0" w:color="auto"/>
            <w:right w:val="none" w:sz="0" w:space="0" w:color="auto"/>
          </w:divBdr>
        </w:div>
        <w:div w:id="964238500">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19/TAO.2020.04.29.01" TargetMode="External"/><Relationship Id="rId13" Type="http://schemas.openxmlformats.org/officeDocument/2006/relationships/hyperlink" Target="https://doi.org/10.1175/JCLI-D-16-0468.1"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oi.org/10.3319/TAO.2020.10.15.01" TargetMode="External"/><Relationship Id="rId12" Type="http://schemas.openxmlformats.org/officeDocument/2006/relationships/hyperlink" Target="https://doi.org/10.1007/s00704-020-03170-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5194/esd-9-1169-201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07/s10699-016-9501-z"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doi.org/10.1111/nyas.14335" TargetMode="External"/><Relationship Id="rId14" Type="http://schemas.openxmlformats.org/officeDocument/2006/relationships/hyperlink" Target="https://doi.org/10.5194/esd-12-601-202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2708</Words>
  <Characters>15440</Characters>
  <Application>Microsoft Office Word</Application>
  <DocSecurity>0</DocSecurity>
  <Lines>128</Lines>
  <Paragraphs>36</Paragraphs>
  <ScaleCrop>false</ScaleCrop>
  <Company/>
  <LinksUpToDate>false</LinksUpToDate>
  <CharactersWithSpaces>18112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2021-08-08T12:05:00Z</dcterms:created>
  <dcterms:modified xsi:type="dcterms:W3CDTF">2021-08-08T12:07:00Z</dcterms:modified>
</cp:coreProperties>
</file>