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27F33" w14:textId="77777777" w:rsidR="00792490" w:rsidRPr="00BA498F" w:rsidRDefault="00792490" w:rsidP="000A471D">
      <w:pPr>
        <w:spacing w:line="480" w:lineRule="auto"/>
        <w:jc w:val="center"/>
        <w:rPr>
          <w:rFonts w:ascii="Times New Roman" w:hAnsi="Times New Roman" w:cs="Times New Roman"/>
          <w:sz w:val="24"/>
          <w:szCs w:val="24"/>
          <w:lang w:val="en-GB"/>
        </w:rPr>
      </w:pPr>
      <w:r w:rsidRPr="00BA498F">
        <w:rPr>
          <w:rFonts w:ascii="Times New Roman" w:hAnsi="Times New Roman" w:cs="Times New Roman"/>
          <w:sz w:val="24"/>
          <w:szCs w:val="24"/>
          <w:lang w:val="en-GB"/>
        </w:rPr>
        <w:t>Organizational Readiness for Evidence-Based Change Projects</w:t>
      </w:r>
    </w:p>
    <w:p w14:paraId="2436B932" w14:textId="77777777" w:rsidR="00792490" w:rsidRPr="00421B6B" w:rsidRDefault="00792490" w:rsidP="000A471D">
      <w:pPr>
        <w:spacing w:line="480" w:lineRule="auto"/>
        <w:jc w:val="center"/>
        <w:rPr>
          <w:rFonts w:ascii="Times New Roman" w:hAnsi="Times New Roman" w:cs="Times New Roman"/>
          <w:b/>
          <w:bCs/>
          <w:sz w:val="24"/>
          <w:szCs w:val="24"/>
        </w:rPr>
      </w:pPr>
      <w:r w:rsidRPr="00421B6B">
        <w:rPr>
          <w:rFonts w:ascii="Times New Roman" w:hAnsi="Times New Roman" w:cs="Times New Roman"/>
          <w:b/>
          <w:bCs/>
          <w:sz w:val="24"/>
          <w:szCs w:val="24"/>
        </w:rPr>
        <w:t>Organizational Culture</w:t>
      </w:r>
    </w:p>
    <w:p w14:paraId="626B7BC5" w14:textId="77777777" w:rsidR="00792490" w:rsidRPr="00792490" w:rsidRDefault="00792490" w:rsidP="000A471D">
      <w:pPr>
        <w:pStyle w:val="ListParagraph"/>
        <w:numPr>
          <w:ilvl w:val="0"/>
          <w:numId w:val="1"/>
        </w:numPr>
        <w:spacing w:line="480" w:lineRule="auto"/>
        <w:jc w:val="both"/>
        <w:rPr>
          <w:rFonts w:ascii="Times New Roman" w:hAnsi="Times New Roman" w:cs="Times New Roman"/>
          <w:sz w:val="24"/>
          <w:szCs w:val="24"/>
        </w:rPr>
      </w:pPr>
      <w:r w:rsidRPr="00792490">
        <w:rPr>
          <w:rFonts w:ascii="Times New Roman" w:hAnsi="Times New Roman" w:cs="Times New Roman"/>
          <w:sz w:val="24"/>
          <w:szCs w:val="24"/>
        </w:rPr>
        <w:t>St Luke's Health Center has a distinct organizational culture characterized by progressive values, a matrix leadership structure, and a people-centered mission.</w:t>
      </w:r>
    </w:p>
    <w:p w14:paraId="50780EC8" w14:textId="77777777" w:rsidR="00792490" w:rsidRDefault="00792490" w:rsidP="000A471D">
      <w:pPr>
        <w:pStyle w:val="ListParagraph"/>
        <w:numPr>
          <w:ilvl w:val="0"/>
          <w:numId w:val="1"/>
        </w:numPr>
        <w:spacing w:line="480" w:lineRule="auto"/>
      </w:pPr>
      <w:r w:rsidRPr="00792490">
        <w:rPr>
          <w:rFonts w:ascii="Times New Roman" w:hAnsi="Times New Roman" w:cs="Times New Roman"/>
          <w:sz w:val="24"/>
          <w:szCs w:val="24"/>
        </w:rPr>
        <w:t xml:space="preserve">The organization’s culture greatly supports change. </w:t>
      </w:r>
    </w:p>
    <w:p w14:paraId="28DBDCCF" w14:textId="77777777" w:rsidR="00792490" w:rsidRPr="00421B6B" w:rsidRDefault="00792490" w:rsidP="000A471D">
      <w:pPr>
        <w:spacing w:line="480" w:lineRule="auto"/>
        <w:jc w:val="center"/>
        <w:rPr>
          <w:rFonts w:ascii="Times New Roman" w:hAnsi="Times New Roman" w:cs="Times New Roman"/>
          <w:b/>
          <w:bCs/>
          <w:sz w:val="24"/>
          <w:szCs w:val="24"/>
        </w:rPr>
      </w:pPr>
      <w:r w:rsidRPr="00421B6B">
        <w:rPr>
          <w:rFonts w:ascii="Times New Roman" w:hAnsi="Times New Roman" w:cs="Times New Roman"/>
          <w:b/>
          <w:bCs/>
          <w:sz w:val="24"/>
          <w:szCs w:val="24"/>
        </w:rPr>
        <w:t xml:space="preserve">Level </w:t>
      </w:r>
      <w:r>
        <w:rPr>
          <w:rFonts w:ascii="Times New Roman" w:hAnsi="Times New Roman" w:cs="Times New Roman"/>
          <w:b/>
          <w:bCs/>
          <w:sz w:val="24"/>
          <w:szCs w:val="24"/>
        </w:rPr>
        <w:t>o</w:t>
      </w:r>
      <w:r w:rsidRPr="00421B6B">
        <w:rPr>
          <w:rFonts w:ascii="Times New Roman" w:hAnsi="Times New Roman" w:cs="Times New Roman"/>
          <w:b/>
          <w:bCs/>
          <w:sz w:val="24"/>
          <w:szCs w:val="24"/>
        </w:rPr>
        <w:t>f Readiness for Change</w:t>
      </w:r>
    </w:p>
    <w:p w14:paraId="15B2B5FC" w14:textId="77777777" w:rsidR="00792490" w:rsidRPr="00792490" w:rsidRDefault="00792490" w:rsidP="000A471D">
      <w:pPr>
        <w:pStyle w:val="ListParagraph"/>
        <w:numPr>
          <w:ilvl w:val="0"/>
          <w:numId w:val="2"/>
        </w:numPr>
        <w:spacing w:line="480" w:lineRule="auto"/>
        <w:jc w:val="both"/>
        <w:rPr>
          <w:rFonts w:ascii="Times New Roman" w:hAnsi="Times New Roman" w:cs="Times New Roman"/>
          <w:sz w:val="24"/>
          <w:szCs w:val="24"/>
        </w:rPr>
      </w:pPr>
      <w:r w:rsidRPr="00792490">
        <w:rPr>
          <w:rFonts w:ascii="Times New Roman" w:hAnsi="Times New Roman" w:cs="Times New Roman"/>
          <w:sz w:val="24"/>
          <w:szCs w:val="24"/>
        </w:rPr>
        <w:t xml:space="preserve">The Change and Implementation Readiness Assessment Tool was used to assess the organization’s level of preparedness. </w:t>
      </w:r>
    </w:p>
    <w:p w14:paraId="03FC54A6" w14:textId="77777777" w:rsidR="00792490" w:rsidRDefault="00792490" w:rsidP="000A471D">
      <w:pPr>
        <w:pStyle w:val="ListParagraph"/>
        <w:numPr>
          <w:ilvl w:val="0"/>
          <w:numId w:val="2"/>
        </w:numPr>
        <w:spacing w:line="480" w:lineRule="auto"/>
      </w:pPr>
      <w:r w:rsidRPr="00792490">
        <w:rPr>
          <w:rFonts w:ascii="Times New Roman" w:hAnsi="Times New Roman" w:cs="Times New Roman"/>
          <w:sz w:val="24"/>
          <w:szCs w:val="24"/>
        </w:rPr>
        <w:t xml:space="preserve">The survey has revealed that the St Luke’s Health Centre is, to a large extent, prepared for the change. </w:t>
      </w:r>
    </w:p>
    <w:p w14:paraId="02481E74" w14:textId="77777777" w:rsidR="00792490" w:rsidRDefault="00792490" w:rsidP="000A471D">
      <w:pPr>
        <w:pStyle w:val="ListParagraph"/>
        <w:numPr>
          <w:ilvl w:val="0"/>
          <w:numId w:val="2"/>
        </w:numPr>
        <w:spacing w:line="480" w:lineRule="auto"/>
      </w:pPr>
      <w:r w:rsidRPr="00792490">
        <w:rPr>
          <w:rFonts w:ascii="Times New Roman" w:hAnsi="Times New Roman" w:cs="Times New Roman"/>
          <w:sz w:val="24"/>
          <w:szCs w:val="24"/>
        </w:rPr>
        <w:t xml:space="preserve">As noted by Trans (2017), employees tend to be receptive to change when the organizational structure allows them a reasonable level of autonomy as far as change implementation is concerned. </w:t>
      </w:r>
    </w:p>
    <w:p w14:paraId="23C4F9D2" w14:textId="77777777" w:rsidR="00792490" w:rsidRPr="00421B6B" w:rsidRDefault="00792490" w:rsidP="000A471D">
      <w:pPr>
        <w:spacing w:line="480" w:lineRule="auto"/>
        <w:jc w:val="center"/>
        <w:rPr>
          <w:rFonts w:ascii="Times New Roman" w:hAnsi="Times New Roman" w:cs="Times New Roman"/>
          <w:b/>
          <w:bCs/>
          <w:sz w:val="24"/>
          <w:szCs w:val="24"/>
        </w:rPr>
      </w:pPr>
      <w:r w:rsidRPr="00421B6B">
        <w:rPr>
          <w:rFonts w:ascii="Times New Roman" w:hAnsi="Times New Roman" w:cs="Times New Roman"/>
          <w:b/>
          <w:bCs/>
          <w:sz w:val="24"/>
          <w:szCs w:val="24"/>
        </w:rPr>
        <w:t>Process System and Processes</w:t>
      </w:r>
    </w:p>
    <w:p w14:paraId="56B0B12D" w14:textId="77777777" w:rsidR="00792490" w:rsidRPr="00792490" w:rsidRDefault="00792490" w:rsidP="000A471D">
      <w:pPr>
        <w:pStyle w:val="ListParagraph"/>
        <w:numPr>
          <w:ilvl w:val="0"/>
          <w:numId w:val="3"/>
        </w:numPr>
        <w:spacing w:line="480" w:lineRule="auto"/>
        <w:jc w:val="both"/>
        <w:rPr>
          <w:rFonts w:ascii="Times New Roman" w:hAnsi="Times New Roman" w:cs="Times New Roman"/>
          <w:sz w:val="24"/>
          <w:szCs w:val="24"/>
        </w:rPr>
      </w:pPr>
      <w:r w:rsidRPr="00792490">
        <w:rPr>
          <w:rFonts w:ascii="Times New Roman" w:hAnsi="Times New Roman" w:cs="Times New Roman"/>
          <w:sz w:val="24"/>
          <w:szCs w:val="24"/>
        </w:rPr>
        <w:t xml:space="preserve">The proposed change seeks to introduce an electronic handover system and a new nurse-to-nurse handover process. </w:t>
      </w:r>
    </w:p>
    <w:p w14:paraId="5389EB8E" w14:textId="77777777" w:rsidR="00792490" w:rsidRPr="00421B6B" w:rsidRDefault="00792490" w:rsidP="000A471D">
      <w:pPr>
        <w:spacing w:line="480" w:lineRule="auto"/>
        <w:jc w:val="center"/>
        <w:rPr>
          <w:rFonts w:ascii="Times New Roman" w:hAnsi="Times New Roman" w:cs="Times New Roman"/>
          <w:b/>
          <w:bCs/>
          <w:sz w:val="24"/>
          <w:szCs w:val="24"/>
        </w:rPr>
      </w:pPr>
      <w:r w:rsidRPr="00421B6B">
        <w:rPr>
          <w:rFonts w:ascii="Times New Roman" w:hAnsi="Times New Roman" w:cs="Times New Roman"/>
          <w:b/>
          <w:bCs/>
          <w:sz w:val="24"/>
          <w:szCs w:val="24"/>
        </w:rPr>
        <w:t>Strategy To Facilitate the Organization’s Readiness</w:t>
      </w:r>
    </w:p>
    <w:p w14:paraId="6D1E891D" w14:textId="77777777" w:rsidR="00792490" w:rsidRPr="00792490" w:rsidRDefault="00792490" w:rsidP="000A471D">
      <w:pPr>
        <w:pStyle w:val="ListParagraph"/>
        <w:numPr>
          <w:ilvl w:val="0"/>
          <w:numId w:val="3"/>
        </w:numPr>
        <w:spacing w:line="480" w:lineRule="auto"/>
        <w:jc w:val="both"/>
        <w:rPr>
          <w:rFonts w:ascii="Times New Roman" w:hAnsi="Times New Roman" w:cs="Times New Roman"/>
          <w:sz w:val="24"/>
          <w:szCs w:val="24"/>
        </w:rPr>
      </w:pPr>
      <w:r w:rsidRPr="00792490">
        <w:rPr>
          <w:rFonts w:ascii="Times New Roman" w:hAnsi="Times New Roman" w:cs="Times New Roman"/>
          <w:sz w:val="24"/>
          <w:szCs w:val="24"/>
        </w:rPr>
        <w:t xml:space="preserve">While the St Luke’s Health Centre seems to be reasonably prepared for the introduction of an electronic handover system, some actions could still be taken to further improve its level of readiness. </w:t>
      </w:r>
    </w:p>
    <w:p w14:paraId="477F1845" w14:textId="77777777" w:rsidR="00792490" w:rsidRPr="00421B6B" w:rsidRDefault="00792490" w:rsidP="000A471D">
      <w:pPr>
        <w:spacing w:line="480" w:lineRule="auto"/>
        <w:jc w:val="center"/>
        <w:rPr>
          <w:rFonts w:ascii="Times New Roman" w:hAnsi="Times New Roman" w:cs="Times New Roman"/>
          <w:b/>
          <w:bCs/>
          <w:sz w:val="24"/>
          <w:szCs w:val="24"/>
        </w:rPr>
      </w:pPr>
      <w:r w:rsidRPr="00421B6B">
        <w:rPr>
          <w:rFonts w:ascii="Times New Roman" w:hAnsi="Times New Roman" w:cs="Times New Roman"/>
          <w:b/>
          <w:bCs/>
          <w:sz w:val="24"/>
          <w:szCs w:val="24"/>
        </w:rPr>
        <w:lastRenderedPageBreak/>
        <w:t>Stakeholders</w:t>
      </w:r>
    </w:p>
    <w:p w14:paraId="71D2D6EC" w14:textId="77777777" w:rsidR="00792490" w:rsidRPr="00792490" w:rsidRDefault="00792490" w:rsidP="000A471D">
      <w:pPr>
        <w:pStyle w:val="ListParagraph"/>
        <w:numPr>
          <w:ilvl w:val="0"/>
          <w:numId w:val="3"/>
        </w:numPr>
        <w:spacing w:line="480" w:lineRule="auto"/>
        <w:jc w:val="both"/>
        <w:rPr>
          <w:rFonts w:ascii="Times New Roman" w:hAnsi="Times New Roman" w:cs="Times New Roman"/>
          <w:sz w:val="24"/>
          <w:szCs w:val="24"/>
        </w:rPr>
      </w:pPr>
      <w:r w:rsidRPr="00792490">
        <w:rPr>
          <w:rFonts w:ascii="Times New Roman" w:hAnsi="Times New Roman" w:cs="Times New Roman"/>
          <w:sz w:val="24"/>
          <w:szCs w:val="24"/>
        </w:rPr>
        <w:t xml:space="preserve">Stakeholders in this change process would include the change leaders, nurses, patients, and top-level managers. </w:t>
      </w:r>
    </w:p>
    <w:p w14:paraId="408BFCFE" w14:textId="77777777" w:rsidR="00792490" w:rsidRPr="00421B6B" w:rsidRDefault="00792490" w:rsidP="000A471D">
      <w:pPr>
        <w:spacing w:line="480" w:lineRule="auto"/>
        <w:jc w:val="center"/>
        <w:rPr>
          <w:rFonts w:ascii="Times New Roman" w:hAnsi="Times New Roman" w:cs="Times New Roman"/>
          <w:b/>
          <w:bCs/>
          <w:sz w:val="24"/>
          <w:szCs w:val="24"/>
          <w:shd w:val="clear" w:color="auto" w:fill="FFFFFF"/>
        </w:rPr>
      </w:pPr>
      <w:r w:rsidRPr="00421B6B">
        <w:rPr>
          <w:rFonts w:ascii="Times New Roman" w:hAnsi="Times New Roman" w:cs="Times New Roman"/>
          <w:b/>
          <w:bCs/>
          <w:sz w:val="24"/>
          <w:szCs w:val="24"/>
          <w:shd w:val="clear" w:color="auto" w:fill="FFFFFF"/>
        </w:rPr>
        <w:t xml:space="preserve">Information </w:t>
      </w:r>
      <w:r>
        <w:rPr>
          <w:rFonts w:ascii="Times New Roman" w:hAnsi="Times New Roman" w:cs="Times New Roman"/>
          <w:b/>
          <w:bCs/>
          <w:sz w:val="24"/>
          <w:szCs w:val="24"/>
          <w:shd w:val="clear" w:color="auto" w:fill="FFFFFF"/>
        </w:rPr>
        <w:t>a</w:t>
      </w:r>
      <w:r w:rsidRPr="00421B6B">
        <w:rPr>
          <w:rFonts w:ascii="Times New Roman" w:hAnsi="Times New Roman" w:cs="Times New Roman"/>
          <w:b/>
          <w:bCs/>
          <w:sz w:val="24"/>
          <w:szCs w:val="24"/>
          <w:shd w:val="clear" w:color="auto" w:fill="FFFFFF"/>
        </w:rPr>
        <w:t>nd Communication Technologies</w:t>
      </w:r>
    </w:p>
    <w:p w14:paraId="55756D6B" w14:textId="6172347D" w:rsidR="00792490" w:rsidRDefault="00792490" w:rsidP="000A471D">
      <w:pPr>
        <w:pStyle w:val="ListParagraph"/>
        <w:numPr>
          <w:ilvl w:val="0"/>
          <w:numId w:val="3"/>
        </w:numPr>
        <w:spacing w:line="480" w:lineRule="auto"/>
        <w:jc w:val="both"/>
        <w:rPr>
          <w:rFonts w:ascii="Times New Roman" w:hAnsi="Times New Roman" w:cs="Times New Roman"/>
          <w:sz w:val="24"/>
          <w:szCs w:val="24"/>
          <w:shd w:val="clear" w:color="auto" w:fill="FFFFFF"/>
        </w:rPr>
      </w:pPr>
      <w:r w:rsidRPr="00792490">
        <w:rPr>
          <w:rFonts w:ascii="Times New Roman" w:hAnsi="Times New Roman" w:cs="Times New Roman"/>
          <w:sz w:val="24"/>
          <w:szCs w:val="24"/>
          <w:shd w:val="clear" w:color="auto" w:fill="FFFFFF"/>
        </w:rPr>
        <w:t xml:space="preserve">A database, computer system, and smartphone application are the three information and communication technologies needed for the effective implementation of the change project. </w:t>
      </w:r>
    </w:p>
    <w:p w14:paraId="6CCF1C9A"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095E06F0"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727678C4"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1F937569"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2502FCEC"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65B9EF2F"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5D12C243"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046D0E29"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2CF678CE"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40C8AD4D"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277366B9" w14:textId="77777777" w:rsidR="00792490" w:rsidRDefault="00792490" w:rsidP="000A471D">
      <w:pPr>
        <w:spacing w:line="480" w:lineRule="auto"/>
        <w:jc w:val="center"/>
        <w:rPr>
          <w:rFonts w:ascii="Times New Roman" w:hAnsi="Times New Roman" w:cs="Times New Roman"/>
          <w:sz w:val="24"/>
          <w:szCs w:val="24"/>
          <w:shd w:val="clear" w:color="auto" w:fill="FFFFFF"/>
        </w:rPr>
      </w:pPr>
    </w:p>
    <w:p w14:paraId="14F39736" w14:textId="11388D45" w:rsidR="00792490" w:rsidRPr="00BA498F" w:rsidRDefault="00792490" w:rsidP="000A471D">
      <w:pPr>
        <w:spacing w:line="480" w:lineRule="auto"/>
        <w:jc w:val="center"/>
        <w:rPr>
          <w:rFonts w:ascii="Times New Roman" w:hAnsi="Times New Roman" w:cs="Times New Roman"/>
          <w:sz w:val="24"/>
          <w:szCs w:val="24"/>
        </w:rPr>
      </w:pPr>
      <w:r w:rsidRPr="00BA498F">
        <w:rPr>
          <w:rFonts w:ascii="Times New Roman" w:hAnsi="Times New Roman" w:cs="Times New Roman"/>
          <w:sz w:val="24"/>
          <w:szCs w:val="24"/>
          <w:shd w:val="clear" w:color="auto" w:fill="FFFFFF"/>
        </w:rPr>
        <w:lastRenderedPageBreak/>
        <w:t>References</w:t>
      </w:r>
    </w:p>
    <w:p w14:paraId="5FFCB753" w14:textId="77777777" w:rsidR="00792490" w:rsidRPr="00BA498F" w:rsidRDefault="00792490" w:rsidP="000A471D">
      <w:pPr>
        <w:autoSpaceDE w:val="0"/>
        <w:autoSpaceDN w:val="0"/>
        <w:adjustRightInd w:val="0"/>
        <w:spacing w:after="0" w:line="480" w:lineRule="auto"/>
        <w:ind w:left="720" w:hanging="720"/>
        <w:jc w:val="both"/>
        <w:rPr>
          <w:rFonts w:ascii="Times New Roman" w:hAnsi="Times New Roman" w:cs="Times New Roman"/>
          <w:sz w:val="24"/>
          <w:szCs w:val="24"/>
        </w:rPr>
      </w:pPr>
      <w:r w:rsidRPr="00BA498F">
        <w:rPr>
          <w:rFonts w:ascii="Times New Roman" w:hAnsi="Times New Roman" w:cs="Times New Roman"/>
          <w:sz w:val="24"/>
          <w:szCs w:val="24"/>
        </w:rPr>
        <w:t>Capacity Building Center for States. (2019). Change and implementation readiness assessment tool. Washington, DC: Children’s Bureau, Administration for Children and Families, U.S. Department of Health and Human Services.</w:t>
      </w:r>
    </w:p>
    <w:p w14:paraId="7D11DAA4" w14:textId="77777777" w:rsidR="00792490" w:rsidRPr="00BA498F" w:rsidRDefault="00792490" w:rsidP="000A471D">
      <w:pPr>
        <w:autoSpaceDE w:val="0"/>
        <w:autoSpaceDN w:val="0"/>
        <w:adjustRightInd w:val="0"/>
        <w:spacing w:after="0" w:line="480" w:lineRule="auto"/>
        <w:ind w:left="720" w:hanging="720"/>
        <w:jc w:val="both"/>
        <w:rPr>
          <w:rFonts w:ascii="Times New Roman" w:hAnsi="Times New Roman" w:cs="Times New Roman"/>
          <w:sz w:val="24"/>
          <w:szCs w:val="24"/>
          <w:lang w:val="en-GB"/>
        </w:rPr>
      </w:pPr>
      <w:r w:rsidRPr="00BA498F">
        <w:rPr>
          <w:rFonts w:ascii="Times New Roman" w:hAnsi="Times New Roman" w:cs="Times New Roman"/>
          <w:sz w:val="24"/>
          <w:szCs w:val="24"/>
          <w:lang w:val="en-GB"/>
        </w:rPr>
        <w:t xml:space="preserve">Dearing, J. (2018). Organizational Readiness Tools for Global Health Intervention: A Review. </w:t>
      </w:r>
      <w:r w:rsidRPr="00BA498F">
        <w:rPr>
          <w:rFonts w:ascii="Times New Roman" w:hAnsi="Times New Roman" w:cs="Times New Roman"/>
          <w:i/>
          <w:iCs/>
          <w:sz w:val="24"/>
          <w:szCs w:val="24"/>
          <w:shd w:val="clear" w:color="auto" w:fill="FFFFFF"/>
        </w:rPr>
        <w:t>Front. Public Health</w:t>
      </w:r>
      <w:r w:rsidRPr="00BA498F">
        <w:rPr>
          <w:rFonts w:ascii="Times New Roman" w:hAnsi="Times New Roman" w:cs="Times New Roman"/>
          <w:sz w:val="24"/>
          <w:szCs w:val="24"/>
          <w:shd w:val="clear" w:color="auto" w:fill="FFFFFF"/>
        </w:rPr>
        <w:t xml:space="preserve"> 6, 56. </w:t>
      </w:r>
    </w:p>
    <w:p w14:paraId="30FDD092" w14:textId="77777777" w:rsidR="00792490" w:rsidRPr="00BA498F" w:rsidRDefault="00792490" w:rsidP="000A471D">
      <w:pPr>
        <w:autoSpaceDE w:val="0"/>
        <w:autoSpaceDN w:val="0"/>
        <w:adjustRightInd w:val="0"/>
        <w:spacing w:after="0" w:line="480" w:lineRule="auto"/>
        <w:ind w:left="720" w:hanging="720"/>
        <w:jc w:val="both"/>
        <w:rPr>
          <w:rFonts w:ascii="Times New Roman" w:hAnsi="Times New Roman" w:cs="Times New Roman"/>
          <w:sz w:val="24"/>
          <w:szCs w:val="24"/>
        </w:rPr>
      </w:pPr>
      <w:r w:rsidRPr="00BA498F">
        <w:rPr>
          <w:rFonts w:ascii="Times New Roman" w:hAnsi="Times New Roman" w:cs="Times New Roman"/>
          <w:sz w:val="24"/>
          <w:szCs w:val="24"/>
        </w:rPr>
        <w:t xml:space="preserve">Miake-Lye, M., Delevan, M., Ganz, A., Mittman, B., &amp; Finley, P. (2020). Unpacking organizational readiness for change: an updated systematic review and content analysis of assessments. Health Services Research, 20(106), 1-13. </w:t>
      </w:r>
    </w:p>
    <w:p w14:paraId="143748C8" w14:textId="77777777" w:rsidR="00792490" w:rsidRPr="00BA498F" w:rsidRDefault="00792490" w:rsidP="000A471D">
      <w:pPr>
        <w:spacing w:line="480" w:lineRule="auto"/>
        <w:ind w:left="720" w:hanging="720"/>
        <w:rPr>
          <w:rFonts w:ascii="Times New Roman" w:hAnsi="Times New Roman" w:cs="Times New Roman"/>
          <w:sz w:val="24"/>
          <w:szCs w:val="24"/>
        </w:rPr>
      </w:pPr>
      <w:r w:rsidRPr="00BA498F">
        <w:rPr>
          <w:rFonts w:ascii="Times New Roman" w:hAnsi="Times New Roman" w:cs="Times New Roman"/>
          <w:sz w:val="24"/>
          <w:szCs w:val="24"/>
        </w:rPr>
        <w:t xml:space="preserve">Patterson, A., McIntire, E., Beecroft, N., Happ, M, Moffat-Bruce, S. (2019).Nursing Handovers in Critical Care: A Retrospective Analysis of Information Content and Function. </w:t>
      </w:r>
      <w:r w:rsidRPr="00BA498F">
        <w:rPr>
          <w:rFonts w:ascii="Times New Roman" w:hAnsi="Times New Roman" w:cs="Times New Roman"/>
          <w:i/>
          <w:sz w:val="24"/>
          <w:szCs w:val="24"/>
        </w:rPr>
        <w:t>Proceedings of the International Symposium on Human Factors and Ergonomics in Health Care</w:t>
      </w:r>
      <w:r w:rsidRPr="00BA498F">
        <w:rPr>
          <w:rFonts w:ascii="Times New Roman" w:hAnsi="Times New Roman" w:cs="Times New Roman"/>
          <w:sz w:val="24"/>
          <w:szCs w:val="24"/>
        </w:rPr>
        <w:t xml:space="preserve">, 8(1), 4-8. </w:t>
      </w:r>
    </w:p>
    <w:p w14:paraId="27EFEF08" w14:textId="77777777" w:rsidR="00792490" w:rsidRPr="00BA498F" w:rsidRDefault="00792490" w:rsidP="000A471D">
      <w:pPr>
        <w:spacing w:line="480" w:lineRule="auto"/>
        <w:ind w:left="720" w:hanging="720"/>
        <w:rPr>
          <w:rFonts w:ascii="Times New Roman" w:hAnsi="Times New Roman" w:cs="Times New Roman"/>
          <w:sz w:val="24"/>
          <w:szCs w:val="24"/>
        </w:rPr>
      </w:pPr>
      <w:r w:rsidRPr="00BA498F">
        <w:rPr>
          <w:rFonts w:ascii="Times New Roman" w:hAnsi="Times New Roman" w:cs="Times New Roman"/>
          <w:sz w:val="24"/>
          <w:szCs w:val="24"/>
        </w:rPr>
        <w:t xml:space="preserve">St. Luke’s Health. (2021). St. Luke’s Health: Mission and Values. Retrieved from </w:t>
      </w:r>
      <w:hyperlink r:id="rId5" w:history="1">
        <w:r w:rsidRPr="00BA498F">
          <w:rPr>
            <w:rStyle w:val="Hyperlink"/>
            <w:rFonts w:ascii="Times New Roman" w:hAnsi="Times New Roman" w:cs="Times New Roman"/>
            <w:color w:val="auto"/>
            <w:sz w:val="24"/>
            <w:szCs w:val="24"/>
          </w:rPr>
          <w:t>https://www.stlukeshealth.org/about-st-lukes-health/mission-values</w:t>
        </w:r>
      </w:hyperlink>
      <w:r w:rsidRPr="00BA498F">
        <w:rPr>
          <w:rFonts w:ascii="Times New Roman" w:hAnsi="Times New Roman" w:cs="Times New Roman"/>
          <w:sz w:val="24"/>
          <w:szCs w:val="24"/>
        </w:rPr>
        <w:t xml:space="preserve"> </w:t>
      </w:r>
    </w:p>
    <w:p w14:paraId="3AB1DF99" w14:textId="77777777" w:rsidR="00792490" w:rsidRPr="00BA498F" w:rsidRDefault="00792490" w:rsidP="000A471D">
      <w:pPr>
        <w:autoSpaceDE w:val="0"/>
        <w:autoSpaceDN w:val="0"/>
        <w:adjustRightInd w:val="0"/>
        <w:spacing w:after="0" w:line="480" w:lineRule="auto"/>
        <w:ind w:left="720" w:hanging="720"/>
        <w:jc w:val="both"/>
        <w:rPr>
          <w:rFonts w:ascii="Times New Roman" w:hAnsi="Times New Roman" w:cs="Times New Roman"/>
          <w:sz w:val="24"/>
          <w:szCs w:val="24"/>
          <w:lang w:val="en-GB"/>
        </w:rPr>
      </w:pPr>
      <w:r w:rsidRPr="00BA498F">
        <w:rPr>
          <w:rFonts w:ascii="Times New Roman" w:hAnsi="Times New Roman" w:cs="Times New Roman"/>
          <w:sz w:val="24"/>
          <w:szCs w:val="24"/>
          <w:shd w:val="clear" w:color="auto" w:fill="FCFCFC"/>
        </w:rPr>
        <w:t>Tran, S.K. (2017). GOOGLE: a reflection of culture, leader, and management. </w:t>
      </w:r>
      <w:r w:rsidRPr="00BA498F">
        <w:rPr>
          <w:rFonts w:ascii="Times New Roman" w:hAnsi="Times New Roman" w:cs="Times New Roman"/>
          <w:i/>
          <w:iCs/>
          <w:sz w:val="24"/>
          <w:szCs w:val="24"/>
          <w:shd w:val="clear" w:color="auto" w:fill="FCFCFC"/>
        </w:rPr>
        <w:t>Int J Corporate Soc Responsibility</w:t>
      </w:r>
      <w:r w:rsidRPr="00BA498F">
        <w:rPr>
          <w:rFonts w:ascii="Times New Roman" w:hAnsi="Times New Roman" w:cs="Times New Roman"/>
          <w:sz w:val="24"/>
          <w:szCs w:val="24"/>
          <w:shd w:val="clear" w:color="auto" w:fill="FCFCFC"/>
        </w:rPr>
        <w:t> </w:t>
      </w:r>
      <w:r w:rsidRPr="00BA498F">
        <w:rPr>
          <w:rFonts w:ascii="Times New Roman" w:hAnsi="Times New Roman" w:cs="Times New Roman"/>
          <w:b/>
          <w:bCs/>
          <w:sz w:val="24"/>
          <w:szCs w:val="24"/>
          <w:shd w:val="clear" w:color="auto" w:fill="FCFCFC"/>
        </w:rPr>
        <w:t>2, </w:t>
      </w:r>
      <w:r w:rsidRPr="00BA498F">
        <w:rPr>
          <w:rFonts w:ascii="Times New Roman" w:hAnsi="Times New Roman" w:cs="Times New Roman"/>
          <w:sz w:val="24"/>
          <w:szCs w:val="24"/>
          <w:shd w:val="clear" w:color="auto" w:fill="FCFCFC"/>
        </w:rPr>
        <w:t xml:space="preserve">10. </w:t>
      </w:r>
    </w:p>
    <w:p w14:paraId="3D2D937E" w14:textId="77777777" w:rsidR="00792490" w:rsidRDefault="00792490" w:rsidP="000A471D">
      <w:pPr>
        <w:spacing w:line="480" w:lineRule="auto"/>
        <w:jc w:val="center"/>
        <w:rPr>
          <w:rFonts w:ascii="Times New Roman" w:hAnsi="Times New Roman" w:cs="Times New Roman"/>
          <w:b/>
          <w:bCs/>
          <w:sz w:val="24"/>
          <w:szCs w:val="24"/>
        </w:rPr>
      </w:pPr>
    </w:p>
    <w:p w14:paraId="080463F8" w14:textId="77777777" w:rsidR="00792490" w:rsidRDefault="00792490" w:rsidP="000A471D">
      <w:pPr>
        <w:spacing w:line="480" w:lineRule="auto"/>
        <w:jc w:val="center"/>
        <w:rPr>
          <w:rFonts w:ascii="Times New Roman" w:hAnsi="Times New Roman" w:cs="Times New Roman"/>
          <w:b/>
          <w:bCs/>
          <w:sz w:val="24"/>
          <w:szCs w:val="24"/>
        </w:rPr>
      </w:pPr>
    </w:p>
    <w:p w14:paraId="471B47C8" w14:textId="77777777" w:rsidR="00792490" w:rsidRDefault="00792490" w:rsidP="000A471D">
      <w:pPr>
        <w:spacing w:line="480" w:lineRule="auto"/>
        <w:jc w:val="center"/>
        <w:rPr>
          <w:rFonts w:ascii="Times New Roman" w:hAnsi="Times New Roman" w:cs="Times New Roman"/>
          <w:b/>
          <w:bCs/>
          <w:sz w:val="24"/>
          <w:szCs w:val="24"/>
        </w:rPr>
      </w:pPr>
    </w:p>
    <w:p w14:paraId="46A717B0" w14:textId="77777777" w:rsidR="00792490" w:rsidRDefault="00792490" w:rsidP="000A471D">
      <w:pPr>
        <w:spacing w:line="480" w:lineRule="auto"/>
        <w:jc w:val="center"/>
        <w:rPr>
          <w:rFonts w:ascii="Times New Roman" w:hAnsi="Times New Roman" w:cs="Times New Roman"/>
          <w:b/>
          <w:bCs/>
          <w:sz w:val="24"/>
          <w:szCs w:val="24"/>
        </w:rPr>
      </w:pPr>
    </w:p>
    <w:p w14:paraId="54DBB451" w14:textId="24B2792B" w:rsidR="00792490" w:rsidRPr="00792490" w:rsidRDefault="00792490" w:rsidP="000A471D">
      <w:pPr>
        <w:spacing w:line="480" w:lineRule="auto"/>
        <w:jc w:val="center"/>
        <w:rPr>
          <w:rFonts w:ascii="Times New Roman" w:hAnsi="Times New Roman" w:cs="Times New Roman"/>
          <w:b/>
          <w:bCs/>
          <w:sz w:val="24"/>
          <w:szCs w:val="24"/>
        </w:rPr>
      </w:pPr>
      <w:r w:rsidRPr="00792490">
        <w:rPr>
          <w:rFonts w:ascii="Times New Roman" w:hAnsi="Times New Roman" w:cs="Times New Roman"/>
          <w:b/>
          <w:bCs/>
          <w:sz w:val="24"/>
          <w:szCs w:val="24"/>
        </w:rPr>
        <w:lastRenderedPageBreak/>
        <w:t>Appendix</w:t>
      </w:r>
    </w:p>
    <w:p w14:paraId="504B0B4E" w14:textId="77777777" w:rsidR="00792490" w:rsidRDefault="00792490" w:rsidP="000A471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Extracts from competes </w:t>
      </w:r>
      <w:r w:rsidRPr="00BA498F">
        <w:rPr>
          <w:rFonts w:ascii="Times New Roman" w:hAnsi="Times New Roman" w:cs="Times New Roman"/>
          <w:sz w:val="24"/>
          <w:szCs w:val="24"/>
        </w:rPr>
        <w:t>Change and Implementation Readiness Assessment</w:t>
      </w:r>
      <w:r>
        <w:rPr>
          <w:rFonts w:ascii="Times New Roman" w:hAnsi="Times New Roman" w:cs="Times New Roman"/>
          <w:sz w:val="24"/>
          <w:szCs w:val="24"/>
        </w:rPr>
        <w:t xml:space="preserve"> checklists used for </w:t>
      </w:r>
    </w:p>
    <w:p w14:paraId="0BA16910" w14:textId="5587A829" w:rsidR="00792490" w:rsidRDefault="00792490" w:rsidP="000A471D">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assessing St Luke’s Health Center’s level of readiness for the change project.  </w:t>
      </w:r>
    </w:p>
    <w:p w14:paraId="64EAAE3B" w14:textId="77777777" w:rsidR="00792490" w:rsidRDefault="00792490" w:rsidP="000A471D">
      <w:pPr>
        <w:spacing w:line="480" w:lineRule="auto"/>
      </w:pPr>
    </w:p>
    <w:sectPr w:rsidR="00792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E4802"/>
    <w:multiLevelType w:val="hybridMultilevel"/>
    <w:tmpl w:val="2AA8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2A2139"/>
    <w:multiLevelType w:val="hybridMultilevel"/>
    <w:tmpl w:val="753C1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3B1EFC"/>
    <w:multiLevelType w:val="hybridMultilevel"/>
    <w:tmpl w:val="A6F47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490"/>
    <w:rsid w:val="000A471D"/>
    <w:rsid w:val="00792490"/>
    <w:rsid w:val="00864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45414"/>
  <w15:chartTrackingRefBased/>
  <w15:docId w15:val="{E51A9C38-B588-4A95-8010-DD10CA74B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249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2490"/>
    <w:rPr>
      <w:color w:val="0563C1" w:themeColor="hyperlink"/>
      <w:u w:val="single"/>
    </w:rPr>
  </w:style>
  <w:style w:type="paragraph" w:styleId="ListParagraph">
    <w:name w:val="List Paragraph"/>
    <w:basedOn w:val="Normal"/>
    <w:uiPriority w:val="34"/>
    <w:qFormat/>
    <w:rsid w:val="007924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tlukeshealth.org/about-st-lukes-health/mission-valu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Dishon Inyangala</dc:creator>
  <cp:keywords/>
  <dc:description/>
  <cp:lastModifiedBy>Dishon Inyangala</cp:lastModifiedBy>
  <cp:revision>3</cp:revision>
  <dcterms:created xsi:type="dcterms:W3CDTF">2021-08-12T01:29:00Z</dcterms:created>
  <dcterms:modified xsi:type="dcterms:W3CDTF">2021-08-12T01:32:00Z</dcterms:modified>
</cp:coreProperties>
</file>