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3A4153" w:rsidP="004C1BC3" w14:paraId="565E0D84" w14:textId="4F654F07">
      <w:pPr>
        <w:jc w:val="center"/>
      </w:pPr>
    </w:p>
    <w:p w:rsidR="004C1BC3" w:rsidP="004C1BC3" w14:paraId="7C9597F4" w14:textId="11F378BC">
      <w:pPr>
        <w:jc w:val="center"/>
      </w:pPr>
    </w:p>
    <w:p w:rsidR="004C1BC3" w:rsidP="004C1BC3" w14:paraId="446B78F9" w14:textId="6A0CB688">
      <w:pPr>
        <w:jc w:val="center"/>
      </w:pPr>
    </w:p>
    <w:p w:rsidR="004C1BC3" w:rsidP="004C1BC3" w14:paraId="04C36397" w14:textId="56D045B6">
      <w:pPr>
        <w:jc w:val="center"/>
      </w:pPr>
    </w:p>
    <w:p w:rsidR="004C1BC3" w:rsidP="004C1BC3" w14:paraId="0F0F3741" w14:textId="55C76DD0">
      <w:pPr>
        <w:jc w:val="center"/>
      </w:pPr>
    </w:p>
    <w:p w:rsidR="004C1BC3" w:rsidP="004C1BC3" w14:paraId="5ECC9D0D" w14:textId="6AB1E96A">
      <w:pPr>
        <w:jc w:val="center"/>
      </w:pPr>
    </w:p>
    <w:p w:rsidR="004C1BC3" w:rsidP="004C1BC3" w14:paraId="465484B7" w14:textId="16E75CD8">
      <w:pPr>
        <w:jc w:val="center"/>
      </w:pPr>
      <w:r>
        <w:t>Ethics Discussion</w:t>
      </w:r>
    </w:p>
    <w:p w:rsidR="004C1BC3" w:rsidP="004C1BC3" w14:paraId="44E1892F" w14:textId="48314DD8">
      <w:pPr>
        <w:jc w:val="center"/>
      </w:pPr>
      <w:r>
        <w:t>Student’s Name</w:t>
      </w:r>
    </w:p>
    <w:p w:rsidR="004C1BC3" w:rsidP="004C1BC3" w14:paraId="26842FBC" w14:textId="7CD3B193">
      <w:pPr>
        <w:jc w:val="center"/>
      </w:pPr>
      <w:r>
        <w:t>Institution Affiliation</w:t>
      </w:r>
    </w:p>
    <w:p w:rsidR="004C1BC3" w:rsidP="004C1BC3" w14:paraId="605049F7" w14:textId="0332626C">
      <w:pPr>
        <w:jc w:val="center"/>
      </w:pPr>
    </w:p>
    <w:p w:rsidR="004C1BC3" w:rsidP="004C1BC3" w14:paraId="3EF68CF8" w14:textId="138AE7BB">
      <w:pPr>
        <w:jc w:val="center"/>
      </w:pPr>
    </w:p>
    <w:p w:rsidR="004C1BC3" w:rsidP="004C1BC3" w14:paraId="52E8AF0C" w14:textId="43904F74">
      <w:pPr>
        <w:jc w:val="center"/>
      </w:pPr>
    </w:p>
    <w:p w:rsidR="004C1BC3" w:rsidP="004C1BC3" w14:paraId="1244E4CB" w14:textId="7809F671">
      <w:pPr>
        <w:jc w:val="center"/>
      </w:pPr>
    </w:p>
    <w:p w:rsidR="004C1BC3" w:rsidP="004C1BC3" w14:paraId="31403DD2" w14:textId="08906301">
      <w:pPr>
        <w:jc w:val="center"/>
      </w:pPr>
    </w:p>
    <w:p w:rsidR="004C1BC3" w:rsidP="004C1BC3" w14:paraId="2632DC4E" w14:textId="083A65FF">
      <w:pPr>
        <w:jc w:val="center"/>
      </w:pPr>
    </w:p>
    <w:p w:rsidR="004C1BC3" w:rsidP="004C1BC3" w14:paraId="436789F4" w14:textId="762436D2">
      <w:pPr>
        <w:jc w:val="center"/>
      </w:pPr>
    </w:p>
    <w:p w:rsidR="006362DA" w:rsidP="006362DA" w14:paraId="6B3C02BE" w14:textId="0448E65D">
      <w:pPr>
        <w:jc w:val="center"/>
      </w:pPr>
      <w:r>
        <w:t>Introduction</w:t>
      </w:r>
    </w:p>
    <w:p w:rsidR="004C1BC3" w:rsidP="004C1BC3" w14:paraId="665806AE" w14:textId="7BBA439D">
      <w:r>
        <w:t xml:space="preserve">There has been an increasing concern over the high rates of expectant drug addicts. Despite putting the lives of their unborn children in danger, they have continued abusing different drugs at their disposal. While some people might blame ignorance for these happenings, it is unethical regardless of the awareness situation these individuals might be in. In response to these negative happenings across the world, ethical measures are to be considered viable to combat the spread of this social challenge. </w:t>
      </w:r>
      <w:r w:rsidR="006362DA">
        <w:t xml:space="preserve">This topic is very important, helping human beings understand the importance of abstaining from drugs when expectant. </w:t>
      </w:r>
      <w:r>
        <w:t>Medical communities and other stakeholders should then formulate different ways that will be used to fight the risk these expectant women put on their unborn. The collaboration of different stakeholder</w:t>
      </w:r>
      <w:r w:rsidR="006362DA">
        <w:t>s</w:t>
      </w:r>
      <w:r>
        <w:t xml:space="preserve"> will help assume specific ethical standards effective in solving these concerns.</w:t>
      </w:r>
    </w:p>
    <w:p w:rsidR="006362DA" w:rsidP="006362DA" w14:paraId="33C0E954" w14:textId="37A9E871">
      <w:pPr>
        <w:jc w:val="center"/>
      </w:pPr>
      <w:r>
        <w:t>Background</w:t>
      </w:r>
    </w:p>
    <w:p w:rsidR="004C1BC3" w:rsidP="001D4943" w14:paraId="1391F4E0" w14:textId="0F07CC9C">
      <w:r>
        <w:t xml:space="preserve">Across the world, the abuse of drugs has greatly undermined the health of different women. Mostly, expectant women abusing drugs endanger their lives in these events. Previously considered a huge ordeal for men, the abuse of drugs has increasingly been affecting women too. Irrespective of their ages, these challenges have swept across the entire female gender, mostly affecting those women that are expectant. It is believed that in the past two decades, the number of women abusing drugs has been increasing. Moreover, the majority of the population in rehabilitation centers is women. This shows the emerging concerns that need to be considered to ensure the growth and development of countermeasures that will help address these challenges. Contributing to several unanticipated challenges, drug abuse contributes to health problems for unborn children. Unaware of these challenges, most women across the globe continue </w:t>
      </w:r>
      <w:r>
        <w:t>abusing these drugs irrespective of their health concerns.</w:t>
      </w:r>
      <w:r w:rsidR="00E15AD6">
        <w:t xml:space="preserve"> Setting key measures important at addressing these challenges will be effective in ensuring stability and growth over these negative social challenges affecting different people across the world.</w:t>
      </w:r>
    </w:p>
    <w:p w:rsidR="00E15AD6" w:rsidP="001D4943" w14:paraId="39412EBA" w14:textId="01D41B97">
      <w:r>
        <w:t>Ethically, the actions undertaken by these expectant mothers are greatly drastic. Scientifically, it is proven that the use of drugs and other harmful substances endangers the lives of unborn children. According to health experts, what these women eat or drink in their systems greatly affects either the success or challenges for the unborn. Moreover, these babies greatly depend on the nutrition provided by the internal systems of their parents</w:t>
      </w:r>
      <w:r w:rsidR="000B4E35">
        <w:t xml:space="preserve"> (Barnett et al, 2018).</w:t>
      </w:r>
      <w:r>
        <w:t xml:space="preserve"> For effective growth of these fetuses, the mothers of these unborn should not consume any substances that may affect the processes. Drinking alcohol and using other different types of drugs is observed to cause several health concerns like the risk of acquiring Fetal Alcohol Spectrum Disorder. This is a type of disorder that affects the growth process of these children and contributes to several disabilities in these kids.</w:t>
      </w:r>
      <w:r w:rsidR="006F17EC">
        <w:t xml:space="preserve"> Ethically, it is also wrong for parents to take drugs while breastfeeding. These challenges are highlighted to showcase the unethical behaviors these expectant drug abusers undertake.</w:t>
      </w:r>
    </w:p>
    <w:p w:rsidR="006F17EC" w:rsidP="001D4943" w14:paraId="508390EA" w14:textId="6B1A39F2">
      <w:r>
        <w:t xml:space="preserve">Ethically, there should be several key standards providing clear guidelines on the idea of expectant women abusing drugs. These considerations will both consider the lives of the mother and the unborn child. However, larger interests should be given to the lives of these unborn children. Biologically, there is enough evidence that the abuse of drugs and other substances often contributes to negative developments and challenges for these fetuses. Therefore, it will be very unjust not to consider these unborn babies despite the challenges brought to them by their </w:t>
      </w:r>
      <w:r>
        <w:t>mothers. Key regulations will be adopted to help protect the interests of the unborn. Mainly, the unborn will receive credit in this case due to the following reasons.</w:t>
      </w:r>
    </w:p>
    <w:p w:rsidR="004F6940" w:rsidP="001D4943" w14:paraId="3CF795D9" w14:textId="6741B2B8">
      <w:r>
        <w:t>Priority in terms of the ethical considerations will mainly fall on the unborn children's side due to their innocence. Morally, it will be insane to infiltrate the lives of these innocent babies due to the inconsiderate nature of their parents. These women also will receive fewer privileges due to their inability to resist the temptation of abusing these harmful substances and drugs despite the clear warning given by health practitioners and other interested parties</w:t>
      </w:r>
      <w:r w:rsidR="000B4E35">
        <w:t xml:space="preserve"> (</w:t>
      </w:r>
      <w:r w:rsidR="000B4E35">
        <w:t>Heimdahl</w:t>
      </w:r>
      <w:r w:rsidR="000B4E35">
        <w:t>, 2018)</w:t>
      </w:r>
      <w:r>
        <w:t>. Their inability to respect such important decisions is enough proof that these individuals do not care about the lives of their unborn children. Therefore, medical practitioners and other interested parties should come together to solve these issues.</w:t>
      </w:r>
    </w:p>
    <w:p w:rsidR="004C1BC3" w:rsidP="00E15AD6" w14:paraId="0779DAB6" w14:textId="54F3950E">
      <w:r>
        <w:t xml:space="preserve">Governments across the world and different non-governmental organizations alongside other interested </w:t>
      </w:r>
      <w:r w:rsidR="004F6940">
        <w:t>parties must then formulate key considerations and regulations to help combat the spread of these immoral issues. Some of the moral and ethical considerations important for this quest include the harm principle which highlights the need for the expectant to protect their unborn and the fairness and gender bias</w:t>
      </w:r>
      <w:r w:rsidR="000B4E35">
        <w:t xml:space="preserve"> (Price et al, 2018).</w:t>
      </w:r>
      <w:r w:rsidR="004F6940">
        <w:t xml:space="preserve"> Ethically, it will be very appropriate to protect the unborn using several fetal protection policies. Such considerations will help make both the children and their parents equals. The</w:t>
      </w:r>
      <w:r w:rsidR="000B4E35">
        <w:t>re will be rights governing these children, aimed at reducing the rates of drug abuse in expectant women.</w:t>
      </w:r>
    </w:p>
    <w:p w:rsidR="000B4E35" w:rsidP="00E15AD6" w14:paraId="21877451" w14:textId="41330F07">
      <w:r>
        <w:t xml:space="preserve">These stakeholders should also ensure protection from racial abuse and ensuring fairness in society. Often, drugs and substance abuse </w:t>
      </w:r>
      <w:r>
        <w:t xml:space="preserve">are linked to the black community. Hence, it becomes challenging to treat these concerns ethically based on the levels of discrimination in different parts of the world. Ensuring fairness and equality when addressing these drug issues among </w:t>
      </w:r>
      <w:r>
        <w:t>expectant women will help remove the fear of discrimination among the black community (Aryan, 2019). Moreover, it will be an effective way to help build unity towards fighting this social battle. I believe that with the stakeholders in place, the war against drug abuse on expectant women will be won.</w:t>
      </w:r>
    </w:p>
    <w:p w:rsidR="000B4E35" w:rsidP="00CE70B2" w14:paraId="5ED44899" w14:textId="50CE0C6C">
      <w:pPr>
        <w:jc w:val="center"/>
      </w:pPr>
      <w:r>
        <w:t>Key Terminologies</w:t>
      </w:r>
    </w:p>
    <w:p w:rsidR="000B4E35" w:rsidP="00E15AD6" w14:paraId="0BBF6A19" w14:textId="08FCC53B">
      <w:r>
        <w:t>Expectant women</w:t>
      </w:r>
    </w:p>
    <w:p w:rsidR="000B4E35" w:rsidP="00E15AD6" w14:paraId="6427158A" w14:textId="7AC22805">
      <w:r>
        <w:t>Drug abuse’</w:t>
      </w:r>
    </w:p>
    <w:p w:rsidR="000B4E35" w:rsidP="00E15AD6" w14:paraId="058642ED" w14:textId="1FE542CB">
      <w:r>
        <w:t>Substance</w:t>
      </w:r>
    </w:p>
    <w:p w:rsidR="000B4E35" w:rsidP="00E15AD6" w14:paraId="3940388B" w14:textId="728D2564">
      <w:r>
        <w:t>Unborn children</w:t>
      </w:r>
    </w:p>
    <w:p w:rsidR="00CE70B2" w:rsidP="00E15AD6" w14:paraId="2BE061FE" w14:textId="534EE5B9">
      <w:r>
        <w:t>fetus</w:t>
      </w:r>
    </w:p>
    <w:p w:rsidR="000B4E35" w:rsidP="00E15AD6" w14:paraId="60AA226A" w14:textId="79F71B4A"/>
    <w:p w:rsidR="000B4E35" w:rsidP="00E15AD6" w14:paraId="17DEDD79" w14:textId="5BE31A89"/>
    <w:p w:rsidR="000B4E35" w:rsidP="00E15AD6" w14:paraId="327DE0B9" w14:textId="2222E2B7"/>
    <w:p w:rsidR="000B4E35" w:rsidP="00E15AD6" w14:paraId="2F60413A" w14:textId="1AB31122"/>
    <w:p w:rsidR="000B4E35" w:rsidP="00E15AD6" w14:paraId="62A50EA1" w14:textId="712F290D"/>
    <w:p w:rsidR="000B4E35" w:rsidP="00E15AD6" w14:paraId="58DD302D" w14:textId="14CFBB6F"/>
    <w:p w:rsidR="00CE70B2" w:rsidP="00E15AD6" w14:paraId="005640E8" w14:textId="77777777"/>
    <w:p w:rsidR="000B4E35" w:rsidP="000B4E35" w14:paraId="02537AB2" w14:textId="1168D11D">
      <w:pPr>
        <w:ind w:left="720" w:hanging="720"/>
        <w:jc w:val="center"/>
        <w:rPr>
          <w:rFonts w:cs="Times New Roman"/>
          <w:color w:val="222222"/>
          <w:szCs w:val="24"/>
          <w:shd w:val="clear" w:color="auto" w:fill="FFFFFF"/>
        </w:rPr>
      </w:pPr>
      <w:r>
        <w:rPr>
          <w:rFonts w:cs="Times New Roman"/>
          <w:color w:val="222222"/>
          <w:szCs w:val="24"/>
          <w:shd w:val="clear" w:color="auto" w:fill="FFFFFF"/>
        </w:rPr>
        <w:t>References</w:t>
      </w:r>
    </w:p>
    <w:p w:rsidR="000B4E35" w:rsidRPr="000B4E35" w:rsidP="000B4E35" w14:paraId="348E7ACB" w14:textId="0F7E7B79">
      <w:pPr>
        <w:ind w:left="720" w:hanging="720"/>
        <w:rPr>
          <w:rFonts w:cs="Times New Roman"/>
          <w:color w:val="222222"/>
          <w:szCs w:val="24"/>
          <w:shd w:val="clear" w:color="auto" w:fill="FFFFFF"/>
        </w:rPr>
      </w:pPr>
      <w:r w:rsidRPr="000B4E35">
        <w:rPr>
          <w:rFonts w:cs="Times New Roman"/>
          <w:color w:val="222222"/>
          <w:szCs w:val="24"/>
          <w:shd w:val="clear" w:color="auto" w:fill="FFFFFF"/>
        </w:rPr>
        <w:t xml:space="preserve">Aryan, M. (2019). </w:t>
      </w:r>
      <w:r w:rsidRPr="000B4E35">
        <w:rPr>
          <w:rFonts w:cs="Times New Roman"/>
          <w:color w:val="222222"/>
          <w:szCs w:val="24"/>
          <w:shd w:val="clear" w:color="auto" w:fill="FFFFFF"/>
        </w:rPr>
        <w:t>Fetal</w:t>
      </w:r>
      <w:r w:rsidRPr="000B4E35">
        <w:rPr>
          <w:rFonts w:cs="Times New Roman"/>
          <w:color w:val="222222"/>
          <w:szCs w:val="24"/>
          <w:shd w:val="clear" w:color="auto" w:fill="FFFFFF"/>
        </w:rPr>
        <w:t xml:space="preserve"> Abuse </w:t>
      </w:r>
      <w:r w:rsidRPr="000B4E35">
        <w:rPr>
          <w:rFonts w:cs="Times New Roman"/>
          <w:color w:val="222222"/>
          <w:szCs w:val="24"/>
          <w:shd w:val="clear" w:color="auto" w:fill="FFFFFF"/>
        </w:rPr>
        <w:t>From</w:t>
      </w:r>
      <w:r w:rsidRPr="000B4E35">
        <w:rPr>
          <w:rFonts w:cs="Times New Roman"/>
          <w:color w:val="222222"/>
          <w:szCs w:val="24"/>
          <w:shd w:val="clear" w:color="auto" w:fill="FFFFFF"/>
        </w:rPr>
        <w:t xml:space="preserve"> a Legal and an Ethical Standpoint: An Investigation Into the Extent to Which the Law Could Be Changed so That Unborn Children Could Be Better Protected From Harm. </w:t>
      </w:r>
      <w:r w:rsidRPr="000B4E35">
        <w:rPr>
          <w:rFonts w:cs="Times New Roman"/>
          <w:i/>
          <w:iCs/>
          <w:color w:val="222222"/>
          <w:szCs w:val="24"/>
          <w:shd w:val="clear" w:color="auto" w:fill="FFFFFF"/>
        </w:rPr>
        <w:t>King's College London Law School Graduate Student Research Paper</w:t>
      </w:r>
      <w:r w:rsidRPr="000B4E35">
        <w:rPr>
          <w:rFonts w:cs="Times New Roman"/>
          <w:color w:val="222222"/>
          <w:szCs w:val="24"/>
          <w:shd w:val="clear" w:color="auto" w:fill="FFFFFF"/>
        </w:rPr>
        <w:t>, (2018/19), 12.</w:t>
      </w:r>
    </w:p>
    <w:p w:rsidR="000B4E35" w:rsidRPr="000B4E35" w:rsidP="000B4E35" w14:paraId="616217A5" w14:textId="4DAB6180">
      <w:pPr>
        <w:ind w:left="720" w:hanging="720"/>
        <w:rPr>
          <w:rFonts w:cs="Times New Roman"/>
          <w:color w:val="222222"/>
          <w:szCs w:val="24"/>
          <w:shd w:val="clear" w:color="auto" w:fill="FFFFFF"/>
        </w:rPr>
      </w:pPr>
      <w:r w:rsidRPr="000B4E35">
        <w:rPr>
          <w:rFonts w:cs="Times New Roman"/>
          <w:color w:val="222222"/>
          <w:szCs w:val="24"/>
          <w:shd w:val="clear" w:color="auto" w:fill="FFFFFF"/>
        </w:rPr>
        <w:t xml:space="preserve">Barnett, A. I., Hall, W., Fry, C. L., </w:t>
      </w:r>
      <w:r w:rsidRPr="000B4E35">
        <w:rPr>
          <w:rFonts w:cs="Times New Roman"/>
          <w:color w:val="222222"/>
          <w:szCs w:val="24"/>
          <w:shd w:val="clear" w:color="auto" w:fill="FFFFFF"/>
        </w:rPr>
        <w:t>Dilkes</w:t>
      </w:r>
      <w:r w:rsidRPr="000B4E35">
        <w:rPr>
          <w:rFonts w:ascii="Cambria Math" w:hAnsi="Cambria Math" w:cs="Cambria Math"/>
          <w:color w:val="222222"/>
          <w:szCs w:val="24"/>
          <w:shd w:val="clear" w:color="auto" w:fill="FFFFFF"/>
        </w:rPr>
        <w:t>‐</w:t>
      </w:r>
      <w:r w:rsidRPr="000B4E35">
        <w:rPr>
          <w:rFonts w:cs="Times New Roman"/>
          <w:color w:val="222222"/>
          <w:szCs w:val="24"/>
          <w:shd w:val="clear" w:color="auto" w:fill="FFFFFF"/>
        </w:rPr>
        <w:t>Frayne, E., &amp; Carter, A. (2018). Drug and alcohol treatment providers’ views about the disease model of addiction and its impact on clinical practice: A systematic review. </w:t>
      </w:r>
      <w:r w:rsidRPr="000B4E35">
        <w:rPr>
          <w:rFonts w:cs="Times New Roman"/>
          <w:i/>
          <w:iCs/>
          <w:color w:val="222222"/>
          <w:szCs w:val="24"/>
          <w:shd w:val="clear" w:color="auto" w:fill="FFFFFF"/>
        </w:rPr>
        <w:t>Drug and alcohol review</w:t>
      </w:r>
      <w:r w:rsidRPr="000B4E35">
        <w:rPr>
          <w:rFonts w:cs="Times New Roman"/>
          <w:color w:val="222222"/>
          <w:szCs w:val="24"/>
          <w:shd w:val="clear" w:color="auto" w:fill="FFFFFF"/>
        </w:rPr>
        <w:t>, </w:t>
      </w:r>
      <w:r w:rsidRPr="000B4E35">
        <w:rPr>
          <w:rFonts w:cs="Times New Roman"/>
          <w:i/>
          <w:iCs/>
          <w:color w:val="222222"/>
          <w:szCs w:val="24"/>
          <w:shd w:val="clear" w:color="auto" w:fill="FFFFFF"/>
        </w:rPr>
        <w:t>37</w:t>
      </w:r>
      <w:r w:rsidRPr="000B4E35">
        <w:rPr>
          <w:rFonts w:cs="Times New Roman"/>
          <w:color w:val="222222"/>
          <w:szCs w:val="24"/>
          <w:shd w:val="clear" w:color="auto" w:fill="FFFFFF"/>
        </w:rPr>
        <w:t>(6), 697-720.</w:t>
      </w:r>
    </w:p>
    <w:p w:rsidR="000B4E35" w:rsidRPr="000B4E35" w:rsidP="000B4E35" w14:paraId="1B5C333E" w14:textId="2CCC9C1B">
      <w:pPr>
        <w:ind w:left="720" w:hanging="720"/>
        <w:rPr>
          <w:rFonts w:cs="Times New Roman"/>
          <w:color w:val="222222"/>
          <w:szCs w:val="24"/>
          <w:shd w:val="clear" w:color="auto" w:fill="FFFFFF"/>
        </w:rPr>
      </w:pPr>
      <w:r w:rsidRPr="000B4E35">
        <w:rPr>
          <w:rFonts w:cs="Times New Roman"/>
          <w:color w:val="222222"/>
          <w:szCs w:val="24"/>
          <w:shd w:val="clear" w:color="auto" w:fill="FFFFFF"/>
        </w:rPr>
        <w:t>Heimdahl</w:t>
      </w:r>
      <w:r w:rsidRPr="000B4E35">
        <w:rPr>
          <w:rFonts w:cs="Times New Roman"/>
          <w:color w:val="222222"/>
          <w:szCs w:val="24"/>
          <w:shd w:val="clear" w:color="auto" w:fill="FFFFFF"/>
        </w:rPr>
        <w:t>, K. (2018). Balancing between hope and realism: Exploring professional accounts of the transition into parenthood of pregnant women who use substances. </w:t>
      </w:r>
      <w:r w:rsidRPr="000B4E35">
        <w:rPr>
          <w:rFonts w:cs="Times New Roman"/>
          <w:i/>
          <w:iCs/>
          <w:color w:val="222222"/>
          <w:szCs w:val="24"/>
          <w:shd w:val="clear" w:color="auto" w:fill="FFFFFF"/>
        </w:rPr>
        <w:t>Contemporary Drug Problems</w:t>
      </w:r>
      <w:r w:rsidRPr="000B4E35">
        <w:rPr>
          <w:rFonts w:cs="Times New Roman"/>
          <w:color w:val="222222"/>
          <w:szCs w:val="24"/>
          <w:shd w:val="clear" w:color="auto" w:fill="FFFFFF"/>
        </w:rPr>
        <w:t>, </w:t>
      </w:r>
      <w:r w:rsidRPr="000B4E35">
        <w:rPr>
          <w:rFonts w:cs="Times New Roman"/>
          <w:i/>
          <w:iCs/>
          <w:color w:val="222222"/>
          <w:szCs w:val="24"/>
          <w:shd w:val="clear" w:color="auto" w:fill="FFFFFF"/>
        </w:rPr>
        <w:t>45</w:t>
      </w:r>
      <w:r w:rsidRPr="000B4E35">
        <w:rPr>
          <w:rFonts w:cs="Times New Roman"/>
          <w:color w:val="222222"/>
          <w:szCs w:val="24"/>
          <w:shd w:val="clear" w:color="auto" w:fill="FFFFFF"/>
        </w:rPr>
        <w:t>(4), 382-400.</w:t>
      </w:r>
    </w:p>
    <w:p w:rsidR="000B4E35" w:rsidRPr="000B4E35" w:rsidP="000B4E35" w14:paraId="408D752D" w14:textId="1DC60AB8">
      <w:pPr>
        <w:ind w:left="720" w:hanging="720"/>
        <w:rPr>
          <w:rFonts w:cs="Times New Roman"/>
          <w:szCs w:val="24"/>
        </w:rPr>
      </w:pPr>
      <w:r w:rsidRPr="000B4E35">
        <w:rPr>
          <w:rFonts w:cs="Times New Roman"/>
          <w:color w:val="222222"/>
          <w:szCs w:val="24"/>
          <w:shd w:val="clear" w:color="auto" w:fill="FFFFFF"/>
        </w:rPr>
        <w:t>Price, H. R., Collier, A. C., &amp; Wright, T. E. (2018). Screening pregnant women and their neonates for illicit drug use: consideration of the integrated technical, medical, ethical, legal, and social issues. </w:t>
      </w:r>
      <w:r w:rsidRPr="000B4E35">
        <w:rPr>
          <w:rFonts w:cs="Times New Roman"/>
          <w:i/>
          <w:iCs/>
          <w:color w:val="222222"/>
          <w:szCs w:val="24"/>
          <w:shd w:val="clear" w:color="auto" w:fill="FFFFFF"/>
        </w:rPr>
        <w:t>Frontiers in pharmacology</w:t>
      </w:r>
      <w:r w:rsidRPr="000B4E35">
        <w:rPr>
          <w:rFonts w:cs="Times New Roman"/>
          <w:color w:val="222222"/>
          <w:szCs w:val="24"/>
          <w:shd w:val="clear" w:color="auto" w:fill="FFFFFF"/>
        </w:rPr>
        <w:t>, </w:t>
      </w:r>
      <w:r w:rsidRPr="000B4E35">
        <w:rPr>
          <w:rFonts w:cs="Times New Roman"/>
          <w:i/>
          <w:iCs/>
          <w:color w:val="222222"/>
          <w:szCs w:val="24"/>
          <w:shd w:val="clear" w:color="auto" w:fill="FFFFFF"/>
        </w:rPr>
        <w:t>9</w:t>
      </w:r>
      <w:r w:rsidRPr="000B4E35">
        <w:rPr>
          <w:rFonts w:cs="Times New Roman"/>
          <w:color w:val="222222"/>
          <w:szCs w:val="24"/>
          <w:shd w:val="clear" w:color="auto" w:fill="FFFFFF"/>
        </w:rPr>
        <w:t>, 961.</w:t>
      </w:r>
    </w:p>
    <w:sectPr w:rsidSect="004C1BC3">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1BC3" w14:paraId="1DA7D254" w14:textId="0279329C">
    <w:pPr>
      <w:pStyle w:val="Header"/>
    </w:pPr>
    <w:r>
      <w:t>ETHICS DISCUSSION</w:t>
    </w:r>
    <w:r>
      <w:tab/>
    </w:r>
    <w:r>
      <w:tab/>
    </w:r>
    <w:sdt>
      <w:sdtPr>
        <w:id w:val="75926282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61463461"/>
      <w:docPartObj>
        <w:docPartGallery w:val="Page Numbers (Top of Page)"/>
        <w:docPartUnique/>
      </w:docPartObj>
    </w:sdtPr>
    <w:sdtEndPr>
      <w:rPr>
        <w:noProof/>
      </w:rPr>
    </w:sdtEndPr>
    <w:sdtContent>
      <w:p w:rsidR="004C1BC3" w14:paraId="3F4581AE" w14:textId="3969EF2C">
        <w:pPr>
          <w:pStyle w:val="Header"/>
        </w:pPr>
        <w:r>
          <w:t>Running Head: ETHICS DISCUSSION</w:t>
        </w:r>
        <w:r>
          <w:tab/>
        </w:r>
        <w:r>
          <w:tab/>
        </w:r>
        <w:r>
          <w:fldChar w:fldCharType="begin"/>
        </w:r>
        <w:r>
          <w:instrText xml:space="preserve"> PAGE   \* MERGEFORMAT </w:instrText>
        </w:r>
        <w:r>
          <w:fldChar w:fldCharType="separate"/>
        </w:r>
        <w:r>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BC3"/>
    <w:rsid w:val="000B244A"/>
    <w:rsid w:val="000B4E35"/>
    <w:rsid w:val="001D4943"/>
    <w:rsid w:val="003A4153"/>
    <w:rsid w:val="004C1BC3"/>
    <w:rsid w:val="004F6940"/>
    <w:rsid w:val="005565E7"/>
    <w:rsid w:val="006362DA"/>
    <w:rsid w:val="006F17EC"/>
    <w:rsid w:val="009D38C5"/>
    <w:rsid w:val="00CE70B2"/>
    <w:rsid w:val="00E15AD6"/>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44ACBDC2"/>
  <w15:chartTrackingRefBased/>
  <w15:docId w15:val="{606ECDD1-7A81-45BA-A40B-848763377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heme="minorBidi"/>
        <w:sz w:val="24"/>
        <w:szCs w:val="22"/>
        <w:lang w:val="en-US" w:eastAsia="en-US" w:bidi="ar-SA"/>
      </w:rPr>
    </w:rPrDefault>
    <w:pPrDefault>
      <w:pPr>
        <w:spacing w:before="100" w:beforeAutospacing="1" w:after="100" w:afterAutospacing="1"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1BC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C1BC3"/>
  </w:style>
  <w:style w:type="paragraph" w:styleId="Footer">
    <w:name w:val="footer"/>
    <w:basedOn w:val="Normal"/>
    <w:link w:val="FooterChar"/>
    <w:uiPriority w:val="99"/>
    <w:unhideWhenUsed/>
    <w:rsid w:val="004C1BC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C1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 OMONDI</dc:creator>
  <cp:lastModifiedBy>BILLY OMONDI</cp:lastModifiedBy>
  <cp:revision>2</cp:revision>
  <dcterms:created xsi:type="dcterms:W3CDTF">2021-06-15T09:07:00Z</dcterms:created>
  <dcterms:modified xsi:type="dcterms:W3CDTF">2021-06-15T09:07:00Z</dcterms:modified>
</cp:coreProperties>
</file>