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3DD" w:rsidRDefault="00C643DD" w:rsidP="00153338">
      <w:pPr>
        <w:spacing w:after="0" w:line="480" w:lineRule="auto"/>
      </w:pPr>
    </w:p>
    <w:p w:rsidR="00C643DD" w:rsidRDefault="00C643DD" w:rsidP="00153338">
      <w:pPr>
        <w:spacing w:after="0" w:line="480" w:lineRule="auto"/>
      </w:pPr>
    </w:p>
    <w:p w:rsidR="00C643DD" w:rsidRDefault="00C643DD" w:rsidP="00153338">
      <w:pPr>
        <w:spacing w:after="0" w:line="480" w:lineRule="auto"/>
      </w:pPr>
    </w:p>
    <w:p w:rsidR="00C643DD" w:rsidRDefault="00C643DD" w:rsidP="00153338">
      <w:pPr>
        <w:spacing w:after="0" w:line="480" w:lineRule="auto"/>
      </w:pPr>
    </w:p>
    <w:p w:rsidR="005C77E6" w:rsidRDefault="00B32D83" w:rsidP="00153338">
      <w:pPr>
        <w:spacing w:after="0" w:line="480" w:lineRule="auto"/>
        <w:jc w:val="center"/>
        <w:rPr>
          <w:rFonts w:ascii="Times New Roman" w:hAnsi="Times New Roman" w:cs="Times New Roman"/>
          <w:sz w:val="24"/>
          <w:szCs w:val="24"/>
        </w:rPr>
      </w:pPr>
      <w:r w:rsidRPr="00C43E2A">
        <w:rPr>
          <w:rFonts w:ascii="Times New Roman" w:hAnsi="Times New Roman" w:cs="Times New Roman"/>
          <w:sz w:val="24"/>
          <w:szCs w:val="24"/>
        </w:rPr>
        <w:t>Awareness Commitments and Understandings</w:t>
      </w:r>
    </w:p>
    <w:p w:rsidR="00C43E2A" w:rsidRDefault="00C43E2A" w:rsidP="00153338">
      <w:pPr>
        <w:spacing w:after="0" w:line="480" w:lineRule="auto"/>
        <w:jc w:val="center"/>
        <w:rPr>
          <w:rFonts w:ascii="Times New Roman" w:hAnsi="Times New Roman" w:cs="Times New Roman"/>
          <w:sz w:val="24"/>
          <w:szCs w:val="24"/>
        </w:rPr>
      </w:pPr>
    </w:p>
    <w:p w:rsidR="00C43E2A" w:rsidRDefault="00C43E2A" w:rsidP="00153338">
      <w:pPr>
        <w:spacing w:after="0" w:line="480" w:lineRule="auto"/>
        <w:jc w:val="center"/>
        <w:rPr>
          <w:rFonts w:ascii="Times New Roman" w:hAnsi="Times New Roman" w:cs="Times New Roman"/>
          <w:sz w:val="24"/>
          <w:szCs w:val="24"/>
        </w:rPr>
      </w:pPr>
    </w:p>
    <w:p w:rsidR="00C43E2A" w:rsidRPr="00C43E2A" w:rsidRDefault="00C43E2A" w:rsidP="00153338">
      <w:pPr>
        <w:spacing w:after="0" w:line="480" w:lineRule="auto"/>
        <w:jc w:val="center"/>
        <w:rPr>
          <w:rFonts w:ascii="Times New Roman" w:hAnsi="Times New Roman" w:cs="Times New Roman"/>
          <w:sz w:val="24"/>
          <w:szCs w:val="24"/>
        </w:rPr>
      </w:pPr>
    </w:p>
    <w:p w:rsidR="00150327" w:rsidRPr="00C43E2A" w:rsidRDefault="00B32D83" w:rsidP="00153338">
      <w:pPr>
        <w:spacing w:after="0" w:line="480" w:lineRule="auto"/>
        <w:jc w:val="center"/>
        <w:rPr>
          <w:rFonts w:ascii="Times New Roman" w:hAnsi="Times New Roman" w:cs="Times New Roman"/>
          <w:sz w:val="24"/>
          <w:szCs w:val="24"/>
        </w:rPr>
      </w:pPr>
      <w:r w:rsidRPr="00C43E2A">
        <w:rPr>
          <w:rFonts w:ascii="Times New Roman" w:hAnsi="Times New Roman" w:cs="Times New Roman"/>
          <w:sz w:val="24"/>
          <w:szCs w:val="24"/>
        </w:rPr>
        <w:t>Student’s Name:</w:t>
      </w:r>
      <w:bookmarkStart w:id="0" w:name="_GoBack"/>
      <w:bookmarkEnd w:id="0"/>
    </w:p>
    <w:p w:rsidR="00150327" w:rsidRPr="00C43E2A" w:rsidRDefault="00B32D83" w:rsidP="00153338">
      <w:pPr>
        <w:spacing w:after="0" w:line="480" w:lineRule="auto"/>
        <w:jc w:val="center"/>
        <w:rPr>
          <w:rFonts w:ascii="Times New Roman" w:hAnsi="Times New Roman" w:cs="Times New Roman"/>
          <w:sz w:val="24"/>
          <w:szCs w:val="24"/>
        </w:rPr>
      </w:pPr>
      <w:r w:rsidRPr="00C43E2A">
        <w:rPr>
          <w:rFonts w:ascii="Times New Roman" w:hAnsi="Times New Roman" w:cs="Times New Roman"/>
          <w:sz w:val="24"/>
          <w:szCs w:val="24"/>
        </w:rPr>
        <w:t>Institutional Affiliation:</w:t>
      </w:r>
    </w:p>
    <w:p w:rsidR="00150327" w:rsidRPr="00C43E2A" w:rsidRDefault="00B32D83" w:rsidP="00153338">
      <w:pPr>
        <w:spacing w:after="0" w:line="480" w:lineRule="auto"/>
        <w:jc w:val="center"/>
        <w:rPr>
          <w:rFonts w:ascii="Times New Roman" w:hAnsi="Times New Roman" w:cs="Times New Roman"/>
          <w:sz w:val="24"/>
          <w:szCs w:val="24"/>
        </w:rPr>
      </w:pPr>
      <w:r w:rsidRPr="00C43E2A">
        <w:rPr>
          <w:rFonts w:ascii="Times New Roman" w:hAnsi="Times New Roman" w:cs="Times New Roman"/>
          <w:sz w:val="24"/>
          <w:szCs w:val="24"/>
        </w:rPr>
        <w:t>Course:</w:t>
      </w:r>
    </w:p>
    <w:p w:rsidR="00150327" w:rsidRPr="00C43E2A" w:rsidRDefault="00B32D83" w:rsidP="00153338">
      <w:pPr>
        <w:spacing w:after="0" w:line="480" w:lineRule="auto"/>
        <w:jc w:val="center"/>
        <w:rPr>
          <w:rFonts w:ascii="Times New Roman" w:hAnsi="Times New Roman" w:cs="Times New Roman"/>
          <w:sz w:val="24"/>
          <w:szCs w:val="24"/>
        </w:rPr>
      </w:pPr>
      <w:r w:rsidRPr="00C43E2A">
        <w:rPr>
          <w:rFonts w:ascii="Times New Roman" w:hAnsi="Times New Roman" w:cs="Times New Roman"/>
          <w:sz w:val="24"/>
          <w:szCs w:val="24"/>
        </w:rPr>
        <w:t>Instructor:</w:t>
      </w:r>
    </w:p>
    <w:p w:rsidR="00150327" w:rsidRDefault="00B32D83" w:rsidP="00153338">
      <w:pPr>
        <w:spacing w:after="0" w:line="480" w:lineRule="auto"/>
        <w:jc w:val="center"/>
        <w:rPr>
          <w:rFonts w:ascii="Times New Roman" w:hAnsi="Times New Roman" w:cs="Times New Roman"/>
          <w:sz w:val="24"/>
          <w:szCs w:val="24"/>
        </w:rPr>
      </w:pPr>
      <w:r w:rsidRPr="00C43E2A">
        <w:rPr>
          <w:rFonts w:ascii="Times New Roman" w:hAnsi="Times New Roman" w:cs="Times New Roman"/>
          <w:sz w:val="24"/>
          <w:szCs w:val="24"/>
        </w:rPr>
        <w:t>Date:</w:t>
      </w:r>
    </w:p>
    <w:p w:rsidR="00C43E2A" w:rsidRDefault="00C43E2A" w:rsidP="00153338">
      <w:pPr>
        <w:spacing w:after="0" w:line="480" w:lineRule="auto"/>
        <w:jc w:val="center"/>
        <w:rPr>
          <w:rFonts w:ascii="Times New Roman" w:hAnsi="Times New Roman" w:cs="Times New Roman"/>
          <w:sz w:val="24"/>
          <w:szCs w:val="24"/>
        </w:rPr>
      </w:pPr>
    </w:p>
    <w:p w:rsidR="00C43E2A" w:rsidRDefault="00C43E2A" w:rsidP="00153338">
      <w:pPr>
        <w:spacing w:after="0" w:line="480" w:lineRule="auto"/>
        <w:jc w:val="center"/>
        <w:rPr>
          <w:rFonts w:ascii="Times New Roman" w:hAnsi="Times New Roman" w:cs="Times New Roman"/>
          <w:sz w:val="24"/>
          <w:szCs w:val="24"/>
        </w:rPr>
      </w:pPr>
    </w:p>
    <w:p w:rsidR="00C43E2A" w:rsidRDefault="00C43E2A" w:rsidP="00153338">
      <w:pPr>
        <w:spacing w:after="0" w:line="480" w:lineRule="auto"/>
        <w:jc w:val="center"/>
        <w:rPr>
          <w:rFonts w:ascii="Times New Roman" w:hAnsi="Times New Roman" w:cs="Times New Roman"/>
          <w:sz w:val="24"/>
          <w:szCs w:val="24"/>
        </w:rPr>
      </w:pPr>
    </w:p>
    <w:p w:rsidR="00C43E2A" w:rsidRDefault="00C43E2A" w:rsidP="00153338">
      <w:pPr>
        <w:spacing w:after="0" w:line="480" w:lineRule="auto"/>
        <w:jc w:val="center"/>
        <w:rPr>
          <w:rFonts w:ascii="Times New Roman" w:hAnsi="Times New Roman" w:cs="Times New Roman"/>
          <w:sz w:val="24"/>
          <w:szCs w:val="24"/>
        </w:rPr>
      </w:pPr>
    </w:p>
    <w:p w:rsidR="00C43E2A" w:rsidRDefault="00C43E2A" w:rsidP="00153338">
      <w:pPr>
        <w:spacing w:after="0" w:line="480" w:lineRule="auto"/>
        <w:jc w:val="center"/>
        <w:rPr>
          <w:rFonts w:ascii="Times New Roman" w:hAnsi="Times New Roman" w:cs="Times New Roman"/>
          <w:sz w:val="24"/>
          <w:szCs w:val="24"/>
        </w:rPr>
      </w:pPr>
    </w:p>
    <w:p w:rsidR="00C43E2A" w:rsidRDefault="00C43E2A" w:rsidP="00153338">
      <w:pPr>
        <w:spacing w:after="0" w:line="480" w:lineRule="auto"/>
        <w:jc w:val="center"/>
        <w:rPr>
          <w:rFonts w:ascii="Times New Roman" w:hAnsi="Times New Roman" w:cs="Times New Roman"/>
          <w:sz w:val="24"/>
          <w:szCs w:val="24"/>
        </w:rPr>
      </w:pPr>
    </w:p>
    <w:p w:rsidR="00C43E2A" w:rsidRPr="00C43E2A" w:rsidRDefault="00C43E2A" w:rsidP="00153338">
      <w:pPr>
        <w:spacing w:after="0" w:line="480" w:lineRule="auto"/>
        <w:rPr>
          <w:rFonts w:ascii="Times New Roman" w:hAnsi="Times New Roman" w:cs="Times New Roman"/>
          <w:sz w:val="24"/>
          <w:szCs w:val="24"/>
        </w:rPr>
      </w:pPr>
    </w:p>
    <w:p w:rsidR="00153338" w:rsidRDefault="00153338">
      <w:pPr>
        <w:rPr>
          <w:rFonts w:ascii="Times New Roman" w:hAnsi="Times New Roman" w:cs="Times New Roman"/>
          <w:b/>
          <w:sz w:val="24"/>
          <w:szCs w:val="24"/>
        </w:rPr>
      </w:pPr>
      <w:r>
        <w:rPr>
          <w:rFonts w:ascii="Times New Roman" w:hAnsi="Times New Roman" w:cs="Times New Roman"/>
          <w:b/>
          <w:sz w:val="24"/>
          <w:szCs w:val="24"/>
        </w:rPr>
        <w:br w:type="page"/>
      </w:r>
    </w:p>
    <w:p w:rsidR="00150327" w:rsidRPr="00C43E2A" w:rsidRDefault="00B32D83" w:rsidP="00153338">
      <w:pPr>
        <w:spacing w:after="0" w:line="480" w:lineRule="auto"/>
        <w:jc w:val="center"/>
        <w:rPr>
          <w:rFonts w:ascii="Times New Roman" w:hAnsi="Times New Roman" w:cs="Times New Roman"/>
          <w:b/>
          <w:sz w:val="24"/>
          <w:szCs w:val="24"/>
        </w:rPr>
      </w:pPr>
      <w:r w:rsidRPr="00C43E2A">
        <w:rPr>
          <w:rFonts w:ascii="Times New Roman" w:hAnsi="Times New Roman" w:cs="Times New Roman"/>
          <w:b/>
          <w:sz w:val="24"/>
          <w:szCs w:val="24"/>
        </w:rPr>
        <w:lastRenderedPageBreak/>
        <w:t>Introduction</w:t>
      </w:r>
    </w:p>
    <w:p w:rsidR="00EA5E56" w:rsidRPr="00C43E2A" w:rsidRDefault="00B32D83" w:rsidP="00153338">
      <w:pPr>
        <w:spacing w:after="0" w:line="480" w:lineRule="auto"/>
        <w:ind w:firstLine="720"/>
        <w:rPr>
          <w:rFonts w:ascii="Times New Roman" w:hAnsi="Times New Roman" w:cs="Times New Roman"/>
          <w:sz w:val="24"/>
          <w:szCs w:val="24"/>
        </w:rPr>
      </w:pPr>
      <w:r w:rsidRPr="00C43E2A">
        <w:rPr>
          <w:rFonts w:ascii="Times New Roman" w:hAnsi="Times New Roman" w:cs="Times New Roman"/>
          <w:sz w:val="24"/>
          <w:szCs w:val="24"/>
        </w:rPr>
        <w:t>The world experiences numerous formidable challenges that require subsequent generations of all college graduates to become capable leaders. The challenges need leaders to have a comprehensive understanding of public life, critical thinking skills, and oth</w:t>
      </w:r>
      <w:r w:rsidRPr="00C43E2A">
        <w:rPr>
          <w:rFonts w:ascii="Times New Roman" w:hAnsi="Times New Roman" w:cs="Times New Roman"/>
          <w:sz w:val="24"/>
          <w:szCs w:val="24"/>
        </w:rPr>
        <w:t xml:space="preserve">er honed skills and the collaborative abilities of diverse individuals to create changes and solve the challenges. Teaching is good because it allows learners to apply all the skills and knowledge in different sectors for the benefit of other individuals. </w:t>
      </w:r>
      <w:r w:rsidR="00C643DD" w:rsidRPr="00C43E2A">
        <w:rPr>
          <w:rFonts w:ascii="Times New Roman" w:hAnsi="Times New Roman" w:cs="Times New Roman"/>
          <w:sz w:val="24"/>
          <w:szCs w:val="24"/>
        </w:rPr>
        <w:t>It</w:t>
      </w:r>
      <w:r w:rsidRPr="00C43E2A">
        <w:rPr>
          <w:rFonts w:ascii="Times New Roman" w:hAnsi="Times New Roman" w:cs="Times New Roman"/>
          <w:sz w:val="24"/>
          <w:szCs w:val="24"/>
        </w:rPr>
        <w:t xml:space="preserve"> enhances the creation of awareness which has a more significant impact in fostering capabilities such as service-learning. </w:t>
      </w:r>
      <w:r w:rsidR="00C643DD" w:rsidRPr="00C43E2A">
        <w:rPr>
          <w:rFonts w:ascii="Times New Roman" w:hAnsi="Times New Roman" w:cs="Times New Roman"/>
          <w:sz w:val="24"/>
          <w:szCs w:val="24"/>
        </w:rPr>
        <w:t xml:space="preserve">Awareness, commitment, and understanding are beneficial in different sectors as it allows individuals to apply their skills and knowledge to benefit other individuals in the society. The paper describes the process of developing awareness, commitment, and understanding. </w:t>
      </w:r>
      <w:r w:rsidRPr="00C43E2A">
        <w:rPr>
          <w:rFonts w:ascii="Times New Roman" w:hAnsi="Times New Roman" w:cs="Times New Roman"/>
          <w:sz w:val="24"/>
          <w:szCs w:val="24"/>
        </w:rPr>
        <w:t xml:space="preserve"> </w:t>
      </w:r>
    </w:p>
    <w:p w:rsidR="00150327" w:rsidRPr="00C43E2A" w:rsidRDefault="00B32D83" w:rsidP="00153338">
      <w:pPr>
        <w:shd w:val="clear" w:color="auto" w:fill="FFFFFF"/>
        <w:spacing w:after="0" w:line="480" w:lineRule="auto"/>
        <w:jc w:val="center"/>
        <w:rPr>
          <w:rFonts w:ascii="Times New Roman" w:eastAsia="Times New Roman" w:hAnsi="Times New Roman" w:cs="Times New Roman"/>
          <w:b/>
          <w:color w:val="333333"/>
          <w:sz w:val="24"/>
          <w:szCs w:val="24"/>
        </w:rPr>
      </w:pPr>
      <w:r w:rsidRPr="00C43E2A">
        <w:rPr>
          <w:rFonts w:ascii="Times New Roman" w:eastAsia="Times New Roman" w:hAnsi="Times New Roman" w:cs="Times New Roman"/>
          <w:b/>
          <w:color w:val="333333"/>
          <w:sz w:val="24"/>
          <w:szCs w:val="24"/>
        </w:rPr>
        <w:t>S</w:t>
      </w:r>
      <w:r w:rsidRPr="00150327">
        <w:rPr>
          <w:rFonts w:ascii="Times New Roman" w:eastAsia="Times New Roman" w:hAnsi="Times New Roman" w:cs="Times New Roman"/>
          <w:b/>
          <w:color w:val="333333"/>
          <w:sz w:val="24"/>
          <w:szCs w:val="24"/>
        </w:rPr>
        <w:t xml:space="preserve">ocial </w:t>
      </w:r>
      <w:r w:rsidR="00C643DD" w:rsidRPr="00C43E2A">
        <w:rPr>
          <w:rFonts w:ascii="Times New Roman" w:eastAsia="Times New Roman" w:hAnsi="Times New Roman" w:cs="Times New Roman"/>
          <w:b/>
          <w:color w:val="333333"/>
          <w:sz w:val="24"/>
          <w:szCs w:val="24"/>
        </w:rPr>
        <w:t>Construction of Reality</w:t>
      </w:r>
    </w:p>
    <w:p w:rsidR="00C643DD" w:rsidRPr="00C43E2A" w:rsidRDefault="00B32D83" w:rsidP="00153338">
      <w:pPr>
        <w:shd w:val="clear" w:color="auto" w:fill="FFFFFF"/>
        <w:spacing w:after="0" w:line="480" w:lineRule="auto"/>
        <w:ind w:firstLine="720"/>
        <w:rPr>
          <w:rFonts w:ascii="Times New Roman" w:eastAsia="Times New Roman" w:hAnsi="Times New Roman" w:cs="Times New Roman"/>
          <w:color w:val="333333"/>
          <w:sz w:val="24"/>
          <w:szCs w:val="24"/>
        </w:rPr>
      </w:pPr>
      <w:r w:rsidRPr="00C43E2A">
        <w:rPr>
          <w:rFonts w:ascii="Times New Roman" w:eastAsia="Times New Roman" w:hAnsi="Times New Roman" w:cs="Times New Roman"/>
          <w:color w:val="333333"/>
          <w:sz w:val="24"/>
          <w:szCs w:val="24"/>
        </w:rPr>
        <w:t xml:space="preserve">Socialization is always determined by the cultures and the world that surrounds </w:t>
      </w:r>
      <w:r w:rsidRPr="00C43E2A">
        <w:rPr>
          <w:rFonts w:ascii="Times New Roman" w:eastAsia="Times New Roman" w:hAnsi="Times New Roman" w:cs="Times New Roman"/>
          <w:color w:val="333333"/>
          <w:sz w:val="24"/>
          <w:szCs w:val="24"/>
        </w:rPr>
        <w:t>different individuals. The perception that people have about the world is always affected by other external forces. Societies always describe individuals living in a well-defined geographical area. The individuals constantly interact with each other, and t</w:t>
      </w:r>
      <w:r w:rsidRPr="00C43E2A">
        <w:rPr>
          <w:rFonts w:ascii="Times New Roman" w:eastAsia="Times New Roman" w:hAnsi="Times New Roman" w:cs="Times New Roman"/>
          <w:color w:val="333333"/>
          <w:sz w:val="24"/>
          <w:szCs w:val="24"/>
        </w:rPr>
        <w:t>hey share a common culture. A giant puzzle is how the society was constructed and the individuals who decided on the best norms which shape the society</w:t>
      </w:r>
      <w:r w:rsidR="00066D61" w:rsidRPr="00C43E2A">
        <w:rPr>
          <w:rFonts w:ascii="Times New Roman" w:hAnsi="Times New Roman" w:cs="Times New Roman"/>
          <w:sz w:val="24"/>
          <w:szCs w:val="24"/>
        </w:rPr>
        <w:t xml:space="preserve"> (Bigelow., 1950, p.15)</w:t>
      </w:r>
      <w:r w:rsidRPr="00C43E2A">
        <w:rPr>
          <w:rFonts w:ascii="Times New Roman" w:eastAsia="Times New Roman" w:hAnsi="Times New Roman" w:cs="Times New Roman"/>
          <w:color w:val="333333"/>
          <w:sz w:val="24"/>
          <w:szCs w:val="24"/>
        </w:rPr>
        <w:t xml:space="preserve">. Sociologists always understand that reality is constructed socially. That means </w:t>
      </w:r>
      <w:r w:rsidRPr="00C43E2A">
        <w:rPr>
          <w:rFonts w:ascii="Times New Roman" w:eastAsia="Times New Roman" w:hAnsi="Times New Roman" w:cs="Times New Roman"/>
          <w:color w:val="333333"/>
          <w:sz w:val="24"/>
          <w:szCs w:val="24"/>
        </w:rPr>
        <w:t xml:space="preserve">that individuals shape their experiences via social interaction. </w:t>
      </w:r>
      <w:r w:rsidR="00D87124" w:rsidRPr="00C43E2A">
        <w:rPr>
          <w:rFonts w:ascii="Times New Roman" w:eastAsia="Times New Roman" w:hAnsi="Times New Roman" w:cs="Times New Roman"/>
          <w:color w:val="333333"/>
          <w:sz w:val="24"/>
          <w:szCs w:val="24"/>
        </w:rPr>
        <w:t xml:space="preserve">One of the sociologists wrote a book called the social construction of reality. The authors argue that human beings create societies and human interactions, referred to as </w:t>
      </w:r>
      <w:proofErr w:type="spellStart"/>
      <w:r w:rsidR="00D87124" w:rsidRPr="00C43E2A">
        <w:rPr>
          <w:rFonts w:ascii="Times New Roman" w:eastAsia="Times New Roman" w:hAnsi="Times New Roman" w:cs="Times New Roman"/>
          <w:color w:val="333333"/>
          <w:sz w:val="24"/>
          <w:szCs w:val="24"/>
        </w:rPr>
        <w:t>habitualization</w:t>
      </w:r>
      <w:proofErr w:type="spellEnd"/>
      <w:r w:rsidR="00D87124" w:rsidRPr="00C43E2A">
        <w:rPr>
          <w:rFonts w:ascii="Times New Roman" w:eastAsia="Times New Roman" w:hAnsi="Times New Roman" w:cs="Times New Roman"/>
          <w:color w:val="333333"/>
          <w:sz w:val="24"/>
          <w:szCs w:val="24"/>
        </w:rPr>
        <w:t xml:space="preserve">. The aspect of </w:t>
      </w:r>
      <w:proofErr w:type="spellStart"/>
      <w:r w:rsidR="00D87124" w:rsidRPr="00C43E2A">
        <w:rPr>
          <w:rFonts w:ascii="Times New Roman" w:eastAsia="Times New Roman" w:hAnsi="Times New Roman" w:cs="Times New Roman"/>
          <w:color w:val="333333"/>
          <w:sz w:val="24"/>
          <w:szCs w:val="24"/>
        </w:rPr>
        <w:t>habitualization</w:t>
      </w:r>
      <w:proofErr w:type="spellEnd"/>
      <w:r w:rsidR="00D87124" w:rsidRPr="00C43E2A">
        <w:rPr>
          <w:rFonts w:ascii="Times New Roman" w:eastAsia="Times New Roman" w:hAnsi="Times New Roman" w:cs="Times New Roman"/>
          <w:color w:val="333333"/>
          <w:sz w:val="24"/>
          <w:szCs w:val="24"/>
        </w:rPr>
        <w:t xml:space="preserve"> describes all the actions which repeated frequently and later become a </w:t>
      </w:r>
      <w:r w:rsidR="00D87124" w:rsidRPr="00C43E2A">
        <w:rPr>
          <w:rFonts w:ascii="Times New Roman" w:eastAsia="Times New Roman" w:hAnsi="Times New Roman" w:cs="Times New Roman"/>
          <w:color w:val="333333"/>
          <w:sz w:val="24"/>
          <w:szCs w:val="24"/>
        </w:rPr>
        <w:lastRenderedPageBreak/>
        <w:t xml:space="preserve">pattern. People construct the society and accept the whole community because other individuals created the earth before. </w:t>
      </w:r>
    </w:p>
    <w:p w:rsidR="00D87124" w:rsidRPr="00C43E2A" w:rsidRDefault="00B32D83" w:rsidP="0018298E">
      <w:pPr>
        <w:shd w:val="clear" w:color="auto" w:fill="FFFFFF"/>
        <w:spacing w:after="0" w:line="480" w:lineRule="auto"/>
        <w:ind w:firstLine="720"/>
        <w:rPr>
          <w:rFonts w:ascii="Times New Roman" w:eastAsia="Times New Roman" w:hAnsi="Times New Roman" w:cs="Times New Roman"/>
          <w:color w:val="333333"/>
          <w:sz w:val="24"/>
          <w:szCs w:val="24"/>
        </w:rPr>
      </w:pPr>
      <w:r w:rsidRPr="00C43E2A">
        <w:rPr>
          <w:rFonts w:ascii="Times New Roman" w:eastAsia="Times New Roman" w:hAnsi="Times New Roman" w:cs="Times New Roman"/>
          <w:color w:val="333333"/>
          <w:sz w:val="24"/>
          <w:szCs w:val="24"/>
        </w:rPr>
        <w:t xml:space="preserve">A good example is a school </w:t>
      </w:r>
      <w:r w:rsidR="007C2F01" w:rsidRPr="00C43E2A">
        <w:rPr>
          <w:rFonts w:ascii="Times New Roman" w:eastAsia="Times New Roman" w:hAnsi="Times New Roman" w:cs="Times New Roman"/>
          <w:color w:val="333333"/>
          <w:sz w:val="24"/>
          <w:szCs w:val="24"/>
        </w:rPr>
        <w:t>that may exist in the community. A school will exist as a learning institution and not like any other building within the surrounding environments</w:t>
      </w:r>
      <w:r w:rsidR="005E0DEA" w:rsidRPr="00C43E2A">
        <w:rPr>
          <w:rFonts w:ascii="Times New Roman" w:hAnsi="Times New Roman" w:cs="Times New Roman"/>
          <w:color w:val="222222"/>
          <w:sz w:val="24"/>
          <w:szCs w:val="24"/>
          <w:shd w:val="clear" w:color="auto" w:fill="FFFFFF"/>
        </w:rPr>
        <w:t xml:space="preserve"> (</w:t>
      </w:r>
      <w:proofErr w:type="spellStart"/>
      <w:r w:rsidR="005E0DEA" w:rsidRPr="00C43E2A">
        <w:rPr>
          <w:rFonts w:ascii="Times New Roman" w:hAnsi="Times New Roman" w:cs="Times New Roman"/>
          <w:color w:val="222222"/>
          <w:sz w:val="24"/>
          <w:szCs w:val="24"/>
          <w:shd w:val="clear" w:color="auto" w:fill="FFFFFF"/>
        </w:rPr>
        <w:t>Yoo</w:t>
      </w:r>
      <w:proofErr w:type="spellEnd"/>
      <w:r w:rsidR="005E0DEA" w:rsidRPr="00C43E2A">
        <w:rPr>
          <w:rFonts w:ascii="Times New Roman" w:hAnsi="Times New Roman" w:cs="Times New Roman"/>
          <w:color w:val="222222"/>
          <w:sz w:val="24"/>
          <w:szCs w:val="24"/>
          <w:shd w:val="clear" w:color="auto" w:fill="FFFFFF"/>
        </w:rPr>
        <w:t xml:space="preserve"> et al., 2018, p.108)</w:t>
      </w:r>
      <w:r w:rsidR="007C2F01" w:rsidRPr="00C43E2A">
        <w:rPr>
          <w:rFonts w:ascii="Times New Roman" w:eastAsia="Times New Roman" w:hAnsi="Times New Roman" w:cs="Times New Roman"/>
          <w:color w:val="333333"/>
          <w:sz w:val="24"/>
          <w:szCs w:val="24"/>
        </w:rPr>
        <w:t xml:space="preserve">. </w:t>
      </w:r>
      <w:r w:rsidR="004A7DA4" w:rsidRPr="00C43E2A">
        <w:rPr>
          <w:rFonts w:ascii="Times New Roman" w:eastAsia="Times New Roman" w:hAnsi="Times New Roman" w:cs="Times New Roman"/>
          <w:color w:val="333333"/>
          <w:sz w:val="24"/>
          <w:szCs w:val="24"/>
        </w:rPr>
        <w:t xml:space="preserve">If the school is older than the world can agree, it was created by other individuals who existed earlier. Such is an example of institutionalization, which is an act of implanting conventions or norms in society. </w:t>
      </w:r>
      <w:r w:rsidR="00C1390C" w:rsidRPr="00C43E2A">
        <w:rPr>
          <w:rFonts w:ascii="Times New Roman" w:eastAsia="Times New Roman" w:hAnsi="Times New Roman" w:cs="Times New Roman"/>
          <w:color w:val="333333"/>
          <w:sz w:val="24"/>
          <w:szCs w:val="24"/>
        </w:rPr>
        <w:t>Before</w:t>
      </w:r>
      <w:r w:rsidR="004A7DA4" w:rsidRPr="00C43E2A">
        <w:rPr>
          <w:rFonts w:ascii="Times New Roman" w:eastAsia="Times New Roman" w:hAnsi="Times New Roman" w:cs="Times New Roman"/>
          <w:color w:val="333333"/>
          <w:sz w:val="24"/>
          <w:szCs w:val="24"/>
        </w:rPr>
        <w:t xml:space="preserve"> the internet, sociologists examined how individuals </w:t>
      </w:r>
      <w:r w:rsidR="00C1390C" w:rsidRPr="00C43E2A">
        <w:rPr>
          <w:rFonts w:ascii="Times New Roman" w:eastAsia="Times New Roman" w:hAnsi="Times New Roman" w:cs="Times New Roman"/>
          <w:color w:val="333333"/>
          <w:sz w:val="24"/>
          <w:szCs w:val="24"/>
        </w:rPr>
        <w:t xml:space="preserve">present themselves to other individuals and how they are perceived. The digital age allows contemplation of different kinds of images posted online and how other individuals react to the pictures. It also affects the interpretations of the reactions. Developing oneself involves understanding how other individuals respond to actions, the performance of reactions, and creating a sense of self that depends on the interpretations. </w:t>
      </w:r>
    </w:p>
    <w:p w:rsidR="00C1390C" w:rsidRPr="00C43E2A" w:rsidRDefault="00B32D83" w:rsidP="0018298E">
      <w:pPr>
        <w:shd w:val="clear" w:color="auto" w:fill="FFFFFF"/>
        <w:spacing w:after="0" w:line="480" w:lineRule="auto"/>
        <w:rPr>
          <w:rFonts w:ascii="Times New Roman" w:eastAsia="Times New Roman" w:hAnsi="Times New Roman" w:cs="Times New Roman"/>
          <w:b/>
          <w:color w:val="333333"/>
          <w:sz w:val="24"/>
          <w:szCs w:val="24"/>
        </w:rPr>
      </w:pPr>
      <w:r w:rsidRPr="00C43E2A">
        <w:rPr>
          <w:rFonts w:ascii="Times New Roman" w:eastAsia="Times New Roman" w:hAnsi="Times New Roman" w:cs="Times New Roman"/>
          <w:b/>
          <w:color w:val="333333"/>
          <w:sz w:val="24"/>
          <w:szCs w:val="24"/>
        </w:rPr>
        <w:t>Status and Roles</w:t>
      </w:r>
    </w:p>
    <w:p w:rsidR="005E0DEA" w:rsidRPr="00C43E2A" w:rsidRDefault="00B32D83" w:rsidP="0018298E">
      <w:pPr>
        <w:shd w:val="clear" w:color="auto" w:fill="FFFFFF"/>
        <w:spacing w:after="0" w:line="480" w:lineRule="auto"/>
        <w:ind w:firstLine="720"/>
        <w:rPr>
          <w:rFonts w:ascii="Times New Roman" w:eastAsia="Times New Roman" w:hAnsi="Times New Roman" w:cs="Times New Roman"/>
          <w:color w:val="333333"/>
          <w:sz w:val="24"/>
          <w:szCs w:val="24"/>
        </w:rPr>
      </w:pPr>
      <w:r w:rsidRPr="00C43E2A">
        <w:rPr>
          <w:rFonts w:ascii="Times New Roman" w:eastAsia="Times New Roman" w:hAnsi="Times New Roman" w:cs="Times New Roman"/>
          <w:color w:val="333333"/>
          <w:sz w:val="24"/>
          <w:szCs w:val="24"/>
        </w:rPr>
        <w:t xml:space="preserve">People employ various behaviors every day. </w:t>
      </w:r>
      <w:r w:rsidR="00356E29" w:rsidRPr="00C43E2A">
        <w:rPr>
          <w:rFonts w:ascii="Times New Roman" w:eastAsia="Times New Roman" w:hAnsi="Times New Roman" w:cs="Times New Roman"/>
          <w:color w:val="333333"/>
          <w:sz w:val="24"/>
          <w:szCs w:val="24"/>
        </w:rPr>
        <w:t>The</w:t>
      </w:r>
      <w:r w:rsidRPr="00C43E2A">
        <w:rPr>
          <w:rFonts w:ascii="Times New Roman" w:eastAsia="Times New Roman" w:hAnsi="Times New Roman" w:cs="Times New Roman"/>
          <w:color w:val="333333"/>
          <w:sz w:val="24"/>
          <w:szCs w:val="24"/>
        </w:rPr>
        <w:t xml:space="preserve"> roles are </w:t>
      </w:r>
      <w:r w:rsidR="00356E29" w:rsidRPr="00C43E2A">
        <w:rPr>
          <w:rFonts w:ascii="Times New Roman" w:eastAsia="Times New Roman" w:hAnsi="Times New Roman" w:cs="Times New Roman"/>
          <w:color w:val="333333"/>
          <w:sz w:val="24"/>
          <w:szCs w:val="24"/>
        </w:rPr>
        <w:t>behavioral</w:t>
      </w:r>
      <w:r w:rsidRPr="00C43E2A">
        <w:rPr>
          <w:rFonts w:ascii="Times New Roman" w:eastAsia="Times New Roman" w:hAnsi="Times New Roman" w:cs="Times New Roman"/>
          <w:color w:val="333333"/>
          <w:sz w:val="24"/>
          <w:szCs w:val="24"/>
        </w:rPr>
        <w:t xml:space="preserve"> patterns that can be recognized in different individuals. </w:t>
      </w:r>
      <w:r w:rsidR="00356E29" w:rsidRPr="00C43E2A">
        <w:rPr>
          <w:rFonts w:ascii="Times New Roman" w:eastAsia="Times New Roman" w:hAnsi="Times New Roman" w:cs="Times New Roman"/>
          <w:color w:val="333333"/>
          <w:sz w:val="24"/>
          <w:szCs w:val="24"/>
        </w:rPr>
        <w:t>Such</w:t>
      </w:r>
      <w:r w:rsidRPr="00C43E2A">
        <w:rPr>
          <w:rFonts w:ascii="Times New Roman" w:eastAsia="Times New Roman" w:hAnsi="Times New Roman" w:cs="Times New Roman"/>
          <w:color w:val="333333"/>
          <w:sz w:val="24"/>
          <w:szCs w:val="24"/>
        </w:rPr>
        <w:t xml:space="preserve"> roles represent the social status of an individual</w:t>
      </w:r>
      <w:r w:rsidRPr="00C43E2A">
        <w:rPr>
          <w:rFonts w:ascii="Times New Roman" w:hAnsi="Times New Roman" w:cs="Times New Roman"/>
          <w:color w:val="222222"/>
          <w:sz w:val="24"/>
          <w:szCs w:val="24"/>
          <w:shd w:val="clear" w:color="auto" w:fill="FFFFFF"/>
        </w:rPr>
        <w:t xml:space="preserve"> (Ki-Aries &amp; </w:t>
      </w:r>
      <w:proofErr w:type="spellStart"/>
      <w:r w:rsidRPr="00C43E2A">
        <w:rPr>
          <w:rFonts w:ascii="Times New Roman" w:hAnsi="Times New Roman" w:cs="Times New Roman"/>
          <w:color w:val="222222"/>
          <w:sz w:val="24"/>
          <w:szCs w:val="24"/>
          <w:shd w:val="clear" w:color="auto" w:fill="FFFFFF"/>
        </w:rPr>
        <w:t>Faily</w:t>
      </w:r>
      <w:proofErr w:type="spellEnd"/>
      <w:r w:rsidRPr="00C43E2A">
        <w:rPr>
          <w:rFonts w:ascii="Times New Roman" w:hAnsi="Times New Roman" w:cs="Times New Roman"/>
          <w:color w:val="222222"/>
          <w:sz w:val="24"/>
          <w:szCs w:val="24"/>
          <w:shd w:val="clear" w:color="auto" w:fill="FFFFFF"/>
        </w:rPr>
        <w:t>, 2017, p.663)</w:t>
      </w:r>
      <w:r w:rsidRPr="00C43E2A">
        <w:rPr>
          <w:rFonts w:ascii="Times New Roman" w:eastAsia="Times New Roman" w:hAnsi="Times New Roman" w:cs="Times New Roman"/>
          <w:color w:val="333333"/>
          <w:sz w:val="24"/>
          <w:szCs w:val="24"/>
        </w:rPr>
        <w:t>. There are times when one can play a student, neighbor, employee, or daughter. Each of the roles is assoc</w:t>
      </w:r>
      <w:r w:rsidRPr="00C43E2A">
        <w:rPr>
          <w:rFonts w:ascii="Times New Roman" w:eastAsia="Times New Roman" w:hAnsi="Times New Roman" w:cs="Times New Roman"/>
          <w:color w:val="333333"/>
          <w:sz w:val="24"/>
          <w:szCs w:val="24"/>
        </w:rPr>
        <w:t>iated with a different status. Sociologists will always use the term status to explain responsibilities, and the benefits individuals experience depending on their</w:t>
      </w:r>
      <w:r w:rsidR="00356E29" w:rsidRPr="00C43E2A">
        <w:rPr>
          <w:rFonts w:ascii="Times New Roman" w:eastAsia="Times New Roman" w:hAnsi="Times New Roman" w:cs="Times New Roman"/>
          <w:color w:val="333333"/>
          <w:sz w:val="24"/>
          <w:szCs w:val="24"/>
        </w:rPr>
        <w:t xml:space="preserve"> role and rank in society. T</w:t>
      </w:r>
      <w:r w:rsidRPr="00C43E2A">
        <w:rPr>
          <w:rFonts w:ascii="Times New Roman" w:eastAsia="Times New Roman" w:hAnsi="Times New Roman" w:cs="Times New Roman"/>
          <w:color w:val="333333"/>
          <w:sz w:val="24"/>
          <w:szCs w:val="24"/>
        </w:rPr>
        <w:t xml:space="preserve">here are those statuses that get ascribed, </w:t>
      </w:r>
      <w:r w:rsidR="00356E29" w:rsidRPr="00C43E2A">
        <w:rPr>
          <w:rFonts w:ascii="Times New Roman" w:eastAsia="Times New Roman" w:hAnsi="Times New Roman" w:cs="Times New Roman"/>
          <w:color w:val="333333"/>
          <w:sz w:val="24"/>
          <w:szCs w:val="24"/>
        </w:rPr>
        <w:t>which involve those aspects that one cannot select, as a son, female or elderly. The other is achieved a status which is always obtained because of choice.</w:t>
      </w:r>
    </w:p>
    <w:p w:rsidR="00153338" w:rsidRDefault="00621859" w:rsidP="00153338">
      <w:pPr>
        <w:shd w:val="clear" w:color="auto" w:fill="FFFFFF"/>
        <w:spacing w:after="0" w:line="480" w:lineRule="auto"/>
        <w:ind w:firstLine="72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A typical</w:t>
      </w:r>
      <w:r w:rsidR="00356E29" w:rsidRPr="00C43E2A">
        <w:rPr>
          <w:rFonts w:ascii="Times New Roman" w:eastAsia="Times New Roman" w:hAnsi="Times New Roman" w:cs="Times New Roman"/>
          <w:color w:val="333333"/>
          <w:sz w:val="24"/>
          <w:szCs w:val="24"/>
        </w:rPr>
        <w:t xml:space="preserve"> example is a high school dropout, a nurse, or a self-made millionaire. When someone is a son or a daughter, they tend to occupy a different status than that of an employee or a neighbor. There are times when individuals experience strain in their roles. </w:t>
      </w:r>
    </w:p>
    <w:p w:rsidR="00C1390C" w:rsidRPr="00150327" w:rsidRDefault="00B32D83" w:rsidP="00153338">
      <w:pPr>
        <w:shd w:val="clear" w:color="auto" w:fill="FFFFFF"/>
        <w:spacing w:after="0" w:line="480" w:lineRule="auto"/>
        <w:ind w:firstLine="720"/>
        <w:rPr>
          <w:rFonts w:ascii="Times New Roman" w:eastAsia="Times New Roman" w:hAnsi="Times New Roman" w:cs="Times New Roman"/>
          <w:color w:val="333333"/>
          <w:sz w:val="24"/>
          <w:szCs w:val="24"/>
        </w:rPr>
      </w:pPr>
      <w:r w:rsidRPr="00C43E2A">
        <w:rPr>
          <w:rFonts w:ascii="Times New Roman" w:eastAsia="Times New Roman" w:hAnsi="Times New Roman" w:cs="Times New Roman"/>
          <w:color w:val="333333"/>
          <w:sz w:val="24"/>
          <w:szCs w:val="24"/>
        </w:rPr>
        <w:t>A</w:t>
      </w:r>
      <w:r w:rsidR="00356E29" w:rsidRPr="00C43E2A">
        <w:rPr>
          <w:rFonts w:ascii="Times New Roman" w:eastAsia="Times New Roman" w:hAnsi="Times New Roman" w:cs="Times New Roman"/>
          <w:color w:val="333333"/>
          <w:sz w:val="24"/>
          <w:szCs w:val="24"/>
        </w:rPr>
        <w:t xml:space="preserve"> good example is a parent who has to cook, clean, solve different challenges, act as the primary source of moral guidance, and drive the childre</w:t>
      </w:r>
      <w:r w:rsidRPr="00C43E2A">
        <w:rPr>
          <w:rFonts w:ascii="Times New Roman" w:eastAsia="Times New Roman" w:hAnsi="Times New Roman" w:cs="Times New Roman"/>
          <w:color w:val="333333"/>
          <w:sz w:val="24"/>
          <w:szCs w:val="24"/>
        </w:rPr>
        <w:t>n to school. An individual may also experience some conflict in their roles when they have more than one contrad</w:t>
      </w:r>
      <w:r w:rsidRPr="00C43E2A">
        <w:rPr>
          <w:rFonts w:ascii="Times New Roman" w:eastAsia="Times New Roman" w:hAnsi="Times New Roman" w:cs="Times New Roman"/>
          <w:color w:val="333333"/>
          <w:sz w:val="24"/>
          <w:szCs w:val="24"/>
        </w:rPr>
        <w:t>ictory role. For instance, a parent on a full-time career always experiences conflicts in their everyday parts</w:t>
      </w:r>
      <w:r w:rsidR="005E0DEA" w:rsidRPr="00C43E2A">
        <w:rPr>
          <w:rFonts w:ascii="Times New Roman" w:eastAsia="Times New Roman" w:hAnsi="Times New Roman" w:cs="Times New Roman"/>
          <w:color w:val="333333"/>
          <w:sz w:val="24"/>
          <w:szCs w:val="24"/>
        </w:rPr>
        <w:t xml:space="preserve"> </w:t>
      </w:r>
      <w:r w:rsidR="005E0DEA" w:rsidRPr="00C43E2A">
        <w:rPr>
          <w:rFonts w:ascii="Times New Roman" w:hAnsi="Times New Roman" w:cs="Times New Roman"/>
          <w:color w:val="222222"/>
          <w:sz w:val="24"/>
          <w:szCs w:val="24"/>
          <w:shd w:val="clear" w:color="auto" w:fill="FFFFFF"/>
        </w:rPr>
        <w:t>(</w:t>
      </w:r>
      <w:proofErr w:type="spellStart"/>
      <w:r w:rsidR="005E0DEA" w:rsidRPr="00C43E2A">
        <w:rPr>
          <w:rFonts w:ascii="Times New Roman" w:hAnsi="Times New Roman" w:cs="Times New Roman"/>
          <w:color w:val="222222"/>
          <w:sz w:val="24"/>
          <w:szCs w:val="24"/>
          <w:shd w:val="clear" w:color="auto" w:fill="FFFFFF"/>
        </w:rPr>
        <w:t>Yoo</w:t>
      </w:r>
      <w:proofErr w:type="spellEnd"/>
      <w:r w:rsidR="005E0DEA" w:rsidRPr="00C43E2A">
        <w:rPr>
          <w:rFonts w:ascii="Times New Roman" w:hAnsi="Times New Roman" w:cs="Times New Roman"/>
          <w:color w:val="222222"/>
          <w:sz w:val="24"/>
          <w:szCs w:val="24"/>
          <w:shd w:val="clear" w:color="auto" w:fill="FFFFFF"/>
        </w:rPr>
        <w:t xml:space="preserve"> et al., 2018, p.108)</w:t>
      </w:r>
      <w:r w:rsidRPr="00C43E2A">
        <w:rPr>
          <w:rFonts w:ascii="Times New Roman" w:eastAsia="Times New Roman" w:hAnsi="Times New Roman" w:cs="Times New Roman"/>
          <w:color w:val="333333"/>
          <w:sz w:val="24"/>
          <w:szCs w:val="24"/>
        </w:rPr>
        <w:t>. Such a parent may get overwhelmed when they have deadlines at work, and their child is sick. It may be challenging for</w:t>
      </w:r>
      <w:r w:rsidRPr="00C43E2A">
        <w:rPr>
          <w:rFonts w:ascii="Times New Roman" w:eastAsia="Times New Roman" w:hAnsi="Times New Roman" w:cs="Times New Roman"/>
          <w:color w:val="333333"/>
          <w:sz w:val="24"/>
          <w:szCs w:val="24"/>
        </w:rPr>
        <w:t xml:space="preserve"> such parents to decide whatever they should begin with. All the roles in life have significant impacts on people's decisions and who they will be in the future. Understanding the social construction of reality makes it easier for individuals to create awa</w:t>
      </w:r>
      <w:r w:rsidRPr="00C43E2A">
        <w:rPr>
          <w:rFonts w:ascii="Times New Roman" w:eastAsia="Times New Roman" w:hAnsi="Times New Roman" w:cs="Times New Roman"/>
          <w:color w:val="333333"/>
          <w:sz w:val="24"/>
          <w:szCs w:val="24"/>
        </w:rPr>
        <w:t xml:space="preserve">reness of different behaviors and commit to particular actions that will pull them towards their dreams in life. </w:t>
      </w:r>
    </w:p>
    <w:p w:rsidR="00150327" w:rsidRPr="00C43E2A" w:rsidRDefault="00B32D83" w:rsidP="004314DD">
      <w:pPr>
        <w:shd w:val="clear" w:color="auto" w:fill="FFFFFF"/>
        <w:spacing w:after="0" w:line="480" w:lineRule="auto"/>
        <w:jc w:val="center"/>
        <w:rPr>
          <w:rFonts w:ascii="Times New Roman" w:eastAsia="Times New Roman" w:hAnsi="Times New Roman" w:cs="Times New Roman"/>
          <w:b/>
          <w:color w:val="333333"/>
          <w:sz w:val="24"/>
          <w:szCs w:val="24"/>
        </w:rPr>
      </w:pPr>
      <w:r w:rsidRPr="00C43E2A">
        <w:rPr>
          <w:rFonts w:ascii="Times New Roman" w:eastAsia="Times New Roman" w:hAnsi="Times New Roman" w:cs="Times New Roman"/>
          <w:b/>
          <w:color w:val="333333"/>
          <w:sz w:val="24"/>
          <w:szCs w:val="24"/>
        </w:rPr>
        <w:t>Individual</w:t>
      </w:r>
      <w:r w:rsidR="004314DD" w:rsidRPr="00C43E2A">
        <w:rPr>
          <w:rFonts w:ascii="Times New Roman" w:eastAsia="Times New Roman" w:hAnsi="Times New Roman" w:cs="Times New Roman"/>
          <w:b/>
          <w:color w:val="333333"/>
          <w:sz w:val="24"/>
          <w:szCs w:val="24"/>
        </w:rPr>
        <w:t>-As-Central</w:t>
      </w:r>
      <w:r w:rsidR="004314DD" w:rsidRPr="00150327">
        <w:rPr>
          <w:rFonts w:ascii="Times New Roman" w:eastAsia="Times New Roman" w:hAnsi="Times New Roman" w:cs="Times New Roman"/>
          <w:b/>
          <w:color w:val="333333"/>
          <w:sz w:val="24"/>
          <w:szCs w:val="24"/>
        </w:rPr>
        <w:t>, Banking Vs. Transformative (Connect</w:t>
      </w:r>
      <w:r w:rsidR="004314DD">
        <w:rPr>
          <w:rFonts w:ascii="Times New Roman" w:eastAsia="Times New Roman" w:hAnsi="Times New Roman" w:cs="Times New Roman"/>
          <w:b/>
          <w:color w:val="333333"/>
          <w:sz w:val="24"/>
          <w:szCs w:val="24"/>
        </w:rPr>
        <w:t>ed) Teaching; Hidden Curriculum</w:t>
      </w:r>
    </w:p>
    <w:p w:rsidR="005E0DEA" w:rsidRPr="00C43E2A" w:rsidRDefault="00B32D83" w:rsidP="004314DD">
      <w:pPr>
        <w:shd w:val="clear" w:color="auto" w:fill="FFFFFF"/>
        <w:spacing w:after="0" w:line="480" w:lineRule="auto"/>
        <w:ind w:firstLine="720"/>
        <w:rPr>
          <w:rFonts w:ascii="Times New Roman" w:eastAsia="Times New Roman" w:hAnsi="Times New Roman" w:cs="Times New Roman"/>
          <w:color w:val="333333"/>
          <w:sz w:val="24"/>
          <w:szCs w:val="24"/>
        </w:rPr>
      </w:pPr>
      <w:r w:rsidRPr="00C43E2A">
        <w:rPr>
          <w:rFonts w:ascii="Times New Roman" w:eastAsia="Times New Roman" w:hAnsi="Times New Roman" w:cs="Times New Roman"/>
          <w:color w:val="333333"/>
          <w:sz w:val="24"/>
          <w:szCs w:val="24"/>
        </w:rPr>
        <w:t>The banking model of education describes and critic</w:t>
      </w:r>
      <w:r w:rsidRPr="00C43E2A">
        <w:rPr>
          <w:rFonts w:ascii="Times New Roman" w:eastAsia="Times New Roman" w:hAnsi="Times New Roman" w:cs="Times New Roman"/>
          <w:color w:val="333333"/>
          <w:sz w:val="24"/>
          <w:szCs w:val="24"/>
        </w:rPr>
        <w:t xml:space="preserve">izes the traditional system of education. The approach describes such a form of education as a fundamental narrative with a teacher who is the subject, and the students are the passive object. The system follows the transmission </w:t>
      </w:r>
      <w:r w:rsidR="00345847" w:rsidRPr="00C43E2A">
        <w:rPr>
          <w:rFonts w:ascii="Times New Roman" w:eastAsia="Times New Roman" w:hAnsi="Times New Roman" w:cs="Times New Roman"/>
          <w:color w:val="333333"/>
          <w:sz w:val="24"/>
          <w:szCs w:val="24"/>
        </w:rPr>
        <w:t>education model. The model always views education as a significant body of knowledge transmitted from learners to the students</w:t>
      </w:r>
      <w:r w:rsidRPr="00C43E2A">
        <w:rPr>
          <w:rFonts w:ascii="Times New Roman" w:hAnsi="Times New Roman" w:cs="Times New Roman"/>
          <w:color w:val="222222"/>
          <w:sz w:val="24"/>
          <w:szCs w:val="24"/>
          <w:shd w:val="clear" w:color="auto" w:fill="FFFFFF"/>
        </w:rPr>
        <w:t xml:space="preserve"> (Reeves &amp; Le Mare, 2017, p.87)</w:t>
      </w:r>
      <w:r w:rsidR="00345847" w:rsidRPr="00C43E2A">
        <w:rPr>
          <w:rFonts w:ascii="Times New Roman" w:eastAsia="Times New Roman" w:hAnsi="Times New Roman" w:cs="Times New Roman"/>
          <w:color w:val="333333"/>
          <w:sz w:val="24"/>
          <w:szCs w:val="24"/>
        </w:rPr>
        <w:t xml:space="preserve">. It constantly emphasizes the teacher-centric learning approach where the learners and other passive absorbers of information and the purpose of learning are memorizing the facts. The transmission model is always used in institutions of higher education. </w:t>
      </w:r>
    </w:p>
    <w:p w:rsidR="00B43D52" w:rsidRPr="00150327" w:rsidRDefault="00B32D83" w:rsidP="00153338">
      <w:pPr>
        <w:shd w:val="clear" w:color="auto" w:fill="FFFFFF"/>
        <w:spacing w:before="100" w:beforeAutospacing="1" w:after="0" w:line="480" w:lineRule="auto"/>
        <w:ind w:firstLine="720"/>
        <w:rPr>
          <w:rFonts w:ascii="Times New Roman" w:eastAsia="Times New Roman" w:hAnsi="Times New Roman" w:cs="Times New Roman"/>
          <w:color w:val="333333"/>
          <w:sz w:val="24"/>
          <w:szCs w:val="24"/>
        </w:rPr>
      </w:pPr>
      <w:r w:rsidRPr="00C43E2A">
        <w:rPr>
          <w:rFonts w:ascii="Times New Roman" w:eastAsia="Times New Roman" w:hAnsi="Times New Roman" w:cs="Times New Roman"/>
          <w:color w:val="333333"/>
          <w:sz w:val="24"/>
          <w:szCs w:val="24"/>
        </w:rPr>
        <w:lastRenderedPageBreak/>
        <w:t xml:space="preserve">In </w:t>
      </w:r>
      <w:r w:rsidR="00646FB6" w:rsidRPr="00C43E2A">
        <w:rPr>
          <w:rFonts w:ascii="Times New Roman" w:eastAsia="Times New Roman" w:hAnsi="Times New Roman" w:cs="Times New Roman"/>
          <w:color w:val="333333"/>
          <w:sz w:val="24"/>
          <w:szCs w:val="24"/>
        </w:rPr>
        <w:t>a class of more than one hundred learners, the most straightforward approach to teach them via lectures where the teachers stand in front of the classroom dictates to the learners. Transformative education seeks to empower learners to view the social world differently via an ethical lens. The program aims to change and challenge the status quo as the agent of change. The status quo is always upheld by</w:t>
      </w:r>
      <w:r w:rsidR="007F7CD6" w:rsidRPr="00C43E2A">
        <w:rPr>
          <w:rFonts w:ascii="Times New Roman" w:eastAsia="Times New Roman" w:hAnsi="Times New Roman" w:cs="Times New Roman"/>
          <w:color w:val="333333"/>
          <w:sz w:val="24"/>
          <w:szCs w:val="24"/>
        </w:rPr>
        <w:t xml:space="preserve"> the current power relations</w:t>
      </w:r>
      <w:r w:rsidR="005E0DEA" w:rsidRPr="00C43E2A">
        <w:rPr>
          <w:rFonts w:ascii="Times New Roman" w:hAnsi="Times New Roman" w:cs="Times New Roman"/>
          <w:color w:val="222222"/>
          <w:sz w:val="24"/>
          <w:szCs w:val="24"/>
          <w:shd w:val="clear" w:color="auto" w:fill="FFFFFF"/>
        </w:rPr>
        <w:t xml:space="preserve"> (</w:t>
      </w:r>
      <w:proofErr w:type="spellStart"/>
      <w:r w:rsidR="005E0DEA" w:rsidRPr="00C43E2A">
        <w:rPr>
          <w:rFonts w:ascii="Times New Roman" w:hAnsi="Times New Roman" w:cs="Times New Roman"/>
          <w:color w:val="222222"/>
          <w:sz w:val="24"/>
          <w:szCs w:val="24"/>
          <w:shd w:val="clear" w:color="auto" w:fill="FFFFFF"/>
        </w:rPr>
        <w:t>Perna</w:t>
      </w:r>
      <w:proofErr w:type="spellEnd"/>
      <w:r w:rsidR="005E0DEA" w:rsidRPr="00C43E2A">
        <w:rPr>
          <w:rFonts w:ascii="Times New Roman" w:hAnsi="Times New Roman" w:cs="Times New Roman"/>
          <w:color w:val="222222"/>
          <w:sz w:val="24"/>
          <w:szCs w:val="24"/>
          <w:shd w:val="clear" w:color="auto" w:fill="FFFFFF"/>
        </w:rPr>
        <w:t xml:space="preserve"> &amp; Leigh, 2018, p.157)</w:t>
      </w:r>
      <w:r w:rsidR="007F7CD6" w:rsidRPr="00C43E2A">
        <w:rPr>
          <w:rFonts w:ascii="Times New Roman" w:eastAsia="Times New Roman" w:hAnsi="Times New Roman" w:cs="Times New Roman"/>
          <w:color w:val="333333"/>
          <w:sz w:val="24"/>
          <w:szCs w:val="24"/>
        </w:rPr>
        <w:t xml:space="preserve">. It influences the possibility of individuals to pursue different issues without concern of any negative consequences. The approach acknowledges and allows connection with learners at a professional, emotional, and personal experience instead of neglecting the learning and other potentials within such experiences. It also allows individuals to engage the experiences via dialogue, which is always in social interactions that integrate various perspectives, including experimental and practical knowledge. Dialogue is always a differentiated form of discussion that tends to sideline the experiential and practical. The efforts mentioned above occur with commitments of continuous creation of ethical societies. </w:t>
      </w:r>
      <w:r w:rsidRPr="00C43E2A">
        <w:rPr>
          <w:rFonts w:ascii="Times New Roman" w:eastAsia="Times New Roman" w:hAnsi="Times New Roman" w:cs="Times New Roman"/>
          <w:color w:val="333333"/>
          <w:sz w:val="24"/>
          <w:szCs w:val="24"/>
        </w:rPr>
        <w:t xml:space="preserve"> </w:t>
      </w:r>
    </w:p>
    <w:p w:rsidR="00150327" w:rsidRPr="00C43E2A" w:rsidRDefault="00B32D83" w:rsidP="002F54BD">
      <w:pPr>
        <w:shd w:val="clear" w:color="auto" w:fill="FFFFFF"/>
        <w:spacing w:after="0" w:line="480" w:lineRule="auto"/>
        <w:rPr>
          <w:rFonts w:ascii="Times New Roman" w:eastAsia="Times New Roman" w:hAnsi="Times New Roman" w:cs="Times New Roman"/>
          <w:b/>
          <w:color w:val="333333"/>
          <w:sz w:val="24"/>
          <w:szCs w:val="24"/>
        </w:rPr>
      </w:pPr>
      <w:r w:rsidRPr="00C43E2A">
        <w:rPr>
          <w:rFonts w:ascii="Times New Roman" w:eastAsia="Times New Roman" w:hAnsi="Times New Roman" w:cs="Times New Roman"/>
          <w:b/>
          <w:color w:val="333333"/>
          <w:sz w:val="24"/>
          <w:szCs w:val="24"/>
        </w:rPr>
        <w:t>Tracking</w:t>
      </w:r>
      <w:r w:rsidR="005B40F1" w:rsidRPr="00150327">
        <w:rPr>
          <w:rFonts w:ascii="Times New Roman" w:eastAsia="Times New Roman" w:hAnsi="Times New Roman" w:cs="Times New Roman"/>
          <w:b/>
          <w:color w:val="333333"/>
          <w:sz w:val="24"/>
          <w:szCs w:val="24"/>
        </w:rPr>
        <w:t>; Reproduction Theory; Meritocracy; Equity;</w:t>
      </w:r>
    </w:p>
    <w:p w:rsidR="00D31F08" w:rsidRPr="00C43E2A" w:rsidRDefault="00B32D83" w:rsidP="002F54BD">
      <w:pPr>
        <w:shd w:val="clear" w:color="auto" w:fill="FFFFFF"/>
        <w:spacing w:after="0" w:line="480" w:lineRule="auto"/>
        <w:ind w:firstLine="720"/>
        <w:rPr>
          <w:rFonts w:ascii="Times New Roman" w:eastAsia="Times New Roman" w:hAnsi="Times New Roman" w:cs="Times New Roman"/>
          <w:color w:val="333333"/>
          <w:sz w:val="24"/>
          <w:szCs w:val="24"/>
        </w:rPr>
      </w:pPr>
      <w:r w:rsidRPr="00C43E2A">
        <w:rPr>
          <w:rFonts w:ascii="Times New Roman" w:eastAsia="Times New Roman" w:hAnsi="Times New Roman" w:cs="Times New Roman"/>
          <w:color w:val="333333"/>
          <w:sz w:val="24"/>
          <w:szCs w:val="24"/>
        </w:rPr>
        <w:t xml:space="preserve">The social </w:t>
      </w:r>
      <w:r w:rsidR="009640B1" w:rsidRPr="00C43E2A">
        <w:rPr>
          <w:rFonts w:ascii="Times New Roman" w:eastAsia="Times New Roman" w:hAnsi="Times New Roman" w:cs="Times New Roman"/>
          <w:color w:val="333333"/>
          <w:sz w:val="24"/>
          <w:szCs w:val="24"/>
        </w:rPr>
        <w:t>reproduction</w:t>
      </w:r>
      <w:r w:rsidRPr="00C43E2A">
        <w:rPr>
          <w:rFonts w:ascii="Times New Roman" w:eastAsia="Times New Roman" w:hAnsi="Times New Roman" w:cs="Times New Roman"/>
          <w:color w:val="333333"/>
          <w:sz w:val="24"/>
          <w:szCs w:val="24"/>
        </w:rPr>
        <w:t xml:space="preserve"> theory constantly argues that institutions with equal opportunity but mechanisms perpetrate different forms of inequalities </w:t>
      </w:r>
      <w:r w:rsidR="009640B1" w:rsidRPr="00C43E2A">
        <w:rPr>
          <w:rFonts w:ascii="Times New Roman" w:eastAsia="Times New Roman" w:hAnsi="Times New Roman" w:cs="Times New Roman"/>
          <w:color w:val="333333"/>
          <w:sz w:val="24"/>
          <w:szCs w:val="24"/>
        </w:rPr>
        <w:t>socially</w:t>
      </w:r>
      <w:r w:rsidRPr="00C43E2A">
        <w:rPr>
          <w:rFonts w:ascii="Times New Roman" w:eastAsia="Times New Roman" w:hAnsi="Times New Roman" w:cs="Times New Roman"/>
          <w:color w:val="333333"/>
          <w:sz w:val="24"/>
          <w:szCs w:val="24"/>
        </w:rPr>
        <w:t xml:space="preserve">. In 1960 </w:t>
      </w:r>
      <w:r w:rsidR="009640B1" w:rsidRPr="00C43E2A">
        <w:rPr>
          <w:rFonts w:ascii="Times New Roman" w:eastAsia="Times New Roman" w:hAnsi="Times New Roman" w:cs="Times New Roman"/>
          <w:color w:val="333333"/>
          <w:sz w:val="24"/>
          <w:szCs w:val="24"/>
        </w:rPr>
        <w:t>there</w:t>
      </w:r>
      <w:r w:rsidRPr="00C43E2A">
        <w:rPr>
          <w:rFonts w:ascii="Times New Roman" w:eastAsia="Times New Roman" w:hAnsi="Times New Roman" w:cs="Times New Roman"/>
          <w:color w:val="333333"/>
          <w:sz w:val="24"/>
          <w:szCs w:val="24"/>
        </w:rPr>
        <w:t xml:space="preserve"> was the emergence of the reproductive analysis, which was later abandoned in the </w:t>
      </w:r>
      <w:r w:rsidR="009640B1" w:rsidRPr="00C43E2A">
        <w:rPr>
          <w:rFonts w:ascii="Times New Roman" w:eastAsia="Times New Roman" w:hAnsi="Times New Roman" w:cs="Times New Roman"/>
          <w:color w:val="333333"/>
          <w:sz w:val="24"/>
          <w:szCs w:val="24"/>
        </w:rPr>
        <w:t>nineties</w:t>
      </w:r>
      <w:r w:rsidRPr="00C43E2A">
        <w:rPr>
          <w:rFonts w:ascii="Times New Roman" w:eastAsia="Times New Roman" w:hAnsi="Times New Roman" w:cs="Times New Roman"/>
          <w:color w:val="333333"/>
          <w:sz w:val="24"/>
          <w:szCs w:val="24"/>
        </w:rPr>
        <w:t>. The key to socia</w:t>
      </w:r>
      <w:r w:rsidRPr="00C43E2A">
        <w:rPr>
          <w:rFonts w:ascii="Times New Roman" w:eastAsia="Times New Roman" w:hAnsi="Times New Roman" w:cs="Times New Roman"/>
          <w:color w:val="333333"/>
          <w:sz w:val="24"/>
          <w:szCs w:val="24"/>
        </w:rPr>
        <w:t xml:space="preserve">l forms of interaction involves understanding the production of services and goods and production of life, which are part of a single </w:t>
      </w:r>
      <w:r w:rsidR="009640B1" w:rsidRPr="00C43E2A">
        <w:rPr>
          <w:rFonts w:ascii="Times New Roman" w:eastAsia="Times New Roman" w:hAnsi="Times New Roman" w:cs="Times New Roman"/>
          <w:color w:val="333333"/>
          <w:sz w:val="24"/>
          <w:szCs w:val="24"/>
        </w:rPr>
        <w:t>integrated</w:t>
      </w:r>
      <w:r w:rsidR="005E0DEA" w:rsidRPr="00C43E2A">
        <w:rPr>
          <w:rFonts w:ascii="Times New Roman" w:eastAsia="Times New Roman" w:hAnsi="Times New Roman" w:cs="Times New Roman"/>
          <w:color w:val="333333"/>
          <w:sz w:val="24"/>
          <w:szCs w:val="24"/>
        </w:rPr>
        <w:t xml:space="preserve"> </w:t>
      </w:r>
      <w:r w:rsidR="005E0DEA" w:rsidRPr="00C43E2A">
        <w:rPr>
          <w:rFonts w:ascii="Times New Roman" w:hAnsi="Times New Roman" w:cs="Times New Roman"/>
          <w:color w:val="222222"/>
          <w:sz w:val="24"/>
          <w:szCs w:val="24"/>
          <w:shd w:val="clear" w:color="auto" w:fill="FFFFFF"/>
        </w:rPr>
        <w:t>process (Reeves &amp; Le Mare, 2017, p.90)</w:t>
      </w:r>
      <w:r w:rsidRPr="00C43E2A">
        <w:rPr>
          <w:rFonts w:ascii="Times New Roman" w:eastAsia="Times New Roman" w:hAnsi="Times New Roman" w:cs="Times New Roman"/>
          <w:color w:val="333333"/>
          <w:sz w:val="24"/>
          <w:szCs w:val="24"/>
        </w:rPr>
        <w:t xml:space="preserve">. In a nutshell, it involves acknowledging the fact that </w:t>
      </w:r>
      <w:r w:rsidR="009640B1" w:rsidRPr="00C43E2A">
        <w:rPr>
          <w:rFonts w:ascii="Times New Roman" w:eastAsia="Times New Roman" w:hAnsi="Times New Roman" w:cs="Times New Roman"/>
          <w:color w:val="333333"/>
          <w:sz w:val="24"/>
          <w:szCs w:val="24"/>
        </w:rPr>
        <w:t xml:space="preserve">oppression of </w:t>
      </w:r>
      <w:r w:rsidRPr="00C43E2A">
        <w:rPr>
          <w:rFonts w:ascii="Times New Roman" w:eastAsia="Times New Roman" w:hAnsi="Times New Roman" w:cs="Times New Roman"/>
          <w:color w:val="333333"/>
          <w:sz w:val="24"/>
          <w:szCs w:val="24"/>
        </w:rPr>
        <w:t>bo</w:t>
      </w:r>
      <w:r w:rsidRPr="00C43E2A">
        <w:rPr>
          <w:rFonts w:ascii="Times New Roman" w:eastAsia="Times New Roman" w:hAnsi="Times New Roman" w:cs="Times New Roman"/>
          <w:color w:val="333333"/>
          <w:sz w:val="24"/>
          <w:szCs w:val="24"/>
        </w:rPr>
        <w:t xml:space="preserve">th gender and </w:t>
      </w:r>
      <w:r w:rsidR="009640B1" w:rsidRPr="00C43E2A">
        <w:rPr>
          <w:rFonts w:ascii="Times New Roman" w:eastAsia="Times New Roman" w:hAnsi="Times New Roman" w:cs="Times New Roman"/>
          <w:color w:val="333333"/>
          <w:sz w:val="24"/>
          <w:szCs w:val="24"/>
        </w:rPr>
        <w:t xml:space="preserve">race happens capitalistically. Meritocracy is a system of politics involving economic goods and other forms of political power vested upon different individuals depending on their efforts, achievements, and talents instead of their wealth or social status. </w:t>
      </w:r>
    </w:p>
    <w:p w:rsidR="007F7CD6" w:rsidRPr="00C43E2A" w:rsidRDefault="00B32D83" w:rsidP="00153338">
      <w:pPr>
        <w:shd w:val="clear" w:color="auto" w:fill="FFFFFF"/>
        <w:spacing w:before="100" w:beforeAutospacing="1" w:after="0" w:line="480" w:lineRule="auto"/>
        <w:ind w:firstLine="720"/>
        <w:rPr>
          <w:rFonts w:ascii="Times New Roman" w:eastAsia="Times New Roman" w:hAnsi="Times New Roman" w:cs="Times New Roman"/>
          <w:color w:val="333333"/>
          <w:sz w:val="24"/>
          <w:szCs w:val="24"/>
        </w:rPr>
      </w:pPr>
      <w:r w:rsidRPr="00C43E2A">
        <w:rPr>
          <w:rFonts w:ascii="Times New Roman" w:eastAsia="Times New Roman" w:hAnsi="Times New Roman" w:cs="Times New Roman"/>
          <w:color w:val="333333"/>
          <w:sz w:val="24"/>
          <w:szCs w:val="24"/>
        </w:rPr>
        <w:lastRenderedPageBreak/>
        <w:t>All these systems' a</w:t>
      </w:r>
      <w:r w:rsidR="009640B1" w:rsidRPr="00C43E2A">
        <w:rPr>
          <w:rFonts w:ascii="Times New Roman" w:eastAsia="Times New Roman" w:hAnsi="Times New Roman" w:cs="Times New Roman"/>
          <w:color w:val="333333"/>
          <w:sz w:val="24"/>
          <w:szCs w:val="24"/>
        </w:rPr>
        <w:t xml:space="preserve">dvancement depends on their performance as it is measured via examination or demonstration of different achievements. Even though meritocracy is a concept that has existed over a long period, the term came into existence during the late </w:t>
      </w:r>
      <w:r w:rsidRPr="00C43E2A">
        <w:rPr>
          <w:rFonts w:ascii="Times New Roman" w:eastAsia="Times New Roman" w:hAnsi="Times New Roman" w:cs="Times New Roman"/>
          <w:color w:val="333333"/>
          <w:sz w:val="24"/>
          <w:szCs w:val="24"/>
        </w:rPr>
        <w:t>fifties</w:t>
      </w:r>
      <w:r w:rsidR="009640B1" w:rsidRPr="00C43E2A">
        <w:rPr>
          <w:rFonts w:ascii="Times New Roman" w:eastAsia="Times New Roman" w:hAnsi="Times New Roman" w:cs="Times New Roman"/>
          <w:color w:val="333333"/>
          <w:sz w:val="24"/>
          <w:szCs w:val="24"/>
        </w:rPr>
        <w:t xml:space="preserve">. Meritocracy has been criticized over the years because of the absence of a defined system that gives standardized merit that requires measurement </w:t>
      </w:r>
      <w:r w:rsidRPr="00C43E2A">
        <w:rPr>
          <w:rFonts w:ascii="Times New Roman" w:eastAsia="Times New Roman" w:hAnsi="Times New Roman" w:cs="Times New Roman"/>
          <w:color w:val="333333"/>
          <w:sz w:val="24"/>
          <w:szCs w:val="24"/>
        </w:rPr>
        <w:t>and can be used to compare other individuals</w:t>
      </w:r>
      <w:r w:rsidR="00C43E2A" w:rsidRPr="00C43E2A">
        <w:rPr>
          <w:rFonts w:ascii="Times New Roman" w:hAnsi="Times New Roman" w:cs="Times New Roman"/>
          <w:color w:val="222222"/>
          <w:sz w:val="24"/>
          <w:szCs w:val="24"/>
          <w:shd w:val="clear" w:color="auto" w:fill="FFFFFF"/>
        </w:rPr>
        <w:t xml:space="preserve"> (</w:t>
      </w:r>
      <w:proofErr w:type="spellStart"/>
      <w:r w:rsidR="00C43E2A" w:rsidRPr="00C43E2A">
        <w:rPr>
          <w:rFonts w:ascii="Times New Roman" w:hAnsi="Times New Roman" w:cs="Times New Roman"/>
          <w:color w:val="222222"/>
          <w:sz w:val="24"/>
          <w:szCs w:val="24"/>
          <w:shd w:val="clear" w:color="auto" w:fill="FFFFFF"/>
        </w:rPr>
        <w:t>Tozzo</w:t>
      </w:r>
      <w:proofErr w:type="spellEnd"/>
      <w:r w:rsidR="00C43E2A" w:rsidRPr="00C43E2A">
        <w:rPr>
          <w:rFonts w:ascii="Times New Roman" w:hAnsi="Times New Roman" w:cs="Times New Roman"/>
          <w:color w:val="222222"/>
          <w:sz w:val="24"/>
          <w:szCs w:val="24"/>
          <w:shd w:val="clear" w:color="auto" w:fill="FFFFFF"/>
        </w:rPr>
        <w:t xml:space="preserve"> et al., 2019, p. 3)</w:t>
      </w:r>
      <w:r w:rsidRPr="00C43E2A">
        <w:rPr>
          <w:rFonts w:ascii="Times New Roman" w:eastAsia="Times New Roman" w:hAnsi="Times New Roman" w:cs="Times New Roman"/>
          <w:color w:val="333333"/>
          <w:sz w:val="24"/>
          <w:szCs w:val="24"/>
        </w:rPr>
        <w:t>. Education s</w:t>
      </w:r>
      <w:r w:rsidRPr="00C43E2A">
        <w:rPr>
          <w:rFonts w:ascii="Times New Roman" w:eastAsia="Times New Roman" w:hAnsi="Times New Roman" w:cs="Times New Roman"/>
          <w:color w:val="333333"/>
          <w:sz w:val="24"/>
          <w:szCs w:val="24"/>
        </w:rPr>
        <w:t xml:space="preserve">ystems are characterized by values where the learners are ranked depending on their academic qualifications. The merits are always determined via the opinions of evaluations and teachers. Additionally, education levels which are required to be competitive </w:t>
      </w:r>
      <w:r w:rsidRPr="00C43E2A">
        <w:rPr>
          <w:rFonts w:ascii="Times New Roman" w:eastAsia="Times New Roman" w:hAnsi="Times New Roman" w:cs="Times New Roman"/>
          <w:color w:val="333333"/>
          <w:sz w:val="24"/>
          <w:szCs w:val="24"/>
        </w:rPr>
        <w:t xml:space="preserve">in meritocracy could equally be costly.  </w:t>
      </w:r>
    </w:p>
    <w:p w:rsidR="00D31F08" w:rsidRPr="00150327" w:rsidRDefault="00B32D83" w:rsidP="00597003">
      <w:pPr>
        <w:shd w:val="clear" w:color="auto" w:fill="FFFFFF"/>
        <w:spacing w:after="0" w:line="480" w:lineRule="auto"/>
        <w:ind w:firstLine="720"/>
        <w:rPr>
          <w:rFonts w:ascii="Times New Roman" w:eastAsia="Times New Roman" w:hAnsi="Times New Roman" w:cs="Times New Roman"/>
          <w:color w:val="333333"/>
          <w:sz w:val="24"/>
          <w:szCs w:val="24"/>
        </w:rPr>
      </w:pPr>
      <w:r w:rsidRPr="00C43E2A">
        <w:rPr>
          <w:rFonts w:ascii="Times New Roman" w:eastAsia="Times New Roman" w:hAnsi="Times New Roman" w:cs="Times New Roman"/>
          <w:color w:val="333333"/>
          <w:sz w:val="24"/>
          <w:szCs w:val="24"/>
        </w:rPr>
        <w:t xml:space="preserve">Inclusion and equity is a significant aspect in the growth of any institution. Today most organizations are taking significant steps to ensure greater diversity, inclusion, and equity in the workplace. Previously, </w:t>
      </w:r>
      <w:r w:rsidRPr="00C43E2A">
        <w:rPr>
          <w:rFonts w:ascii="Times New Roman" w:eastAsia="Times New Roman" w:hAnsi="Times New Roman" w:cs="Times New Roman"/>
          <w:color w:val="333333"/>
          <w:sz w:val="24"/>
          <w:szCs w:val="24"/>
        </w:rPr>
        <w:t>numerous reports of individuals from different races reported feelings of undervaluing, exhaustion, and lack of safety at work</w:t>
      </w:r>
      <w:r w:rsidR="005E0DEA" w:rsidRPr="00C43E2A">
        <w:rPr>
          <w:rFonts w:ascii="Times New Roman" w:eastAsia="Times New Roman" w:hAnsi="Times New Roman" w:cs="Times New Roman"/>
          <w:color w:val="333333"/>
          <w:sz w:val="24"/>
          <w:szCs w:val="24"/>
        </w:rPr>
        <w:t xml:space="preserve"> </w:t>
      </w:r>
      <w:r w:rsidR="005E0DEA" w:rsidRPr="00C43E2A">
        <w:rPr>
          <w:rFonts w:ascii="Times New Roman" w:hAnsi="Times New Roman" w:cs="Times New Roman"/>
          <w:color w:val="222222"/>
          <w:sz w:val="24"/>
          <w:szCs w:val="24"/>
          <w:shd w:val="clear" w:color="auto" w:fill="FFFFFF"/>
        </w:rPr>
        <w:t>(</w:t>
      </w:r>
      <w:proofErr w:type="spellStart"/>
      <w:r w:rsidR="005E0DEA" w:rsidRPr="00C43E2A">
        <w:rPr>
          <w:rFonts w:ascii="Times New Roman" w:hAnsi="Times New Roman" w:cs="Times New Roman"/>
          <w:color w:val="222222"/>
          <w:sz w:val="24"/>
          <w:szCs w:val="24"/>
          <w:shd w:val="clear" w:color="auto" w:fill="FFFFFF"/>
        </w:rPr>
        <w:t>Perna</w:t>
      </w:r>
      <w:proofErr w:type="spellEnd"/>
      <w:r w:rsidR="005E0DEA" w:rsidRPr="00C43E2A">
        <w:rPr>
          <w:rFonts w:ascii="Times New Roman" w:hAnsi="Times New Roman" w:cs="Times New Roman"/>
          <w:color w:val="222222"/>
          <w:sz w:val="24"/>
          <w:szCs w:val="24"/>
          <w:shd w:val="clear" w:color="auto" w:fill="FFFFFF"/>
        </w:rPr>
        <w:t xml:space="preserve"> &amp; Leigh, 2018, p. 158)</w:t>
      </w:r>
      <w:r w:rsidRPr="00C43E2A">
        <w:rPr>
          <w:rFonts w:ascii="Times New Roman" w:eastAsia="Times New Roman" w:hAnsi="Times New Roman" w:cs="Times New Roman"/>
          <w:color w:val="333333"/>
          <w:sz w:val="24"/>
          <w:szCs w:val="24"/>
        </w:rPr>
        <w:t xml:space="preserve">. </w:t>
      </w:r>
      <w:r w:rsidR="005E0DEA" w:rsidRPr="00C43E2A">
        <w:rPr>
          <w:rFonts w:ascii="Times New Roman" w:eastAsia="Times New Roman" w:hAnsi="Times New Roman" w:cs="Times New Roman"/>
          <w:color w:val="333333"/>
          <w:sz w:val="24"/>
          <w:szCs w:val="24"/>
        </w:rPr>
        <w:t>Workplaces</w:t>
      </w:r>
      <w:r w:rsidR="00927ECC" w:rsidRPr="00C43E2A">
        <w:rPr>
          <w:rFonts w:ascii="Times New Roman" w:eastAsia="Times New Roman" w:hAnsi="Times New Roman" w:cs="Times New Roman"/>
          <w:color w:val="333333"/>
          <w:sz w:val="24"/>
          <w:szCs w:val="24"/>
        </w:rPr>
        <w:t xml:space="preserve"> were also characterized by different forms of implicit biases which stem from other forms of </w:t>
      </w:r>
      <w:proofErr w:type="spellStart"/>
      <w:r w:rsidR="00927ECC" w:rsidRPr="00C43E2A">
        <w:rPr>
          <w:rFonts w:ascii="Times New Roman" w:eastAsia="Times New Roman" w:hAnsi="Times New Roman" w:cs="Times New Roman"/>
          <w:color w:val="333333"/>
          <w:sz w:val="24"/>
          <w:szCs w:val="24"/>
        </w:rPr>
        <w:t>microaggressions</w:t>
      </w:r>
      <w:proofErr w:type="spellEnd"/>
      <w:r w:rsidR="00927ECC" w:rsidRPr="00C43E2A">
        <w:rPr>
          <w:rFonts w:ascii="Times New Roman" w:eastAsia="Times New Roman" w:hAnsi="Times New Roman" w:cs="Times New Roman"/>
          <w:color w:val="333333"/>
          <w:sz w:val="24"/>
          <w:szCs w:val="24"/>
        </w:rPr>
        <w:t xml:space="preserve">. Previously there were more reports of adverse outcomes related to hiring, access to education and healthcare services, promotions, and evaluation of performances, among others. </w:t>
      </w:r>
      <w:r w:rsidR="005E0DEA" w:rsidRPr="00C43E2A">
        <w:rPr>
          <w:rFonts w:ascii="Times New Roman" w:eastAsia="Times New Roman" w:hAnsi="Times New Roman" w:cs="Times New Roman"/>
          <w:color w:val="333333"/>
          <w:sz w:val="24"/>
          <w:szCs w:val="24"/>
        </w:rPr>
        <w:t>Most</w:t>
      </w:r>
      <w:r w:rsidR="00927ECC" w:rsidRPr="00C43E2A">
        <w:rPr>
          <w:rFonts w:ascii="Times New Roman" w:eastAsia="Times New Roman" w:hAnsi="Times New Roman" w:cs="Times New Roman"/>
          <w:color w:val="333333"/>
          <w:sz w:val="24"/>
          <w:szCs w:val="24"/>
        </w:rPr>
        <w:t xml:space="preserve"> individuals could not openly describe their experiences out of fear that they </w:t>
      </w:r>
      <w:r w:rsidR="00C43E2A" w:rsidRPr="00C43E2A">
        <w:rPr>
          <w:rFonts w:ascii="Times New Roman" w:eastAsia="Times New Roman" w:hAnsi="Times New Roman" w:cs="Times New Roman"/>
          <w:color w:val="333333"/>
          <w:sz w:val="24"/>
          <w:szCs w:val="24"/>
        </w:rPr>
        <w:t>will be terminated from work</w:t>
      </w:r>
      <w:r w:rsidR="00927ECC" w:rsidRPr="00C43E2A">
        <w:rPr>
          <w:rFonts w:ascii="Times New Roman" w:eastAsia="Times New Roman" w:hAnsi="Times New Roman" w:cs="Times New Roman"/>
          <w:color w:val="333333"/>
          <w:sz w:val="24"/>
          <w:szCs w:val="24"/>
        </w:rPr>
        <w:t xml:space="preserve">. Understanding that equity is a significant aspect of any organization is essential because it allows employers to tap on different potentials of their employees, which may enhance the growth of an organization. </w:t>
      </w:r>
    </w:p>
    <w:p w:rsidR="00150327" w:rsidRPr="00C43E2A" w:rsidRDefault="00B32D83" w:rsidP="00F160D9">
      <w:pPr>
        <w:shd w:val="clear" w:color="auto" w:fill="FFFFFF"/>
        <w:spacing w:after="0" w:line="480" w:lineRule="auto"/>
        <w:jc w:val="center"/>
        <w:rPr>
          <w:rFonts w:ascii="Times New Roman" w:eastAsia="Times New Roman" w:hAnsi="Times New Roman" w:cs="Times New Roman"/>
          <w:b/>
          <w:color w:val="333333"/>
          <w:sz w:val="24"/>
          <w:szCs w:val="24"/>
        </w:rPr>
      </w:pPr>
      <w:r w:rsidRPr="00C43E2A">
        <w:rPr>
          <w:rFonts w:ascii="Times New Roman" w:eastAsia="Times New Roman" w:hAnsi="Times New Roman" w:cs="Times New Roman"/>
          <w:b/>
          <w:color w:val="333333"/>
          <w:sz w:val="24"/>
          <w:szCs w:val="24"/>
        </w:rPr>
        <w:t>The</w:t>
      </w:r>
      <w:r w:rsidRPr="00150327">
        <w:rPr>
          <w:rFonts w:ascii="Times New Roman" w:eastAsia="Times New Roman" w:hAnsi="Times New Roman" w:cs="Times New Roman"/>
          <w:b/>
          <w:color w:val="333333"/>
          <w:sz w:val="24"/>
          <w:szCs w:val="24"/>
        </w:rPr>
        <w:t xml:space="preserve"> </w:t>
      </w:r>
      <w:r w:rsidR="00210CA4" w:rsidRPr="00150327">
        <w:rPr>
          <w:rFonts w:ascii="Times New Roman" w:eastAsia="Times New Roman" w:hAnsi="Times New Roman" w:cs="Times New Roman"/>
          <w:b/>
          <w:color w:val="333333"/>
          <w:sz w:val="24"/>
          <w:szCs w:val="24"/>
        </w:rPr>
        <w:t xml:space="preserve">Role That Class, Race, </w:t>
      </w:r>
      <w:proofErr w:type="gramStart"/>
      <w:r w:rsidR="00210CA4" w:rsidRPr="00150327">
        <w:rPr>
          <w:rFonts w:ascii="Times New Roman" w:eastAsia="Times New Roman" w:hAnsi="Times New Roman" w:cs="Times New Roman"/>
          <w:b/>
          <w:color w:val="333333"/>
          <w:sz w:val="24"/>
          <w:szCs w:val="24"/>
        </w:rPr>
        <w:t>And</w:t>
      </w:r>
      <w:proofErr w:type="gramEnd"/>
      <w:r w:rsidR="00210CA4" w:rsidRPr="00150327">
        <w:rPr>
          <w:rFonts w:ascii="Times New Roman" w:eastAsia="Times New Roman" w:hAnsi="Times New Roman" w:cs="Times New Roman"/>
          <w:b/>
          <w:color w:val="333333"/>
          <w:sz w:val="24"/>
          <w:szCs w:val="24"/>
        </w:rPr>
        <w:t xml:space="preserve"> Gender Play In Shaping School Culture And Student Outcomes;</w:t>
      </w:r>
    </w:p>
    <w:p w:rsidR="00927ECC" w:rsidRPr="00150327" w:rsidRDefault="00B32D83" w:rsidP="00F160D9">
      <w:pPr>
        <w:shd w:val="clear" w:color="auto" w:fill="FFFFFF"/>
        <w:spacing w:after="0" w:line="480" w:lineRule="auto"/>
        <w:ind w:firstLine="720"/>
        <w:rPr>
          <w:rFonts w:ascii="Times New Roman" w:eastAsia="Times New Roman" w:hAnsi="Times New Roman" w:cs="Times New Roman"/>
          <w:color w:val="333333"/>
          <w:sz w:val="24"/>
          <w:szCs w:val="24"/>
        </w:rPr>
      </w:pPr>
      <w:r w:rsidRPr="00C43E2A">
        <w:rPr>
          <w:rFonts w:ascii="Times New Roman" w:eastAsia="Times New Roman" w:hAnsi="Times New Roman" w:cs="Times New Roman"/>
          <w:color w:val="333333"/>
          <w:sz w:val="24"/>
          <w:szCs w:val="24"/>
        </w:rPr>
        <w:lastRenderedPageBreak/>
        <w:t xml:space="preserve">The culture of a learning institution and the outcomes of learners are always </w:t>
      </w:r>
      <w:r w:rsidR="00170A2E" w:rsidRPr="00C43E2A">
        <w:rPr>
          <w:rFonts w:ascii="Times New Roman" w:eastAsia="Times New Roman" w:hAnsi="Times New Roman" w:cs="Times New Roman"/>
          <w:color w:val="333333"/>
          <w:sz w:val="24"/>
          <w:szCs w:val="24"/>
        </w:rPr>
        <w:t>affected by the gender, class, and race of individuals in society. The culture may be described as either negative or positive. There will be professional development and satisfaction at work</w:t>
      </w:r>
      <w:r w:rsidR="00C43E2A" w:rsidRPr="00C43E2A">
        <w:rPr>
          <w:rFonts w:ascii="Times New Roman" w:eastAsia="Times New Roman" w:hAnsi="Times New Roman" w:cs="Times New Roman"/>
          <w:color w:val="333333"/>
          <w:sz w:val="24"/>
          <w:szCs w:val="24"/>
        </w:rPr>
        <w:t xml:space="preserve"> </w:t>
      </w:r>
      <w:r w:rsidR="00C43E2A" w:rsidRPr="00C43E2A">
        <w:rPr>
          <w:rFonts w:ascii="Times New Roman" w:hAnsi="Times New Roman" w:cs="Times New Roman"/>
          <w:color w:val="222222"/>
          <w:sz w:val="24"/>
          <w:szCs w:val="24"/>
          <w:shd w:val="clear" w:color="auto" w:fill="FFFFFF"/>
        </w:rPr>
        <w:t>(</w:t>
      </w:r>
      <w:proofErr w:type="spellStart"/>
      <w:r w:rsidR="00C43E2A" w:rsidRPr="00C43E2A">
        <w:rPr>
          <w:rFonts w:ascii="Times New Roman" w:hAnsi="Times New Roman" w:cs="Times New Roman"/>
          <w:color w:val="222222"/>
          <w:sz w:val="24"/>
          <w:szCs w:val="24"/>
          <w:shd w:val="clear" w:color="auto" w:fill="FFFFFF"/>
        </w:rPr>
        <w:t>Tozzo</w:t>
      </w:r>
      <w:proofErr w:type="spellEnd"/>
      <w:r w:rsidR="00C43E2A" w:rsidRPr="00C43E2A">
        <w:rPr>
          <w:rFonts w:ascii="Times New Roman" w:hAnsi="Times New Roman" w:cs="Times New Roman"/>
          <w:color w:val="222222"/>
          <w:sz w:val="24"/>
          <w:szCs w:val="24"/>
          <w:shd w:val="clear" w:color="auto" w:fill="FFFFFF"/>
        </w:rPr>
        <w:t xml:space="preserve"> et al., 2019, p.4)</w:t>
      </w:r>
      <w:r w:rsidR="00170A2E" w:rsidRPr="00C43E2A">
        <w:rPr>
          <w:rFonts w:ascii="Times New Roman" w:eastAsia="Times New Roman" w:hAnsi="Times New Roman" w:cs="Times New Roman"/>
          <w:color w:val="333333"/>
          <w:sz w:val="24"/>
          <w:szCs w:val="24"/>
        </w:rPr>
        <w:t xml:space="preserve">. Class, gender, and race play a more significant role in shaping the culture of an institution and, at the same time, learning and working with individuals from different backgrounds and the cultures present in the classroom environment. The students always gain a very detailed understanding of various subject matters. It also ensures the education of the learners and how they use their strengths and viewpoints that contribute to a diverse environment of work. </w:t>
      </w:r>
    </w:p>
    <w:p w:rsidR="00790DE2" w:rsidRPr="00C43E2A" w:rsidRDefault="00B32D83" w:rsidP="005E2518">
      <w:pPr>
        <w:shd w:val="clear" w:color="auto" w:fill="FFFFFF"/>
        <w:spacing w:after="0" w:line="480" w:lineRule="auto"/>
        <w:rPr>
          <w:rFonts w:ascii="Times New Roman" w:eastAsia="Times New Roman" w:hAnsi="Times New Roman" w:cs="Times New Roman"/>
          <w:b/>
          <w:color w:val="333333"/>
          <w:sz w:val="24"/>
          <w:szCs w:val="24"/>
        </w:rPr>
      </w:pPr>
      <w:r w:rsidRPr="00C43E2A">
        <w:rPr>
          <w:rFonts w:ascii="Times New Roman" w:eastAsia="Times New Roman" w:hAnsi="Times New Roman" w:cs="Times New Roman"/>
          <w:b/>
          <w:color w:val="333333"/>
          <w:sz w:val="24"/>
          <w:szCs w:val="24"/>
        </w:rPr>
        <w:t xml:space="preserve">Critical </w:t>
      </w:r>
      <w:r w:rsidR="005E2518" w:rsidRPr="00C43E2A">
        <w:rPr>
          <w:rFonts w:ascii="Times New Roman" w:eastAsia="Times New Roman" w:hAnsi="Times New Roman" w:cs="Times New Roman"/>
          <w:b/>
          <w:color w:val="333333"/>
          <w:sz w:val="24"/>
          <w:szCs w:val="24"/>
        </w:rPr>
        <w:t>Pedagogy</w:t>
      </w:r>
    </w:p>
    <w:p w:rsidR="00790DE2" w:rsidRPr="00C43E2A" w:rsidRDefault="00B32D83" w:rsidP="005E2518">
      <w:pPr>
        <w:shd w:val="clear" w:color="auto" w:fill="FFFFFF"/>
        <w:spacing w:after="0" w:line="480" w:lineRule="auto"/>
        <w:ind w:firstLine="720"/>
        <w:rPr>
          <w:rFonts w:ascii="Times New Roman" w:eastAsia="Times New Roman" w:hAnsi="Times New Roman" w:cs="Times New Roman"/>
          <w:color w:val="333333"/>
          <w:sz w:val="24"/>
          <w:szCs w:val="24"/>
        </w:rPr>
      </w:pPr>
      <w:r w:rsidRPr="00C43E2A">
        <w:rPr>
          <w:rFonts w:ascii="Times New Roman" w:eastAsia="Times New Roman" w:hAnsi="Times New Roman" w:cs="Times New Roman"/>
          <w:color w:val="333333"/>
          <w:sz w:val="24"/>
          <w:szCs w:val="24"/>
        </w:rPr>
        <w:t>Critical pedagogy is a philosophy of teaching that invites various educators intending to encourage the learners to critique oppression a</w:t>
      </w:r>
      <w:r w:rsidRPr="00C43E2A">
        <w:rPr>
          <w:rFonts w:ascii="Times New Roman" w:eastAsia="Times New Roman" w:hAnsi="Times New Roman" w:cs="Times New Roman"/>
          <w:color w:val="333333"/>
          <w:sz w:val="24"/>
          <w:szCs w:val="24"/>
        </w:rPr>
        <w:t xml:space="preserve">nd power structures. The concept allows teachers to use their own enlighten to encourage learners to ask themselves questions while challenging the different forms </w:t>
      </w:r>
      <w:r w:rsidR="00D876ED" w:rsidRPr="00C43E2A">
        <w:rPr>
          <w:rFonts w:ascii="Times New Roman" w:eastAsia="Times New Roman" w:hAnsi="Times New Roman" w:cs="Times New Roman"/>
          <w:color w:val="333333"/>
          <w:sz w:val="24"/>
          <w:szCs w:val="24"/>
        </w:rPr>
        <w:t>of inequalities within the family, societies, and schools</w:t>
      </w:r>
      <w:r w:rsidR="005E0DEA" w:rsidRPr="00C43E2A">
        <w:rPr>
          <w:rFonts w:ascii="Times New Roman" w:hAnsi="Times New Roman" w:cs="Times New Roman"/>
          <w:color w:val="222222"/>
          <w:sz w:val="24"/>
          <w:szCs w:val="24"/>
          <w:shd w:val="clear" w:color="auto" w:fill="FFFFFF"/>
        </w:rPr>
        <w:t xml:space="preserve"> (</w:t>
      </w:r>
      <w:proofErr w:type="spellStart"/>
      <w:r w:rsidR="005E0DEA" w:rsidRPr="00C43E2A">
        <w:rPr>
          <w:rFonts w:ascii="Times New Roman" w:hAnsi="Times New Roman" w:cs="Times New Roman"/>
          <w:color w:val="222222"/>
          <w:sz w:val="24"/>
          <w:szCs w:val="24"/>
          <w:shd w:val="clear" w:color="auto" w:fill="FFFFFF"/>
        </w:rPr>
        <w:t>Perna</w:t>
      </w:r>
      <w:proofErr w:type="spellEnd"/>
      <w:r w:rsidR="005E0DEA" w:rsidRPr="00C43E2A">
        <w:rPr>
          <w:rFonts w:ascii="Times New Roman" w:hAnsi="Times New Roman" w:cs="Times New Roman"/>
          <w:color w:val="222222"/>
          <w:sz w:val="24"/>
          <w:szCs w:val="24"/>
          <w:shd w:val="clear" w:color="auto" w:fill="FFFFFF"/>
        </w:rPr>
        <w:t xml:space="preserve"> &amp; Leigh, 2018, p. 158)</w:t>
      </w:r>
      <w:r w:rsidR="00D876ED" w:rsidRPr="00C43E2A">
        <w:rPr>
          <w:rFonts w:ascii="Times New Roman" w:eastAsia="Times New Roman" w:hAnsi="Times New Roman" w:cs="Times New Roman"/>
          <w:color w:val="333333"/>
          <w:sz w:val="24"/>
          <w:szCs w:val="24"/>
        </w:rPr>
        <w:t xml:space="preserve">. The concept has six principles that involve a critical pedagogy which is a political process. The critical language pedagogy, which is centered towards a student, and the necessary language pedagogy, make the classes the democratic public spheres. There is also the critical language pedagogy which is very dialogical. The concept is crucial because it is </w:t>
      </w:r>
      <w:r w:rsidR="00436109" w:rsidRPr="00C43E2A">
        <w:rPr>
          <w:rFonts w:ascii="Times New Roman" w:eastAsia="Times New Roman" w:hAnsi="Times New Roman" w:cs="Times New Roman"/>
          <w:color w:val="333333"/>
          <w:sz w:val="24"/>
          <w:szCs w:val="24"/>
        </w:rPr>
        <w:t>a</w:t>
      </w:r>
      <w:r w:rsidR="00D876ED" w:rsidRPr="00C43E2A">
        <w:rPr>
          <w:rFonts w:ascii="Times New Roman" w:eastAsia="Times New Roman" w:hAnsi="Times New Roman" w:cs="Times New Roman"/>
          <w:color w:val="333333"/>
          <w:sz w:val="24"/>
          <w:szCs w:val="24"/>
        </w:rPr>
        <w:t xml:space="preserve"> practice of various subject matter forms oriented for </w:t>
      </w:r>
      <w:r w:rsidR="00436109" w:rsidRPr="00C43E2A">
        <w:rPr>
          <w:rFonts w:ascii="Times New Roman" w:eastAsia="Times New Roman" w:hAnsi="Times New Roman" w:cs="Times New Roman"/>
          <w:color w:val="333333"/>
          <w:sz w:val="24"/>
          <w:szCs w:val="24"/>
        </w:rPr>
        <w:t xml:space="preserve">social and self-changes. It assists learners to have some consciousness and freedom and allows learners to investigate and collaborate on everyday topics, social issues, and academic content. </w:t>
      </w:r>
    </w:p>
    <w:p w:rsidR="00356C17" w:rsidRDefault="00356C17">
      <w:pPr>
        <w:rPr>
          <w:rFonts w:ascii="Times New Roman" w:eastAsia="Times New Roman" w:hAnsi="Times New Roman" w:cs="Times New Roman"/>
          <w:b/>
          <w:color w:val="333333"/>
          <w:sz w:val="24"/>
          <w:szCs w:val="24"/>
        </w:rPr>
      </w:pPr>
      <w:r>
        <w:rPr>
          <w:rFonts w:ascii="Times New Roman" w:eastAsia="Times New Roman" w:hAnsi="Times New Roman" w:cs="Times New Roman"/>
          <w:b/>
          <w:color w:val="333333"/>
          <w:sz w:val="24"/>
          <w:szCs w:val="24"/>
        </w:rPr>
        <w:br w:type="page"/>
      </w:r>
    </w:p>
    <w:p w:rsidR="00150327" w:rsidRPr="00150327" w:rsidRDefault="00B32D83" w:rsidP="00356C17">
      <w:pPr>
        <w:shd w:val="clear" w:color="auto" w:fill="FFFFFF"/>
        <w:spacing w:after="0" w:line="480" w:lineRule="auto"/>
        <w:rPr>
          <w:rFonts w:ascii="Times New Roman" w:eastAsia="Times New Roman" w:hAnsi="Times New Roman" w:cs="Times New Roman"/>
          <w:b/>
          <w:color w:val="333333"/>
          <w:sz w:val="24"/>
          <w:szCs w:val="24"/>
        </w:rPr>
      </w:pPr>
      <w:r w:rsidRPr="00C43E2A">
        <w:rPr>
          <w:rFonts w:ascii="Times New Roman" w:eastAsia="Times New Roman" w:hAnsi="Times New Roman" w:cs="Times New Roman"/>
          <w:b/>
          <w:color w:val="333333"/>
          <w:sz w:val="24"/>
          <w:szCs w:val="24"/>
        </w:rPr>
        <w:lastRenderedPageBreak/>
        <w:t>Future</w:t>
      </w:r>
      <w:r w:rsidR="00356C17">
        <w:rPr>
          <w:rFonts w:ascii="Times New Roman" w:eastAsia="Times New Roman" w:hAnsi="Times New Roman" w:cs="Times New Roman"/>
          <w:b/>
          <w:color w:val="333333"/>
          <w:sz w:val="24"/>
          <w:szCs w:val="24"/>
        </w:rPr>
        <w:t xml:space="preserve"> of American Education</w:t>
      </w:r>
    </w:p>
    <w:p w:rsidR="00150327" w:rsidRPr="00C43E2A" w:rsidRDefault="00B32D83" w:rsidP="00153338">
      <w:pPr>
        <w:spacing w:after="0" w:line="480" w:lineRule="auto"/>
        <w:ind w:firstLine="720"/>
        <w:rPr>
          <w:rFonts w:ascii="Times New Roman" w:hAnsi="Times New Roman" w:cs="Times New Roman"/>
          <w:sz w:val="24"/>
          <w:szCs w:val="24"/>
        </w:rPr>
      </w:pPr>
      <w:r w:rsidRPr="00C43E2A">
        <w:rPr>
          <w:rFonts w:ascii="Times New Roman" w:hAnsi="Times New Roman" w:cs="Times New Roman"/>
          <w:sz w:val="24"/>
          <w:szCs w:val="24"/>
        </w:rPr>
        <w:t xml:space="preserve">The future of American education will shift to adaptive systems of learning that will replace the current forms of direct </w:t>
      </w:r>
      <w:r w:rsidRPr="00C43E2A">
        <w:rPr>
          <w:rFonts w:ascii="Times New Roman" w:hAnsi="Times New Roman" w:cs="Times New Roman"/>
          <w:sz w:val="24"/>
          <w:szCs w:val="24"/>
        </w:rPr>
        <w:t>instructions</w:t>
      </w:r>
      <w:r w:rsidR="005E0DEA" w:rsidRPr="00C43E2A">
        <w:rPr>
          <w:rFonts w:ascii="Times New Roman" w:hAnsi="Times New Roman" w:cs="Times New Roman"/>
          <w:sz w:val="24"/>
          <w:szCs w:val="24"/>
        </w:rPr>
        <w:t xml:space="preserve"> </w:t>
      </w:r>
      <w:r w:rsidR="005E0DEA" w:rsidRPr="00C43E2A">
        <w:rPr>
          <w:rFonts w:ascii="Times New Roman" w:hAnsi="Times New Roman" w:cs="Times New Roman"/>
          <w:color w:val="222222"/>
          <w:sz w:val="24"/>
          <w:szCs w:val="24"/>
          <w:shd w:val="clear" w:color="auto" w:fill="FFFFFF"/>
        </w:rPr>
        <w:t>(Reeves &amp; Le Mare, 2017, p.90)</w:t>
      </w:r>
      <w:r w:rsidRPr="00C43E2A">
        <w:rPr>
          <w:rFonts w:ascii="Times New Roman" w:hAnsi="Times New Roman" w:cs="Times New Roman"/>
          <w:sz w:val="24"/>
          <w:szCs w:val="24"/>
        </w:rPr>
        <w:t xml:space="preserve">. </w:t>
      </w:r>
      <w:r w:rsidR="00E97FDB" w:rsidRPr="00C43E2A">
        <w:rPr>
          <w:rFonts w:ascii="Times New Roman" w:hAnsi="Times New Roman" w:cs="Times New Roman"/>
          <w:sz w:val="24"/>
          <w:szCs w:val="24"/>
        </w:rPr>
        <w:t xml:space="preserve">The adaptive learning software always uses AI to move the learners up and down via grade-level content based on the performance and assessment of questions. The adaptive learning approach is faster and very efficient compared to other teachers. </w:t>
      </w:r>
    </w:p>
    <w:p w:rsidR="00E97FDB" w:rsidRPr="00C43E2A" w:rsidRDefault="00B32D83" w:rsidP="00153338">
      <w:pPr>
        <w:spacing w:after="0" w:line="480" w:lineRule="auto"/>
        <w:jc w:val="center"/>
        <w:rPr>
          <w:rFonts w:ascii="Times New Roman" w:hAnsi="Times New Roman" w:cs="Times New Roman"/>
          <w:b/>
          <w:sz w:val="24"/>
          <w:szCs w:val="24"/>
        </w:rPr>
      </w:pPr>
      <w:r w:rsidRPr="00C43E2A">
        <w:rPr>
          <w:rFonts w:ascii="Times New Roman" w:hAnsi="Times New Roman" w:cs="Times New Roman"/>
          <w:b/>
          <w:sz w:val="24"/>
          <w:szCs w:val="24"/>
        </w:rPr>
        <w:t>Conclusion</w:t>
      </w:r>
    </w:p>
    <w:p w:rsidR="00E97FDB" w:rsidRDefault="00B32D83" w:rsidP="00153338">
      <w:pPr>
        <w:spacing w:after="0" w:line="480" w:lineRule="auto"/>
        <w:ind w:firstLine="720"/>
        <w:rPr>
          <w:rFonts w:ascii="Times New Roman" w:hAnsi="Times New Roman" w:cs="Times New Roman"/>
          <w:sz w:val="24"/>
          <w:szCs w:val="24"/>
        </w:rPr>
      </w:pPr>
      <w:r w:rsidRPr="00C43E2A">
        <w:rPr>
          <w:rFonts w:ascii="Times New Roman" w:hAnsi="Times New Roman" w:cs="Times New Roman"/>
          <w:sz w:val="24"/>
          <w:szCs w:val="24"/>
        </w:rPr>
        <w:t xml:space="preserve">In conclusion, awareness, commitment, and understanding are vital in permeating the feelings of different individuals. How the institution makes the leaders, students, and every other person in the community feel like they are instrumental yet disregarded </w:t>
      </w:r>
      <w:r w:rsidRPr="00C43E2A">
        <w:rPr>
          <w:rFonts w:ascii="Times New Roman" w:hAnsi="Times New Roman" w:cs="Times New Roman"/>
          <w:sz w:val="24"/>
          <w:szCs w:val="24"/>
        </w:rPr>
        <w:t>is in the close correlation that individuals have with the institution's success. The school's culture always influences every aspect that goes on in the school and the feelings of the learners. A positive culture promotes the development of various profes</w:t>
      </w:r>
      <w:r w:rsidRPr="00C43E2A">
        <w:rPr>
          <w:rFonts w:ascii="Times New Roman" w:hAnsi="Times New Roman" w:cs="Times New Roman"/>
          <w:sz w:val="24"/>
          <w:szCs w:val="24"/>
        </w:rPr>
        <w:t xml:space="preserve">sionals and satisfaction at work. </w:t>
      </w:r>
    </w:p>
    <w:p w:rsidR="00C43E2A" w:rsidRDefault="00C43E2A" w:rsidP="00153338">
      <w:pPr>
        <w:spacing w:after="0" w:line="480" w:lineRule="auto"/>
        <w:ind w:firstLine="720"/>
        <w:rPr>
          <w:rFonts w:ascii="Times New Roman" w:hAnsi="Times New Roman" w:cs="Times New Roman"/>
          <w:sz w:val="24"/>
          <w:szCs w:val="24"/>
        </w:rPr>
      </w:pPr>
    </w:p>
    <w:p w:rsidR="00C43E2A" w:rsidRDefault="00C43E2A" w:rsidP="00153338">
      <w:pPr>
        <w:spacing w:after="0" w:line="480" w:lineRule="auto"/>
        <w:ind w:firstLine="720"/>
        <w:rPr>
          <w:rFonts w:ascii="Times New Roman" w:hAnsi="Times New Roman" w:cs="Times New Roman"/>
          <w:sz w:val="24"/>
          <w:szCs w:val="24"/>
        </w:rPr>
      </w:pPr>
    </w:p>
    <w:p w:rsidR="00C43E2A" w:rsidRDefault="00C43E2A" w:rsidP="00153338">
      <w:pPr>
        <w:spacing w:after="0" w:line="480" w:lineRule="auto"/>
        <w:ind w:firstLine="720"/>
        <w:rPr>
          <w:rFonts w:ascii="Times New Roman" w:hAnsi="Times New Roman" w:cs="Times New Roman"/>
          <w:sz w:val="24"/>
          <w:szCs w:val="24"/>
        </w:rPr>
      </w:pPr>
    </w:p>
    <w:p w:rsidR="00C43E2A" w:rsidRPr="00C43E2A" w:rsidRDefault="00C43E2A" w:rsidP="00153338">
      <w:pPr>
        <w:spacing w:after="0" w:line="480" w:lineRule="auto"/>
        <w:rPr>
          <w:rFonts w:ascii="Times New Roman" w:hAnsi="Times New Roman" w:cs="Times New Roman"/>
          <w:sz w:val="24"/>
          <w:szCs w:val="24"/>
        </w:rPr>
      </w:pPr>
    </w:p>
    <w:p w:rsidR="00567E6A" w:rsidRDefault="00567E6A">
      <w:pPr>
        <w:rPr>
          <w:rFonts w:ascii="Times New Roman" w:hAnsi="Times New Roman" w:cs="Times New Roman"/>
          <w:b/>
          <w:sz w:val="24"/>
          <w:szCs w:val="24"/>
        </w:rPr>
      </w:pPr>
      <w:r>
        <w:rPr>
          <w:rFonts w:ascii="Times New Roman" w:hAnsi="Times New Roman" w:cs="Times New Roman"/>
          <w:b/>
          <w:sz w:val="24"/>
          <w:szCs w:val="24"/>
        </w:rPr>
        <w:br w:type="page"/>
      </w:r>
    </w:p>
    <w:p w:rsidR="00A944F6" w:rsidRPr="00C43E2A" w:rsidRDefault="00B32D83" w:rsidP="00153338">
      <w:pPr>
        <w:spacing w:after="0" w:line="480" w:lineRule="auto"/>
        <w:jc w:val="center"/>
        <w:rPr>
          <w:rFonts w:ascii="Times New Roman" w:hAnsi="Times New Roman" w:cs="Times New Roman"/>
          <w:b/>
          <w:sz w:val="24"/>
          <w:szCs w:val="24"/>
        </w:rPr>
      </w:pPr>
      <w:r w:rsidRPr="00C43E2A">
        <w:rPr>
          <w:rFonts w:ascii="Times New Roman" w:hAnsi="Times New Roman" w:cs="Times New Roman"/>
          <w:b/>
          <w:sz w:val="24"/>
          <w:szCs w:val="24"/>
        </w:rPr>
        <w:lastRenderedPageBreak/>
        <w:t>References</w:t>
      </w:r>
    </w:p>
    <w:p w:rsidR="00C43E2A" w:rsidRPr="00C43E2A" w:rsidRDefault="00B32D83" w:rsidP="00153338">
      <w:pPr>
        <w:spacing w:after="0" w:line="480" w:lineRule="auto"/>
        <w:ind w:left="720" w:hanging="720"/>
        <w:rPr>
          <w:rFonts w:ascii="Times New Roman" w:hAnsi="Times New Roman" w:cs="Times New Roman"/>
          <w:sz w:val="24"/>
          <w:szCs w:val="24"/>
        </w:rPr>
      </w:pPr>
      <w:r w:rsidRPr="00C43E2A">
        <w:rPr>
          <w:rFonts w:ascii="Times New Roman" w:hAnsi="Times New Roman" w:cs="Times New Roman"/>
          <w:sz w:val="24"/>
          <w:szCs w:val="24"/>
        </w:rPr>
        <w:t>Bigelow W (1950) Inside the classroom: Social, Vision and Critical Pedagogy 13-437</w:t>
      </w:r>
    </w:p>
    <w:p w:rsidR="00C43E2A" w:rsidRPr="00C43E2A" w:rsidRDefault="00B32D83" w:rsidP="00153338">
      <w:pPr>
        <w:spacing w:after="0" w:line="480" w:lineRule="auto"/>
        <w:ind w:left="720" w:hanging="720"/>
        <w:rPr>
          <w:rFonts w:ascii="Times New Roman" w:hAnsi="Times New Roman" w:cs="Times New Roman"/>
          <w:sz w:val="24"/>
          <w:szCs w:val="24"/>
          <w:shd w:val="clear" w:color="auto" w:fill="FFFFFF"/>
        </w:rPr>
      </w:pPr>
      <w:r w:rsidRPr="00C43E2A">
        <w:rPr>
          <w:rFonts w:ascii="Times New Roman" w:hAnsi="Times New Roman" w:cs="Times New Roman"/>
          <w:sz w:val="24"/>
          <w:szCs w:val="24"/>
          <w:shd w:val="clear" w:color="auto" w:fill="FFFFFF"/>
        </w:rPr>
        <w:t xml:space="preserve">Ki-Aries, D., &amp; </w:t>
      </w:r>
      <w:proofErr w:type="spellStart"/>
      <w:r w:rsidRPr="00C43E2A">
        <w:rPr>
          <w:rFonts w:ascii="Times New Roman" w:hAnsi="Times New Roman" w:cs="Times New Roman"/>
          <w:sz w:val="24"/>
          <w:szCs w:val="24"/>
          <w:shd w:val="clear" w:color="auto" w:fill="FFFFFF"/>
        </w:rPr>
        <w:t>Faily</w:t>
      </w:r>
      <w:proofErr w:type="spellEnd"/>
      <w:r w:rsidRPr="00C43E2A">
        <w:rPr>
          <w:rFonts w:ascii="Times New Roman" w:hAnsi="Times New Roman" w:cs="Times New Roman"/>
          <w:sz w:val="24"/>
          <w:szCs w:val="24"/>
          <w:shd w:val="clear" w:color="auto" w:fill="FFFFFF"/>
        </w:rPr>
        <w:t>, S. (2017). Persona-centered information security awareness. </w:t>
      </w:r>
      <w:r w:rsidRPr="00C43E2A">
        <w:rPr>
          <w:rFonts w:ascii="Times New Roman" w:hAnsi="Times New Roman" w:cs="Times New Roman"/>
          <w:i/>
          <w:iCs/>
          <w:sz w:val="24"/>
          <w:szCs w:val="24"/>
          <w:shd w:val="clear" w:color="auto" w:fill="FFFFFF"/>
        </w:rPr>
        <w:t>Computers &amp; Security</w:t>
      </w:r>
      <w:r w:rsidRPr="00C43E2A">
        <w:rPr>
          <w:rFonts w:ascii="Times New Roman" w:hAnsi="Times New Roman" w:cs="Times New Roman"/>
          <w:sz w:val="24"/>
          <w:szCs w:val="24"/>
          <w:shd w:val="clear" w:color="auto" w:fill="FFFFFF"/>
        </w:rPr>
        <w:t>, </w:t>
      </w:r>
      <w:r w:rsidRPr="00C43E2A">
        <w:rPr>
          <w:rFonts w:ascii="Times New Roman" w:hAnsi="Times New Roman" w:cs="Times New Roman"/>
          <w:i/>
          <w:iCs/>
          <w:sz w:val="24"/>
          <w:szCs w:val="24"/>
          <w:shd w:val="clear" w:color="auto" w:fill="FFFFFF"/>
        </w:rPr>
        <w:t>70</w:t>
      </w:r>
      <w:r w:rsidRPr="00C43E2A">
        <w:rPr>
          <w:rFonts w:ascii="Times New Roman" w:hAnsi="Times New Roman" w:cs="Times New Roman"/>
          <w:sz w:val="24"/>
          <w:szCs w:val="24"/>
          <w:shd w:val="clear" w:color="auto" w:fill="FFFFFF"/>
        </w:rPr>
        <w:t>, 663-674</w:t>
      </w:r>
      <w:r w:rsidRPr="00C43E2A">
        <w:rPr>
          <w:rFonts w:ascii="Times New Roman" w:hAnsi="Times New Roman" w:cs="Times New Roman"/>
          <w:sz w:val="24"/>
          <w:szCs w:val="24"/>
        </w:rPr>
        <w:t xml:space="preserve"> </w:t>
      </w:r>
      <w:hyperlink r:id="rId7" w:history="1">
        <w:r w:rsidRPr="00C43E2A">
          <w:rPr>
            <w:rStyle w:val="Hyperlink"/>
            <w:rFonts w:ascii="Times New Roman" w:hAnsi="Times New Roman" w:cs="Times New Roman"/>
            <w:color w:val="auto"/>
            <w:sz w:val="24"/>
            <w:szCs w:val="24"/>
            <w:u w:val="none"/>
            <w:shd w:val="clear" w:color="auto" w:fill="FFFFFF"/>
          </w:rPr>
          <w:t>https://www.sciencedirect.com/science/article/pii/S0167404817301566</w:t>
        </w:r>
      </w:hyperlink>
    </w:p>
    <w:p w:rsidR="00C43E2A" w:rsidRPr="00C43E2A" w:rsidRDefault="00B32D83" w:rsidP="00153338">
      <w:pPr>
        <w:spacing w:after="0" w:line="480" w:lineRule="auto"/>
        <w:ind w:left="720" w:hanging="720"/>
        <w:rPr>
          <w:rFonts w:ascii="Times New Roman" w:hAnsi="Times New Roman" w:cs="Times New Roman"/>
          <w:sz w:val="24"/>
          <w:szCs w:val="24"/>
          <w:shd w:val="clear" w:color="auto" w:fill="FFFFFF"/>
        </w:rPr>
      </w:pPr>
      <w:proofErr w:type="spellStart"/>
      <w:r w:rsidRPr="00C43E2A">
        <w:rPr>
          <w:rFonts w:ascii="Times New Roman" w:hAnsi="Times New Roman" w:cs="Times New Roman"/>
          <w:sz w:val="24"/>
          <w:szCs w:val="24"/>
          <w:shd w:val="clear" w:color="auto" w:fill="FFFFFF"/>
        </w:rPr>
        <w:t>Perna</w:t>
      </w:r>
      <w:proofErr w:type="spellEnd"/>
      <w:r w:rsidRPr="00C43E2A">
        <w:rPr>
          <w:rFonts w:ascii="Times New Roman" w:hAnsi="Times New Roman" w:cs="Times New Roman"/>
          <w:sz w:val="24"/>
          <w:szCs w:val="24"/>
          <w:shd w:val="clear" w:color="auto" w:fill="FFFFFF"/>
        </w:rPr>
        <w:t xml:space="preserve">, L. W., &amp; Leigh, E. W. (2018). Understanding the promise: A typology of state and local college promise </w:t>
      </w:r>
      <w:r w:rsidRPr="00C43E2A">
        <w:rPr>
          <w:rFonts w:ascii="Times New Roman" w:hAnsi="Times New Roman" w:cs="Times New Roman"/>
          <w:sz w:val="24"/>
          <w:szCs w:val="24"/>
          <w:shd w:val="clear" w:color="auto" w:fill="FFFFFF"/>
        </w:rPr>
        <w:t>programs. </w:t>
      </w:r>
      <w:r w:rsidRPr="00C43E2A">
        <w:rPr>
          <w:rFonts w:ascii="Times New Roman" w:hAnsi="Times New Roman" w:cs="Times New Roman"/>
          <w:i/>
          <w:iCs/>
          <w:sz w:val="24"/>
          <w:szCs w:val="24"/>
          <w:shd w:val="clear" w:color="auto" w:fill="FFFFFF"/>
        </w:rPr>
        <w:t>Educational Researcher</w:t>
      </w:r>
      <w:r w:rsidRPr="00C43E2A">
        <w:rPr>
          <w:rFonts w:ascii="Times New Roman" w:hAnsi="Times New Roman" w:cs="Times New Roman"/>
          <w:sz w:val="24"/>
          <w:szCs w:val="24"/>
          <w:shd w:val="clear" w:color="auto" w:fill="FFFFFF"/>
        </w:rPr>
        <w:t>, </w:t>
      </w:r>
      <w:r w:rsidRPr="00C43E2A">
        <w:rPr>
          <w:rFonts w:ascii="Times New Roman" w:hAnsi="Times New Roman" w:cs="Times New Roman"/>
          <w:i/>
          <w:iCs/>
          <w:sz w:val="24"/>
          <w:szCs w:val="24"/>
          <w:shd w:val="clear" w:color="auto" w:fill="FFFFFF"/>
        </w:rPr>
        <w:t>47</w:t>
      </w:r>
      <w:r w:rsidRPr="00C43E2A">
        <w:rPr>
          <w:rFonts w:ascii="Times New Roman" w:hAnsi="Times New Roman" w:cs="Times New Roman"/>
          <w:sz w:val="24"/>
          <w:szCs w:val="24"/>
          <w:shd w:val="clear" w:color="auto" w:fill="FFFFFF"/>
        </w:rPr>
        <w:t>(3), 155-180</w:t>
      </w:r>
      <w:r w:rsidRPr="00C43E2A">
        <w:rPr>
          <w:rFonts w:ascii="Times New Roman" w:hAnsi="Times New Roman" w:cs="Times New Roman"/>
          <w:sz w:val="24"/>
          <w:szCs w:val="24"/>
        </w:rPr>
        <w:t xml:space="preserve"> </w:t>
      </w:r>
      <w:hyperlink r:id="rId8" w:history="1">
        <w:r w:rsidRPr="00C43E2A">
          <w:rPr>
            <w:rStyle w:val="Hyperlink"/>
            <w:rFonts w:ascii="Times New Roman" w:hAnsi="Times New Roman" w:cs="Times New Roman"/>
            <w:color w:val="auto"/>
            <w:sz w:val="24"/>
            <w:szCs w:val="24"/>
            <w:u w:val="none"/>
            <w:shd w:val="clear" w:color="auto" w:fill="FFFFFF"/>
          </w:rPr>
          <w:t>https://journals.sagepub.com/doi/abs/10.3102/0013189X17742653</w:t>
        </w:r>
      </w:hyperlink>
    </w:p>
    <w:p w:rsidR="00C43E2A" w:rsidRPr="00C43E2A" w:rsidRDefault="00B32D83" w:rsidP="00153338">
      <w:pPr>
        <w:spacing w:after="0" w:line="480" w:lineRule="auto"/>
        <w:ind w:left="720" w:hanging="720"/>
        <w:rPr>
          <w:rFonts w:ascii="Times New Roman" w:hAnsi="Times New Roman" w:cs="Times New Roman"/>
          <w:sz w:val="24"/>
          <w:szCs w:val="24"/>
          <w:shd w:val="clear" w:color="auto" w:fill="FFFFFF"/>
        </w:rPr>
      </w:pPr>
      <w:r w:rsidRPr="00C43E2A">
        <w:rPr>
          <w:rFonts w:ascii="Times New Roman" w:hAnsi="Times New Roman" w:cs="Times New Roman"/>
          <w:sz w:val="24"/>
          <w:szCs w:val="24"/>
          <w:shd w:val="clear" w:color="auto" w:fill="FFFFFF"/>
        </w:rPr>
        <w:t>Reeves, J., &amp; Le Mare, L. (2017). Supporting Teachers in Relational</w:t>
      </w:r>
      <w:r w:rsidRPr="00C43E2A">
        <w:rPr>
          <w:rFonts w:ascii="Times New Roman" w:hAnsi="Times New Roman" w:cs="Times New Roman"/>
          <w:sz w:val="24"/>
          <w:szCs w:val="24"/>
          <w:shd w:val="clear" w:color="auto" w:fill="FFFFFF"/>
        </w:rPr>
        <w:t xml:space="preserve"> Pedagogy and Social-Emotional Education: A Qualitative Exploration. </w:t>
      </w:r>
      <w:r w:rsidRPr="00C43E2A">
        <w:rPr>
          <w:rFonts w:ascii="Times New Roman" w:hAnsi="Times New Roman" w:cs="Times New Roman"/>
          <w:i/>
          <w:iCs/>
          <w:sz w:val="24"/>
          <w:szCs w:val="24"/>
          <w:shd w:val="clear" w:color="auto" w:fill="FFFFFF"/>
        </w:rPr>
        <w:t>International Journal of Emotional Education</w:t>
      </w:r>
      <w:r w:rsidRPr="00C43E2A">
        <w:rPr>
          <w:rFonts w:ascii="Times New Roman" w:hAnsi="Times New Roman" w:cs="Times New Roman"/>
          <w:sz w:val="24"/>
          <w:szCs w:val="24"/>
          <w:shd w:val="clear" w:color="auto" w:fill="FFFFFF"/>
        </w:rPr>
        <w:t>, </w:t>
      </w:r>
      <w:r w:rsidRPr="00C43E2A">
        <w:rPr>
          <w:rFonts w:ascii="Times New Roman" w:hAnsi="Times New Roman" w:cs="Times New Roman"/>
          <w:i/>
          <w:iCs/>
          <w:sz w:val="24"/>
          <w:szCs w:val="24"/>
          <w:shd w:val="clear" w:color="auto" w:fill="FFFFFF"/>
        </w:rPr>
        <w:t>9</w:t>
      </w:r>
      <w:r w:rsidRPr="00C43E2A">
        <w:rPr>
          <w:rFonts w:ascii="Times New Roman" w:hAnsi="Times New Roman" w:cs="Times New Roman"/>
          <w:sz w:val="24"/>
          <w:szCs w:val="24"/>
          <w:shd w:val="clear" w:color="auto" w:fill="FFFFFF"/>
        </w:rPr>
        <w:t>(1), 85-98</w:t>
      </w:r>
      <w:r w:rsidRPr="00C43E2A">
        <w:rPr>
          <w:rFonts w:ascii="Times New Roman" w:hAnsi="Times New Roman" w:cs="Times New Roman"/>
          <w:sz w:val="24"/>
          <w:szCs w:val="24"/>
        </w:rPr>
        <w:t xml:space="preserve"> </w:t>
      </w:r>
      <w:hyperlink r:id="rId9" w:history="1">
        <w:r w:rsidRPr="00C43E2A">
          <w:rPr>
            <w:rStyle w:val="Hyperlink"/>
            <w:rFonts w:ascii="Times New Roman" w:hAnsi="Times New Roman" w:cs="Times New Roman"/>
            <w:color w:val="auto"/>
            <w:sz w:val="24"/>
            <w:szCs w:val="24"/>
            <w:u w:val="none"/>
            <w:shd w:val="clear" w:color="auto" w:fill="FFFFFF"/>
          </w:rPr>
          <w:t>https://eric.ed.gov/?id=EJ1137978</w:t>
        </w:r>
      </w:hyperlink>
    </w:p>
    <w:p w:rsidR="00C43E2A" w:rsidRPr="00C43E2A" w:rsidRDefault="00B32D83" w:rsidP="00153338">
      <w:pPr>
        <w:spacing w:after="0" w:line="480" w:lineRule="auto"/>
        <w:ind w:left="720" w:hanging="720"/>
        <w:rPr>
          <w:rFonts w:ascii="Times New Roman" w:hAnsi="Times New Roman" w:cs="Times New Roman"/>
          <w:sz w:val="24"/>
          <w:szCs w:val="24"/>
          <w:shd w:val="clear" w:color="auto" w:fill="FFFFFF"/>
        </w:rPr>
      </w:pPr>
      <w:proofErr w:type="spellStart"/>
      <w:r w:rsidRPr="00C43E2A">
        <w:rPr>
          <w:rFonts w:ascii="Times New Roman" w:hAnsi="Times New Roman" w:cs="Times New Roman"/>
          <w:sz w:val="24"/>
          <w:szCs w:val="24"/>
          <w:shd w:val="clear" w:color="auto" w:fill="FFFFFF"/>
        </w:rPr>
        <w:t>Tozzo</w:t>
      </w:r>
      <w:proofErr w:type="spellEnd"/>
      <w:r w:rsidRPr="00C43E2A">
        <w:rPr>
          <w:rFonts w:ascii="Times New Roman" w:hAnsi="Times New Roman" w:cs="Times New Roman"/>
          <w:sz w:val="24"/>
          <w:szCs w:val="24"/>
          <w:shd w:val="clear" w:color="auto" w:fill="FFFFFF"/>
        </w:rPr>
        <w:t xml:space="preserve">, P., </w:t>
      </w:r>
      <w:proofErr w:type="spellStart"/>
      <w:r w:rsidRPr="00C43E2A">
        <w:rPr>
          <w:rFonts w:ascii="Times New Roman" w:hAnsi="Times New Roman" w:cs="Times New Roman"/>
          <w:sz w:val="24"/>
          <w:szCs w:val="24"/>
          <w:shd w:val="clear" w:color="auto" w:fill="FFFFFF"/>
        </w:rPr>
        <w:t>Fassina</w:t>
      </w:r>
      <w:proofErr w:type="spellEnd"/>
      <w:r w:rsidRPr="00C43E2A">
        <w:rPr>
          <w:rFonts w:ascii="Times New Roman" w:hAnsi="Times New Roman" w:cs="Times New Roman"/>
          <w:sz w:val="24"/>
          <w:szCs w:val="24"/>
          <w:shd w:val="clear" w:color="auto" w:fill="FFFFFF"/>
        </w:rPr>
        <w:t xml:space="preserve">, A., </w:t>
      </w:r>
      <w:proofErr w:type="spellStart"/>
      <w:r w:rsidRPr="00C43E2A">
        <w:rPr>
          <w:rFonts w:ascii="Times New Roman" w:hAnsi="Times New Roman" w:cs="Times New Roman"/>
          <w:sz w:val="24"/>
          <w:szCs w:val="24"/>
          <w:shd w:val="clear" w:color="auto" w:fill="FFFFFF"/>
        </w:rPr>
        <w:t>Nespeca</w:t>
      </w:r>
      <w:proofErr w:type="spellEnd"/>
      <w:r w:rsidRPr="00C43E2A">
        <w:rPr>
          <w:rFonts w:ascii="Times New Roman" w:hAnsi="Times New Roman" w:cs="Times New Roman"/>
          <w:sz w:val="24"/>
          <w:szCs w:val="24"/>
          <w:shd w:val="clear" w:color="auto" w:fill="FFFFFF"/>
        </w:rPr>
        <w:t xml:space="preserve">, P., </w:t>
      </w:r>
      <w:proofErr w:type="spellStart"/>
      <w:r w:rsidRPr="00C43E2A">
        <w:rPr>
          <w:rFonts w:ascii="Times New Roman" w:hAnsi="Times New Roman" w:cs="Times New Roman"/>
          <w:sz w:val="24"/>
          <w:szCs w:val="24"/>
          <w:shd w:val="clear" w:color="auto" w:fill="FFFFFF"/>
        </w:rPr>
        <w:t>Spigarol</w:t>
      </w:r>
      <w:r w:rsidRPr="00C43E2A">
        <w:rPr>
          <w:rFonts w:ascii="Times New Roman" w:hAnsi="Times New Roman" w:cs="Times New Roman"/>
          <w:sz w:val="24"/>
          <w:szCs w:val="24"/>
          <w:shd w:val="clear" w:color="auto" w:fill="FFFFFF"/>
        </w:rPr>
        <w:t>o</w:t>
      </w:r>
      <w:proofErr w:type="spellEnd"/>
      <w:r w:rsidRPr="00C43E2A">
        <w:rPr>
          <w:rFonts w:ascii="Times New Roman" w:hAnsi="Times New Roman" w:cs="Times New Roman"/>
          <w:sz w:val="24"/>
          <w:szCs w:val="24"/>
          <w:shd w:val="clear" w:color="auto" w:fill="FFFFFF"/>
        </w:rPr>
        <w:t xml:space="preserve">, G., &amp; </w:t>
      </w:r>
      <w:proofErr w:type="spellStart"/>
      <w:r w:rsidRPr="00C43E2A">
        <w:rPr>
          <w:rFonts w:ascii="Times New Roman" w:hAnsi="Times New Roman" w:cs="Times New Roman"/>
          <w:sz w:val="24"/>
          <w:szCs w:val="24"/>
          <w:shd w:val="clear" w:color="auto" w:fill="FFFFFF"/>
        </w:rPr>
        <w:t>Caenazzo</w:t>
      </w:r>
      <w:proofErr w:type="spellEnd"/>
      <w:r w:rsidRPr="00C43E2A">
        <w:rPr>
          <w:rFonts w:ascii="Times New Roman" w:hAnsi="Times New Roman" w:cs="Times New Roman"/>
          <w:sz w:val="24"/>
          <w:szCs w:val="24"/>
          <w:shd w:val="clear" w:color="auto" w:fill="FFFFFF"/>
        </w:rPr>
        <w:t>, L. (2019). Understanding social oocyte freezing in Italy: a scoping survey on university female students’ awareness and attitudes. </w:t>
      </w:r>
      <w:r w:rsidRPr="00C43E2A">
        <w:rPr>
          <w:rFonts w:ascii="Times New Roman" w:hAnsi="Times New Roman" w:cs="Times New Roman"/>
          <w:i/>
          <w:iCs/>
          <w:sz w:val="24"/>
          <w:szCs w:val="24"/>
          <w:shd w:val="clear" w:color="auto" w:fill="FFFFFF"/>
        </w:rPr>
        <w:t>Life Sciences, Society and Policy</w:t>
      </w:r>
      <w:r w:rsidRPr="00C43E2A">
        <w:rPr>
          <w:rFonts w:ascii="Times New Roman" w:hAnsi="Times New Roman" w:cs="Times New Roman"/>
          <w:sz w:val="24"/>
          <w:szCs w:val="24"/>
          <w:shd w:val="clear" w:color="auto" w:fill="FFFFFF"/>
        </w:rPr>
        <w:t>, </w:t>
      </w:r>
      <w:r w:rsidRPr="00C43E2A">
        <w:rPr>
          <w:rFonts w:ascii="Times New Roman" w:hAnsi="Times New Roman" w:cs="Times New Roman"/>
          <w:i/>
          <w:iCs/>
          <w:sz w:val="24"/>
          <w:szCs w:val="24"/>
          <w:shd w:val="clear" w:color="auto" w:fill="FFFFFF"/>
        </w:rPr>
        <w:t>15</w:t>
      </w:r>
      <w:r w:rsidRPr="00C43E2A">
        <w:rPr>
          <w:rFonts w:ascii="Times New Roman" w:hAnsi="Times New Roman" w:cs="Times New Roman"/>
          <w:sz w:val="24"/>
          <w:szCs w:val="24"/>
          <w:shd w:val="clear" w:color="auto" w:fill="FFFFFF"/>
        </w:rPr>
        <w:t>(1), 1-14.</w:t>
      </w:r>
      <w:r w:rsidRPr="00C43E2A">
        <w:rPr>
          <w:rFonts w:ascii="Times New Roman" w:hAnsi="Times New Roman" w:cs="Times New Roman"/>
          <w:sz w:val="24"/>
          <w:szCs w:val="24"/>
        </w:rPr>
        <w:t xml:space="preserve"> </w:t>
      </w:r>
      <w:hyperlink r:id="rId10" w:history="1">
        <w:r w:rsidRPr="00C43E2A">
          <w:rPr>
            <w:rStyle w:val="Hyperlink"/>
            <w:rFonts w:ascii="Times New Roman" w:hAnsi="Times New Roman" w:cs="Times New Roman"/>
            <w:color w:val="auto"/>
            <w:sz w:val="24"/>
            <w:szCs w:val="24"/>
            <w:u w:val="none"/>
            <w:shd w:val="clear" w:color="auto" w:fill="FFFFFF"/>
          </w:rPr>
          <w:t>https://lsspjournal.biomedcentral.com/articles/10.1186/s40504-019-0092-7</w:t>
        </w:r>
      </w:hyperlink>
    </w:p>
    <w:p w:rsidR="00C43E2A" w:rsidRPr="00C43E2A" w:rsidRDefault="00B32D83" w:rsidP="00153338">
      <w:pPr>
        <w:spacing w:after="0" w:line="480" w:lineRule="auto"/>
        <w:ind w:left="720" w:hanging="720"/>
        <w:rPr>
          <w:rFonts w:ascii="Times New Roman" w:hAnsi="Times New Roman" w:cs="Times New Roman"/>
          <w:sz w:val="24"/>
          <w:szCs w:val="24"/>
          <w:shd w:val="clear" w:color="auto" w:fill="FFFFFF"/>
        </w:rPr>
      </w:pPr>
      <w:proofErr w:type="spellStart"/>
      <w:r w:rsidRPr="00C43E2A">
        <w:rPr>
          <w:rFonts w:ascii="Times New Roman" w:hAnsi="Times New Roman" w:cs="Times New Roman"/>
          <w:sz w:val="24"/>
          <w:szCs w:val="24"/>
          <w:shd w:val="clear" w:color="auto" w:fill="FFFFFF"/>
        </w:rPr>
        <w:t>Yoo</w:t>
      </w:r>
      <w:proofErr w:type="spellEnd"/>
      <w:r w:rsidRPr="00C43E2A">
        <w:rPr>
          <w:rFonts w:ascii="Times New Roman" w:hAnsi="Times New Roman" w:cs="Times New Roman"/>
          <w:sz w:val="24"/>
          <w:szCs w:val="24"/>
          <w:shd w:val="clear" w:color="auto" w:fill="FFFFFF"/>
        </w:rPr>
        <w:t xml:space="preserve">, C. W., Sanders, G. L., &amp; </w:t>
      </w:r>
      <w:proofErr w:type="spellStart"/>
      <w:r w:rsidRPr="00C43E2A">
        <w:rPr>
          <w:rFonts w:ascii="Times New Roman" w:hAnsi="Times New Roman" w:cs="Times New Roman"/>
          <w:sz w:val="24"/>
          <w:szCs w:val="24"/>
          <w:shd w:val="clear" w:color="auto" w:fill="FFFFFF"/>
        </w:rPr>
        <w:t>Cerveny</w:t>
      </w:r>
      <w:proofErr w:type="spellEnd"/>
      <w:r w:rsidRPr="00C43E2A">
        <w:rPr>
          <w:rFonts w:ascii="Times New Roman" w:hAnsi="Times New Roman" w:cs="Times New Roman"/>
          <w:sz w:val="24"/>
          <w:szCs w:val="24"/>
          <w:shd w:val="clear" w:color="auto" w:fill="FFFFFF"/>
        </w:rPr>
        <w:t xml:space="preserve">, R. P. (2018). Exploring flow and psychological ownership influence on security education, training and awareness </w:t>
      </w:r>
      <w:r w:rsidRPr="00C43E2A">
        <w:rPr>
          <w:rFonts w:ascii="Times New Roman" w:hAnsi="Times New Roman" w:cs="Times New Roman"/>
          <w:sz w:val="24"/>
          <w:szCs w:val="24"/>
          <w:shd w:val="clear" w:color="auto" w:fill="FFFFFF"/>
        </w:rPr>
        <w:t xml:space="preserve">effectiveness, and security compliance. </w:t>
      </w:r>
      <w:r w:rsidRPr="00C43E2A">
        <w:rPr>
          <w:rFonts w:ascii="Times New Roman" w:hAnsi="Times New Roman" w:cs="Times New Roman"/>
          <w:i/>
          <w:iCs/>
          <w:sz w:val="24"/>
          <w:szCs w:val="24"/>
          <w:shd w:val="clear" w:color="auto" w:fill="FFFFFF"/>
        </w:rPr>
        <w:t>Decision Support Systems</w:t>
      </w:r>
      <w:r w:rsidRPr="00C43E2A">
        <w:rPr>
          <w:rFonts w:ascii="Times New Roman" w:hAnsi="Times New Roman" w:cs="Times New Roman"/>
          <w:sz w:val="24"/>
          <w:szCs w:val="24"/>
          <w:shd w:val="clear" w:color="auto" w:fill="FFFFFF"/>
        </w:rPr>
        <w:t>, </w:t>
      </w:r>
      <w:r w:rsidRPr="00C43E2A">
        <w:rPr>
          <w:rFonts w:ascii="Times New Roman" w:hAnsi="Times New Roman" w:cs="Times New Roman"/>
          <w:i/>
          <w:iCs/>
          <w:sz w:val="24"/>
          <w:szCs w:val="24"/>
          <w:shd w:val="clear" w:color="auto" w:fill="FFFFFF"/>
        </w:rPr>
        <w:t>108</w:t>
      </w:r>
      <w:r w:rsidRPr="00C43E2A">
        <w:rPr>
          <w:rFonts w:ascii="Times New Roman" w:hAnsi="Times New Roman" w:cs="Times New Roman"/>
          <w:sz w:val="24"/>
          <w:szCs w:val="24"/>
          <w:shd w:val="clear" w:color="auto" w:fill="FFFFFF"/>
        </w:rPr>
        <w:t>, 107-118.</w:t>
      </w:r>
      <w:r w:rsidRPr="00C43E2A">
        <w:rPr>
          <w:rFonts w:ascii="Times New Roman" w:hAnsi="Times New Roman" w:cs="Times New Roman"/>
          <w:sz w:val="24"/>
          <w:szCs w:val="24"/>
        </w:rPr>
        <w:t xml:space="preserve"> </w:t>
      </w:r>
      <w:hyperlink r:id="rId11" w:history="1">
        <w:r w:rsidRPr="00C43E2A">
          <w:rPr>
            <w:rStyle w:val="Hyperlink"/>
            <w:rFonts w:ascii="Times New Roman" w:hAnsi="Times New Roman" w:cs="Times New Roman"/>
            <w:color w:val="auto"/>
            <w:sz w:val="24"/>
            <w:szCs w:val="24"/>
            <w:u w:val="none"/>
            <w:shd w:val="clear" w:color="auto" w:fill="FFFFFF"/>
          </w:rPr>
          <w:t>https://www.sciencedirect.com/science/article/abs/pii/S0167923618300381</w:t>
        </w:r>
      </w:hyperlink>
      <w:r w:rsidRPr="00C43E2A">
        <w:rPr>
          <w:rFonts w:ascii="Times New Roman" w:hAnsi="Times New Roman" w:cs="Times New Roman"/>
          <w:sz w:val="24"/>
          <w:szCs w:val="24"/>
          <w:shd w:val="clear" w:color="auto" w:fill="FFFFFF"/>
        </w:rPr>
        <w:t>.</w:t>
      </w:r>
    </w:p>
    <w:p w:rsidR="00E97FDB" w:rsidRPr="00C43E2A" w:rsidRDefault="00E97FDB" w:rsidP="00153338">
      <w:pPr>
        <w:spacing w:after="0" w:line="480" w:lineRule="auto"/>
        <w:rPr>
          <w:rFonts w:ascii="Times New Roman" w:hAnsi="Times New Roman" w:cs="Times New Roman"/>
          <w:sz w:val="24"/>
          <w:szCs w:val="24"/>
        </w:rPr>
      </w:pPr>
    </w:p>
    <w:p w:rsidR="00150327" w:rsidRPr="00C43E2A" w:rsidRDefault="00B32D83" w:rsidP="00153338">
      <w:pPr>
        <w:spacing w:after="0" w:line="480" w:lineRule="auto"/>
        <w:rPr>
          <w:rFonts w:ascii="Times New Roman" w:hAnsi="Times New Roman" w:cs="Times New Roman"/>
          <w:sz w:val="24"/>
          <w:szCs w:val="24"/>
        </w:rPr>
      </w:pPr>
      <w:r w:rsidRPr="00C43E2A">
        <w:rPr>
          <w:rFonts w:ascii="Times New Roman" w:hAnsi="Times New Roman" w:cs="Times New Roman"/>
          <w:sz w:val="24"/>
          <w:szCs w:val="24"/>
        </w:rPr>
        <w:t xml:space="preserve"> </w:t>
      </w:r>
    </w:p>
    <w:sectPr w:rsidR="00150327" w:rsidRPr="00C43E2A">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D83" w:rsidRDefault="00B32D83">
      <w:pPr>
        <w:spacing w:after="0" w:line="240" w:lineRule="auto"/>
      </w:pPr>
      <w:r>
        <w:separator/>
      </w:r>
    </w:p>
  </w:endnote>
  <w:endnote w:type="continuationSeparator" w:id="0">
    <w:p w:rsidR="00B32D83" w:rsidRDefault="00B32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D83" w:rsidRDefault="00B32D83">
      <w:pPr>
        <w:spacing w:after="0" w:line="240" w:lineRule="auto"/>
      </w:pPr>
      <w:r>
        <w:separator/>
      </w:r>
    </w:p>
  </w:footnote>
  <w:footnote w:type="continuationSeparator" w:id="0">
    <w:p w:rsidR="00B32D83" w:rsidRDefault="00B32D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5634511"/>
      <w:docPartObj>
        <w:docPartGallery w:val="Page Numbers (Top of Page)"/>
        <w:docPartUnique/>
      </w:docPartObj>
    </w:sdtPr>
    <w:sdtEndPr>
      <w:rPr>
        <w:rFonts w:ascii="Times New Roman" w:hAnsi="Times New Roman" w:cs="Times New Roman"/>
        <w:noProof/>
        <w:sz w:val="24"/>
        <w:szCs w:val="24"/>
      </w:rPr>
    </w:sdtEndPr>
    <w:sdtContent>
      <w:p w:rsidR="00C643DD" w:rsidRPr="00153338" w:rsidRDefault="00B32D83" w:rsidP="00153338">
        <w:pPr>
          <w:pStyle w:val="Header"/>
          <w:jc w:val="right"/>
          <w:rPr>
            <w:rFonts w:ascii="Times New Roman" w:hAnsi="Times New Roman" w:cs="Times New Roman"/>
            <w:sz w:val="24"/>
            <w:szCs w:val="24"/>
          </w:rPr>
        </w:pPr>
        <w:r w:rsidRPr="00153338">
          <w:rPr>
            <w:rFonts w:ascii="Times New Roman" w:hAnsi="Times New Roman" w:cs="Times New Roman"/>
            <w:sz w:val="24"/>
            <w:szCs w:val="24"/>
          </w:rPr>
          <w:fldChar w:fldCharType="begin"/>
        </w:r>
        <w:r w:rsidRPr="00153338">
          <w:rPr>
            <w:rFonts w:ascii="Times New Roman" w:hAnsi="Times New Roman" w:cs="Times New Roman"/>
            <w:sz w:val="24"/>
            <w:szCs w:val="24"/>
          </w:rPr>
          <w:instrText xml:space="preserve"> PAGE   \* MERGEFORMAT </w:instrText>
        </w:r>
        <w:r w:rsidRPr="00153338">
          <w:rPr>
            <w:rFonts w:ascii="Times New Roman" w:hAnsi="Times New Roman" w:cs="Times New Roman"/>
            <w:sz w:val="24"/>
            <w:szCs w:val="24"/>
          </w:rPr>
          <w:fldChar w:fldCharType="separate"/>
        </w:r>
        <w:r w:rsidR="00567E6A">
          <w:rPr>
            <w:rFonts w:ascii="Times New Roman" w:hAnsi="Times New Roman" w:cs="Times New Roman"/>
            <w:noProof/>
            <w:sz w:val="24"/>
            <w:szCs w:val="24"/>
          </w:rPr>
          <w:t>1</w:t>
        </w:r>
        <w:r w:rsidRPr="00153338">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0E7A40"/>
    <w:multiLevelType w:val="multilevel"/>
    <w:tmpl w:val="53E61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327"/>
    <w:rsid w:val="00066D61"/>
    <w:rsid w:val="00150327"/>
    <w:rsid w:val="00153338"/>
    <w:rsid w:val="00170A2E"/>
    <w:rsid w:val="0018298E"/>
    <w:rsid w:val="00210CA4"/>
    <w:rsid w:val="002E33F7"/>
    <w:rsid w:val="002F54BD"/>
    <w:rsid w:val="00331921"/>
    <w:rsid w:val="00345847"/>
    <w:rsid w:val="00356C17"/>
    <w:rsid w:val="00356E29"/>
    <w:rsid w:val="003F493A"/>
    <w:rsid w:val="004314DD"/>
    <w:rsid w:val="00436109"/>
    <w:rsid w:val="004A7DA4"/>
    <w:rsid w:val="00567E6A"/>
    <w:rsid w:val="00597003"/>
    <w:rsid w:val="005B2388"/>
    <w:rsid w:val="005B40F1"/>
    <w:rsid w:val="005C77E6"/>
    <w:rsid w:val="005E0DEA"/>
    <w:rsid w:val="005E2518"/>
    <w:rsid w:val="00621859"/>
    <w:rsid w:val="00646FB6"/>
    <w:rsid w:val="00790DE2"/>
    <w:rsid w:val="007C2F01"/>
    <w:rsid w:val="007F7CD6"/>
    <w:rsid w:val="00927ECC"/>
    <w:rsid w:val="009640B1"/>
    <w:rsid w:val="00A944F6"/>
    <w:rsid w:val="00B32D83"/>
    <w:rsid w:val="00B43D52"/>
    <w:rsid w:val="00BE6941"/>
    <w:rsid w:val="00C1390C"/>
    <w:rsid w:val="00C43E2A"/>
    <w:rsid w:val="00C643DD"/>
    <w:rsid w:val="00D31F08"/>
    <w:rsid w:val="00D87124"/>
    <w:rsid w:val="00D876ED"/>
    <w:rsid w:val="00E97FDB"/>
    <w:rsid w:val="00EA5E56"/>
    <w:rsid w:val="00F16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B15938-336A-4614-BFD4-24FBB00FC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43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3DD"/>
  </w:style>
  <w:style w:type="paragraph" w:styleId="Footer">
    <w:name w:val="footer"/>
    <w:basedOn w:val="Normal"/>
    <w:link w:val="FooterChar"/>
    <w:uiPriority w:val="99"/>
    <w:unhideWhenUsed/>
    <w:rsid w:val="00C643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3DD"/>
  </w:style>
  <w:style w:type="character" w:styleId="Hyperlink">
    <w:name w:val="Hyperlink"/>
    <w:basedOn w:val="DefaultParagraphFont"/>
    <w:uiPriority w:val="99"/>
    <w:unhideWhenUsed/>
    <w:rsid w:val="00A944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abs/10.3102/0013189X1774265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iencedirect.com/science/article/pii/S0167404817301566"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iencedirect.com/science/article/abs/pii/S0167923618300381" TargetMode="External"/><Relationship Id="rId5" Type="http://schemas.openxmlformats.org/officeDocument/2006/relationships/footnotes" Target="footnotes.xml"/><Relationship Id="rId10" Type="http://schemas.openxmlformats.org/officeDocument/2006/relationships/hyperlink" Target="https://lsspjournal.biomedcentral.com/articles/10.1186/s40504-019-0092-7" TargetMode="External"/><Relationship Id="rId4" Type="http://schemas.openxmlformats.org/officeDocument/2006/relationships/webSettings" Target="webSettings.xml"/><Relationship Id="rId9" Type="http://schemas.openxmlformats.org/officeDocument/2006/relationships/hyperlink" Target="https://eric.ed.gov/?id=EJ113797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9</Pages>
  <Words>2112</Words>
  <Characters>12045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13</cp:revision>
  <dcterms:created xsi:type="dcterms:W3CDTF">2021-08-04T05:08:00Z</dcterms:created>
  <dcterms:modified xsi:type="dcterms:W3CDTF">2021-08-04T13:18:00Z</dcterms:modified>
</cp:coreProperties>
</file>