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B93" w:rsidRPr="00293318" w:rsidRDefault="001B5A8B" w:rsidP="00293318">
      <w:pPr>
        <w:spacing w:line="48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The primary issues addressed by the articles</w:t>
      </w:r>
      <w:bookmarkStart w:id="0" w:name="_GoBack"/>
      <w:bookmarkEnd w:id="0"/>
      <w:r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DE3388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revolve around safeguarding research participants</w:t>
      </w:r>
      <w:r w:rsidR="002E3841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’ information</w:t>
      </w:r>
      <w:r w:rsidR="00DE3388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and subjects </w:t>
      </w:r>
      <w:r w:rsidR="00CE6ABC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along with interests and benefits of human research topic.</w:t>
      </w:r>
      <w:r w:rsidR="00A53297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There is a major emphasis on the disclosure rule on risk oversight with laws calling for public </w:t>
      </w:r>
      <w:r w:rsidR="00BA598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exposure</w:t>
      </w:r>
      <w:r w:rsidR="00A53297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of compromised customer and research participants’</w:t>
      </w:r>
      <w:r w:rsidR="003B1F8F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data. As widely known, enterprise risk management framework stresses the essence of </w:t>
      </w:r>
      <w:r w:rsidR="00E14C5B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research team’s oversight role while maintaining information integrity on their reporting structure. </w:t>
      </w:r>
      <w:r w:rsidR="00D647BA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Normally, the initial stage of an enterprise risk management </w:t>
      </w:r>
      <w:r w:rsidR="000E320C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program is risk identification, and accurate identification is critical to an effective and proactive enterprise risk management. </w:t>
      </w:r>
    </w:p>
    <w:p w:rsidR="000E320C" w:rsidRPr="008C2D0E" w:rsidRDefault="00F84978" w:rsidP="00F12DAB">
      <w:pPr>
        <w:spacing w:line="480" w:lineRule="auto"/>
        <w:ind w:firstLine="720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The Common Rule is the standard principle of ethics by which </w:t>
      </w:r>
      <w:r w:rsidR="00117F34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any state-sponsored research in the United States is held. It applies to </w:t>
      </w:r>
      <w:r w:rsidR="00F10174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research on matters human</w:t>
      </w:r>
      <w:r w:rsidR="002D2D2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that is</w:t>
      </w:r>
      <w:r w:rsidR="00F10174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supported, conducted, or subject to VA’s regulation. According to the common ru</w:t>
      </w:r>
      <w:r w:rsidR="00712FEE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l</w:t>
      </w:r>
      <w:r w:rsidR="00F10174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e, the basic assurance and provisions of compliances of IRBs is defined </w:t>
      </w:r>
      <w:r w:rsidR="00712FEE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for all participating agencies or departments. It also states that when a federal department</w:t>
      </w:r>
      <w:r w:rsidR="00AE0D53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undertakes </w:t>
      </w:r>
      <w:r w:rsidR="004A03F2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a research on human subject, it will be guided by the regulations of that department</w:t>
      </w:r>
      <w:r w:rsidR="00207C39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. A </w:t>
      </w:r>
      <w:r w:rsidR="004A03F2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case of h</w:t>
      </w:r>
      <w:r w:rsidR="00207C39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ealth research and operations is a perfect example of the principles of the common rule. For instance, patient </w:t>
      </w:r>
      <w:r w:rsidR="00637752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data security in a healthcare organization operating with high levels of technology is critical to the delivery of safe and high quality care to patients. </w:t>
      </w:r>
      <w:r w:rsidR="00D810A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“</w:t>
      </w:r>
      <w:r w:rsidR="00FB0E82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The identification of cyberattacks, at the top of the risk ranking, reflects the significance that healthcare risk managers </w:t>
      </w:r>
      <w:r w:rsidR="00834B39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attach on this risk by allocating resources, including time</w:t>
      </w:r>
      <w:r w:rsidR="00D810A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” </w:t>
      </w:r>
      <w:r w:rsidR="00D810AC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(</w:t>
      </w:r>
      <w:r w:rsidR="00D810AC" w:rsidRPr="008C2D0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Etges et.al, 2018)</w:t>
      </w:r>
      <w:r w:rsidR="00834B39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. </w:t>
      </w:r>
    </w:p>
    <w:p w:rsidR="00F12DAB" w:rsidRPr="008C2D0E" w:rsidRDefault="002E3841" w:rsidP="00293318">
      <w:pPr>
        <w:spacing w:line="480" w:lineRule="auto"/>
        <w:ind w:firstLine="720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The issue of protecting information of research subjects and </w:t>
      </w:r>
      <w:r w:rsidR="0006719C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the highlighted case of healthcare, is related to information systems and digital privacy. </w:t>
      </w:r>
      <w:r w:rsidR="00955A67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In the revisions of the common rule, privacy rights are </w:t>
      </w:r>
      <w:r w:rsidR="00206D5E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assigned to personal data collected in federal-sponsored research on human subjects. I</w:t>
      </w:r>
      <w:r w:rsidR="00485303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 calls for full adherence to security privacy rules by agencies and internal </w:t>
      </w:r>
      <w:r w:rsidR="00485303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lastRenderedPageBreak/>
        <w:t xml:space="preserve">review boards. The proposals and </w:t>
      </w:r>
      <w:r w:rsidR="00F452B7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related issues in the article have also sought to </w:t>
      </w:r>
      <w:r w:rsidR="00D508F7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maintain </w:t>
      </w:r>
      <w:r w:rsidR="00F452B7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the essence of certain privacy implications and consent. </w:t>
      </w:r>
      <w:r w:rsidR="00702458" w:rsidRPr="008C2D0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It pushes the need to safeguard personal, social security, medical, and financial data from wrongful applications. </w:t>
      </w:r>
    </w:p>
    <w:sectPr w:rsidR="00F12DAB" w:rsidRPr="008C2D0E" w:rsidSect="00614504">
      <w:headerReference w:type="default" r:id="rId7"/>
      <w:headerReference w:type="first" r:id="rId8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90" w:rsidRDefault="00136290">
      <w:pPr>
        <w:spacing w:after="0" w:line="240" w:lineRule="auto"/>
      </w:pPr>
      <w:r>
        <w:separator/>
      </w:r>
    </w:p>
  </w:endnote>
  <w:endnote w:type="continuationSeparator" w:id="0">
    <w:p w:rsidR="00136290" w:rsidRDefault="0013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90" w:rsidRDefault="00136290">
      <w:pPr>
        <w:spacing w:after="0" w:line="240" w:lineRule="auto"/>
      </w:pPr>
      <w:r>
        <w:separator/>
      </w:r>
    </w:p>
  </w:footnote>
  <w:footnote w:type="continuationSeparator" w:id="0">
    <w:p w:rsidR="00136290" w:rsidRDefault="0013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EE5" w:rsidRPr="00A763D5" w:rsidRDefault="00656EE5" w:rsidP="00A763D5">
    <w:pPr>
      <w:pStyle w:val="Header"/>
      <w:rPr>
        <w:rFonts w:ascii="Arial" w:hAnsi="Arial" w:cs="Arial"/>
        <w:color w:val="333333"/>
        <w:sz w:val="21"/>
        <w:szCs w:val="21"/>
        <w:shd w:val="clear" w:color="auto" w:fill="FFFFF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EE5" w:rsidRPr="00A763D5" w:rsidRDefault="00656EE5" w:rsidP="00A763D5">
    <w:pPr>
      <w:pStyle w:val="Header"/>
      <w:rPr>
        <w:rFonts w:ascii="Arial" w:hAnsi="Arial" w:cs="Arial"/>
        <w:color w:val="333333"/>
        <w:sz w:val="21"/>
        <w:szCs w:val="21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12C68"/>
    <w:multiLevelType w:val="multilevel"/>
    <w:tmpl w:val="B832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CA"/>
    <w:rsid w:val="000154D9"/>
    <w:rsid w:val="0001645C"/>
    <w:rsid w:val="00034144"/>
    <w:rsid w:val="00051AB5"/>
    <w:rsid w:val="0006719C"/>
    <w:rsid w:val="00073F65"/>
    <w:rsid w:val="000859AF"/>
    <w:rsid w:val="00090CAD"/>
    <w:rsid w:val="000925D8"/>
    <w:rsid w:val="000A0462"/>
    <w:rsid w:val="000A5360"/>
    <w:rsid w:val="000B206A"/>
    <w:rsid w:val="000C3291"/>
    <w:rsid w:val="000C7E47"/>
    <w:rsid w:val="000E320C"/>
    <w:rsid w:val="000E38EC"/>
    <w:rsid w:val="000E7FA5"/>
    <w:rsid w:val="00104233"/>
    <w:rsid w:val="00116EB7"/>
    <w:rsid w:val="00117F34"/>
    <w:rsid w:val="00122FAA"/>
    <w:rsid w:val="001335AE"/>
    <w:rsid w:val="00136290"/>
    <w:rsid w:val="00145819"/>
    <w:rsid w:val="001466D9"/>
    <w:rsid w:val="00152E5A"/>
    <w:rsid w:val="00161ED6"/>
    <w:rsid w:val="00165B00"/>
    <w:rsid w:val="001665A4"/>
    <w:rsid w:val="00166939"/>
    <w:rsid w:val="00177EA3"/>
    <w:rsid w:val="00186565"/>
    <w:rsid w:val="00192FE8"/>
    <w:rsid w:val="001A296C"/>
    <w:rsid w:val="001A66CE"/>
    <w:rsid w:val="001B5A8B"/>
    <w:rsid w:val="001C54F0"/>
    <w:rsid w:val="001D7FC6"/>
    <w:rsid w:val="001F53FF"/>
    <w:rsid w:val="00201C9D"/>
    <w:rsid w:val="00206D5E"/>
    <w:rsid w:val="00207C39"/>
    <w:rsid w:val="002102D9"/>
    <w:rsid w:val="00214221"/>
    <w:rsid w:val="00217116"/>
    <w:rsid w:val="00221FF6"/>
    <w:rsid w:val="0022414A"/>
    <w:rsid w:val="00225756"/>
    <w:rsid w:val="00225F05"/>
    <w:rsid w:val="00236349"/>
    <w:rsid w:val="00242FD7"/>
    <w:rsid w:val="00255222"/>
    <w:rsid w:val="002559D4"/>
    <w:rsid w:val="00257443"/>
    <w:rsid w:val="0027233D"/>
    <w:rsid w:val="00272746"/>
    <w:rsid w:val="00293318"/>
    <w:rsid w:val="002A1356"/>
    <w:rsid w:val="002A2795"/>
    <w:rsid w:val="002B1048"/>
    <w:rsid w:val="002B6B5D"/>
    <w:rsid w:val="002C5A86"/>
    <w:rsid w:val="002D2D2A"/>
    <w:rsid w:val="002E23D3"/>
    <w:rsid w:val="002E2A4A"/>
    <w:rsid w:val="002E3841"/>
    <w:rsid w:val="002E7D95"/>
    <w:rsid w:val="00302545"/>
    <w:rsid w:val="00302FE2"/>
    <w:rsid w:val="003045E9"/>
    <w:rsid w:val="0031412A"/>
    <w:rsid w:val="0031481A"/>
    <w:rsid w:val="00314AFE"/>
    <w:rsid w:val="0032127B"/>
    <w:rsid w:val="00325FD9"/>
    <w:rsid w:val="00333B3B"/>
    <w:rsid w:val="0033575D"/>
    <w:rsid w:val="0034038A"/>
    <w:rsid w:val="003462C9"/>
    <w:rsid w:val="003642A5"/>
    <w:rsid w:val="00373A3A"/>
    <w:rsid w:val="003A0C1B"/>
    <w:rsid w:val="003A6D30"/>
    <w:rsid w:val="003B1F8F"/>
    <w:rsid w:val="003B28FE"/>
    <w:rsid w:val="003B7BE2"/>
    <w:rsid w:val="003C0FCC"/>
    <w:rsid w:val="003C1A38"/>
    <w:rsid w:val="003C463A"/>
    <w:rsid w:val="003C5409"/>
    <w:rsid w:val="003C682A"/>
    <w:rsid w:val="003D6902"/>
    <w:rsid w:val="003E2838"/>
    <w:rsid w:val="003F0522"/>
    <w:rsid w:val="003F28E8"/>
    <w:rsid w:val="003F2EA9"/>
    <w:rsid w:val="004052A9"/>
    <w:rsid w:val="004065CE"/>
    <w:rsid w:val="00411280"/>
    <w:rsid w:val="00413AE4"/>
    <w:rsid w:val="00437C7A"/>
    <w:rsid w:val="00440D42"/>
    <w:rsid w:val="0044612C"/>
    <w:rsid w:val="004710B1"/>
    <w:rsid w:val="00477643"/>
    <w:rsid w:val="00477EE2"/>
    <w:rsid w:val="00485303"/>
    <w:rsid w:val="0049071E"/>
    <w:rsid w:val="004916DD"/>
    <w:rsid w:val="004A01C0"/>
    <w:rsid w:val="004A03F2"/>
    <w:rsid w:val="004A0A84"/>
    <w:rsid w:val="004A15E7"/>
    <w:rsid w:val="004A32C7"/>
    <w:rsid w:val="004B5B6F"/>
    <w:rsid w:val="004C1004"/>
    <w:rsid w:val="004C432E"/>
    <w:rsid w:val="004C746D"/>
    <w:rsid w:val="004D40A2"/>
    <w:rsid w:val="004E3111"/>
    <w:rsid w:val="004E6E22"/>
    <w:rsid w:val="004E761F"/>
    <w:rsid w:val="004F0C0A"/>
    <w:rsid w:val="004F448B"/>
    <w:rsid w:val="00500874"/>
    <w:rsid w:val="00506721"/>
    <w:rsid w:val="005116DD"/>
    <w:rsid w:val="005118AB"/>
    <w:rsid w:val="00546C66"/>
    <w:rsid w:val="005609F7"/>
    <w:rsid w:val="00565326"/>
    <w:rsid w:val="005712BE"/>
    <w:rsid w:val="0057247F"/>
    <w:rsid w:val="00597DA8"/>
    <w:rsid w:val="005A27A2"/>
    <w:rsid w:val="005A369B"/>
    <w:rsid w:val="005A3CF8"/>
    <w:rsid w:val="005A7E7B"/>
    <w:rsid w:val="005C3011"/>
    <w:rsid w:val="005C4AAD"/>
    <w:rsid w:val="005D0843"/>
    <w:rsid w:val="005D3A52"/>
    <w:rsid w:val="005E1564"/>
    <w:rsid w:val="005E1676"/>
    <w:rsid w:val="005E404F"/>
    <w:rsid w:val="005E6FF8"/>
    <w:rsid w:val="005F0CF5"/>
    <w:rsid w:val="006027CF"/>
    <w:rsid w:val="006043A8"/>
    <w:rsid w:val="00614504"/>
    <w:rsid w:val="00620D73"/>
    <w:rsid w:val="00622746"/>
    <w:rsid w:val="006245A6"/>
    <w:rsid w:val="00626EC1"/>
    <w:rsid w:val="0063269D"/>
    <w:rsid w:val="00634EDE"/>
    <w:rsid w:val="00637752"/>
    <w:rsid w:val="00653C60"/>
    <w:rsid w:val="00656EE5"/>
    <w:rsid w:val="006714D6"/>
    <w:rsid w:val="00690937"/>
    <w:rsid w:val="00690FDF"/>
    <w:rsid w:val="006959CA"/>
    <w:rsid w:val="00696602"/>
    <w:rsid w:val="006A5C8B"/>
    <w:rsid w:val="006C1AB7"/>
    <w:rsid w:val="006C4CFD"/>
    <w:rsid w:val="006C7B1A"/>
    <w:rsid w:val="006D11EA"/>
    <w:rsid w:val="006F0D62"/>
    <w:rsid w:val="006F5009"/>
    <w:rsid w:val="00700648"/>
    <w:rsid w:val="00701BCA"/>
    <w:rsid w:val="00702458"/>
    <w:rsid w:val="00712FEE"/>
    <w:rsid w:val="007151CF"/>
    <w:rsid w:val="007167EC"/>
    <w:rsid w:val="00720DB7"/>
    <w:rsid w:val="00722041"/>
    <w:rsid w:val="007244A1"/>
    <w:rsid w:val="007300DD"/>
    <w:rsid w:val="007406E1"/>
    <w:rsid w:val="00752D82"/>
    <w:rsid w:val="00754AE3"/>
    <w:rsid w:val="00760FD0"/>
    <w:rsid w:val="00770D8D"/>
    <w:rsid w:val="00772DFF"/>
    <w:rsid w:val="00783A8A"/>
    <w:rsid w:val="007908D1"/>
    <w:rsid w:val="007A1BB3"/>
    <w:rsid w:val="007B0F08"/>
    <w:rsid w:val="007B52F4"/>
    <w:rsid w:val="007B6C9D"/>
    <w:rsid w:val="007C3A44"/>
    <w:rsid w:val="007D2641"/>
    <w:rsid w:val="007D5C90"/>
    <w:rsid w:val="007E051E"/>
    <w:rsid w:val="007F3DAF"/>
    <w:rsid w:val="007F5581"/>
    <w:rsid w:val="007F741C"/>
    <w:rsid w:val="00800072"/>
    <w:rsid w:val="008026B8"/>
    <w:rsid w:val="00812316"/>
    <w:rsid w:val="00812B13"/>
    <w:rsid w:val="00816F81"/>
    <w:rsid w:val="00825CBE"/>
    <w:rsid w:val="00827B6D"/>
    <w:rsid w:val="008314C2"/>
    <w:rsid w:val="00834901"/>
    <w:rsid w:val="00834B39"/>
    <w:rsid w:val="00837777"/>
    <w:rsid w:val="008612EB"/>
    <w:rsid w:val="008615FC"/>
    <w:rsid w:val="00881281"/>
    <w:rsid w:val="00881EB0"/>
    <w:rsid w:val="00887593"/>
    <w:rsid w:val="00892523"/>
    <w:rsid w:val="008935C3"/>
    <w:rsid w:val="008B750F"/>
    <w:rsid w:val="008C2D0E"/>
    <w:rsid w:val="008D1588"/>
    <w:rsid w:val="008D1671"/>
    <w:rsid w:val="008D3F6D"/>
    <w:rsid w:val="008E30A0"/>
    <w:rsid w:val="008E3F37"/>
    <w:rsid w:val="008F5786"/>
    <w:rsid w:val="008F7000"/>
    <w:rsid w:val="00904C89"/>
    <w:rsid w:val="0090511F"/>
    <w:rsid w:val="009057FE"/>
    <w:rsid w:val="00907723"/>
    <w:rsid w:val="009148E5"/>
    <w:rsid w:val="0091649F"/>
    <w:rsid w:val="00923470"/>
    <w:rsid w:val="00930DE7"/>
    <w:rsid w:val="009338FA"/>
    <w:rsid w:val="00936B72"/>
    <w:rsid w:val="00937610"/>
    <w:rsid w:val="0094702D"/>
    <w:rsid w:val="00955A67"/>
    <w:rsid w:val="00977FE7"/>
    <w:rsid w:val="00986442"/>
    <w:rsid w:val="009B28E0"/>
    <w:rsid w:val="009C0A02"/>
    <w:rsid w:val="009C1ADD"/>
    <w:rsid w:val="009C2DC0"/>
    <w:rsid w:val="009C4DFC"/>
    <w:rsid w:val="009D1C9D"/>
    <w:rsid w:val="009E1090"/>
    <w:rsid w:val="009E746A"/>
    <w:rsid w:val="00A04B93"/>
    <w:rsid w:val="00A13365"/>
    <w:rsid w:val="00A27FFE"/>
    <w:rsid w:val="00A30568"/>
    <w:rsid w:val="00A32C4F"/>
    <w:rsid w:val="00A4120A"/>
    <w:rsid w:val="00A43280"/>
    <w:rsid w:val="00A4458A"/>
    <w:rsid w:val="00A46E42"/>
    <w:rsid w:val="00A53297"/>
    <w:rsid w:val="00A561C9"/>
    <w:rsid w:val="00A64F2B"/>
    <w:rsid w:val="00A720D2"/>
    <w:rsid w:val="00A72EAD"/>
    <w:rsid w:val="00A751DC"/>
    <w:rsid w:val="00A763D5"/>
    <w:rsid w:val="00A769C3"/>
    <w:rsid w:val="00A83298"/>
    <w:rsid w:val="00A8447D"/>
    <w:rsid w:val="00A93521"/>
    <w:rsid w:val="00AA7D8C"/>
    <w:rsid w:val="00AD0DF2"/>
    <w:rsid w:val="00AE0358"/>
    <w:rsid w:val="00AE0D53"/>
    <w:rsid w:val="00AE412F"/>
    <w:rsid w:val="00AF4257"/>
    <w:rsid w:val="00B0018E"/>
    <w:rsid w:val="00B06CCB"/>
    <w:rsid w:val="00B10B8F"/>
    <w:rsid w:val="00B15405"/>
    <w:rsid w:val="00B16BB2"/>
    <w:rsid w:val="00B16BC2"/>
    <w:rsid w:val="00B436DB"/>
    <w:rsid w:val="00B6605D"/>
    <w:rsid w:val="00B7131E"/>
    <w:rsid w:val="00B85D08"/>
    <w:rsid w:val="00B86DED"/>
    <w:rsid w:val="00B92C9A"/>
    <w:rsid w:val="00B95779"/>
    <w:rsid w:val="00BA598C"/>
    <w:rsid w:val="00BB45EF"/>
    <w:rsid w:val="00BB4AB1"/>
    <w:rsid w:val="00BB7B82"/>
    <w:rsid w:val="00BD27E7"/>
    <w:rsid w:val="00BD50E2"/>
    <w:rsid w:val="00BD62FD"/>
    <w:rsid w:val="00BD7BF0"/>
    <w:rsid w:val="00BF1D9C"/>
    <w:rsid w:val="00C1144B"/>
    <w:rsid w:val="00C2047A"/>
    <w:rsid w:val="00C36E41"/>
    <w:rsid w:val="00C37DA6"/>
    <w:rsid w:val="00C4047D"/>
    <w:rsid w:val="00C479BA"/>
    <w:rsid w:val="00C47B93"/>
    <w:rsid w:val="00C55136"/>
    <w:rsid w:val="00C747E2"/>
    <w:rsid w:val="00C74981"/>
    <w:rsid w:val="00C859D0"/>
    <w:rsid w:val="00C900B7"/>
    <w:rsid w:val="00C97EA5"/>
    <w:rsid w:val="00CC5EA8"/>
    <w:rsid w:val="00CE3C60"/>
    <w:rsid w:val="00CE6ABC"/>
    <w:rsid w:val="00CF1243"/>
    <w:rsid w:val="00CF136A"/>
    <w:rsid w:val="00D02FF8"/>
    <w:rsid w:val="00D10538"/>
    <w:rsid w:val="00D156FA"/>
    <w:rsid w:val="00D30B13"/>
    <w:rsid w:val="00D36B8E"/>
    <w:rsid w:val="00D37CCC"/>
    <w:rsid w:val="00D508F7"/>
    <w:rsid w:val="00D647BA"/>
    <w:rsid w:val="00D810AC"/>
    <w:rsid w:val="00D824DB"/>
    <w:rsid w:val="00D87AC4"/>
    <w:rsid w:val="00D953E5"/>
    <w:rsid w:val="00DA39C7"/>
    <w:rsid w:val="00DA7193"/>
    <w:rsid w:val="00DB470A"/>
    <w:rsid w:val="00DC2938"/>
    <w:rsid w:val="00DD2E74"/>
    <w:rsid w:val="00DD776E"/>
    <w:rsid w:val="00DE167B"/>
    <w:rsid w:val="00DE242A"/>
    <w:rsid w:val="00DE2624"/>
    <w:rsid w:val="00DE3388"/>
    <w:rsid w:val="00DE4213"/>
    <w:rsid w:val="00DF2C83"/>
    <w:rsid w:val="00E05CF8"/>
    <w:rsid w:val="00E12F67"/>
    <w:rsid w:val="00E13637"/>
    <w:rsid w:val="00E14C5B"/>
    <w:rsid w:val="00E16FA8"/>
    <w:rsid w:val="00E17A7D"/>
    <w:rsid w:val="00E17E8E"/>
    <w:rsid w:val="00E20A19"/>
    <w:rsid w:val="00E20E40"/>
    <w:rsid w:val="00E24973"/>
    <w:rsid w:val="00E24F0F"/>
    <w:rsid w:val="00E27138"/>
    <w:rsid w:val="00E31F5C"/>
    <w:rsid w:val="00E32BFB"/>
    <w:rsid w:val="00E35A8D"/>
    <w:rsid w:val="00E47E3B"/>
    <w:rsid w:val="00E55986"/>
    <w:rsid w:val="00E5707A"/>
    <w:rsid w:val="00E665EB"/>
    <w:rsid w:val="00E84352"/>
    <w:rsid w:val="00E87CDC"/>
    <w:rsid w:val="00E96780"/>
    <w:rsid w:val="00E9761F"/>
    <w:rsid w:val="00E9768D"/>
    <w:rsid w:val="00EA7E37"/>
    <w:rsid w:val="00ED07AB"/>
    <w:rsid w:val="00ED495A"/>
    <w:rsid w:val="00EE0B4C"/>
    <w:rsid w:val="00EE3289"/>
    <w:rsid w:val="00EF7D33"/>
    <w:rsid w:val="00F10174"/>
    <w:rsid w:val="00F12983"/>
    <w:rsid w:val="00F12DAB"/>
    <w:rsid w:val="00F31A58"/>
    <w:rsid w:val="00F372B9"/>
    <w:rsid w:val="00F43C8D"/>
    <w:rsid w:val="00F452B7"/>
    <w:rsid w:val="00F459FC"/>
    <w:rsid w:val="00F506C2"/>
    <w:rsid w:val="00F67731"/>
    <w:rsid w:val="00F70800"/>
    <w:rsid w:val="00F84978"/>
    <w:rsid w:val="00F86F15"/>
    <w:rsid w:val="00FA19EA"/>
    <w:rsid w:val="00FA7434"/>
    <w:rsid w:val="00FB0D55"/>
    <w:rsid w:val="00FB0E82"/>
    <w:rsid w:val="00FB663A"/>
    <w:rsid w:val="00FC4696"/>
    <w:rsid w:val="00FD4102"/>
    <w:rsid w:val="00FD61CA"/>
    <w:rsid w:val="00FE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B4F27D-827F-47AC-A566-DDF1FD46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9CA"/>
  </w:style>
  <w:style w:type="paragraph" w:styleId="Footer">
    <w:name w:val="footer"/>
    <w:basedOn w:val="Normal"/>
    <w:link w:val="FooterChar"/>
    <w:uiPriority w:val="99"/>
    <w:unhideWhenUsed/>
    <w:rsid w:val="00695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9CA"/>
  </w:style>
  <w:style w:type="character" w:styleId="Hyperlink">
    <w:name w:val="Hyperlink"/>
    <w:basedOn w:val="DefaultParagraphFont"/>
    <w:uiPriority w:val="99"/>
    <w:unhideWhenUsed/>
    <w:rsid w:val="002B6B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Kirui</dc:creator>
  <cp:lastModifiedBy>laptopcare</cp:lastModifiedBy>
  <cp:revision>21</cp:revision>
  <dcterms:created xsi:type="dcterms:W3CDTF">2021-06-16T07:30:00Z</dcterms:created>
  <dcterms:modified xsi:type="dcterms:W3CDTF">2022-02-16T05:34:00Z</dcterms:modified>
</cp:coreProperties>
</file>