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4A891" w14:textId="3DD89527" w:rsidR="00570E31" w:rsidRPr="00F4294A" w:rsidRDefault="00570E31" w:rsidP="00F4294A">
      <w:pPr>
        <w:spacing w:line="480" w:lineRule="auto"/>
        <w:ind w:left="1440" w:firstLine="720"/>
        <w:jc w:val="both"/>
        <w:rPr>
          <w:rFonts w:ascii="Times New Roman" w:hAnsi="Times New Roman" w:cs="Times New Roman"/>
          <w:sz w:val="24"/>
          <w:szCs w:val="24"/>
        </w:rPr>
      </w:pPr>
    </w:p>
    <w:p w14:paraId="3E8FE329" w14:textId="310A62C7" w:rsidR="00F37214" w:rsidRPr="00F4294A" w:rsidRDefault="00F37214" w:rsidP="00F4294A">
      <w:pPr>
        <w:spacing w:line="480" w:lineRule="auto"/>
        <w:ind w:left="1440" w:firstLine="720"/>
        <w:jc w:val="both"/>
        <w:rPr>
          <w:rFonts w:ascii="Times New Roman" w:hAnsi="Times New Roman" w:cs="Times New Roman"/>
          <w:sz w:val="24"/>
          <w:szCs w:val="24"/>
        </w:rPr>
      </w:pPr>
    </w:p>
    <w:p w14:paraId="767C3FAF" w14:textId="17A42326" w:rsidR="00F37214" w:rsidRPr="00F4294A" w:rsidRDefault="00F37214" w:rsidP="00F4294A">
      <w:pPr>
        <w:spacing w:line="480" w:lineRule="auto"/>
        <w:ind w:left="1440" w:firstLine="720"/>
        <w:jc w:val="both"/>
        <w:rPr>
          <w:rFonts w:ascii="Times New Roman" w:hAnsi="Times New Roman" w:cs="Times New Roman"/>
          <w:sz w:val="24"/>
          <w:szCs w:val="24"/>
        </w:rPr>
      </w:pPr>
    </w:p>
    <w:p w14:paraId="0EE524FA" w14:textId="07C838D4" w:rsidR="00F37214" w:rsidRPr="00F4294A" w:rsidRDefault="00F37214" w:rsidP="00F4294A">
      <w:pPr>
        <w:spacing w:line="480" w:lineRule="auto"/>
        <w:ind w:left="1440" w:firstLine="720"/>
        <w:jc w:val="center"/>
        <w:rPr>
          <w:rFonts w:ascii="Times New Roman" w:hAnsi="Times New Roman" w:cs="Times New Roman"/>
          <w:sz w:val="24"/>
          <w:szCs w:val="24"/>
        </w:rPr>
      </w:pPr>
    </w:p>
    <w:p w14:paraId="4596463D" w14:textId="37DC63FD" w:rsidR="002A5F62" w:rsidRPr="00F4294A" w:rsidRDefault="00386CFD" w:rsidP="00F4294A">
      <w:pPr>
        <w:pStyle w:val="NormalWeb"/>
        <w:spacing w:before="0" w:beforeAutospacing="0" w:after="0" w:afterAutospacing="0"/>
        <w:jc w:val="center"/>
        <w:rPr>
          <w:b/>
          <w:bCs/>
          <w:color w:val="0E101A"/>
        </w:rPr>
      </w:pPr>
      <w:r w:rsidRPr="00F4294A">
        <w:rPr>
          <w:rStyle w:val="Strong"/>
          <w:b w:val="0"/>
          <w:bCs w:val="0"/>
          <w:color w:val="0E101A"/>
        </w:rPr>
        <w:t>DISCUSSION</w:t>
      </w:r>
    </w:p>
    <w:p w14:paraId="55309DB6" w14:textId="77777777" w:rsidR="00851A02" w:rsidRPr="00F4294A" w:rsidRDefault="00851A02" w:rsidP="00F4294A">
      <w:pPr>
        <w:spacing w:after="0" w:line="480" w:lineRule="auto"/>
        <w:jc w:val="center"/>
        <w:rPr>
          <w:rFonts w:ascii="Times New Roman" w:eastAsia="Times New Roman" w:hAnsi="Times New Roman" w:cs="Times New Roman"/>
          <w:sz w:val="24"/>
          <w:szCs w:val="24"/>
        </w:rPr>
      </w:pPr>
    </w:p>
    <w:p w14:paraId="091E95FC" w14:textId="2C1C4FDD" w:rsidR="00570E31" w:rsidRPr="00F4294A" w:rsidRDefault="00386CFD" w:rsidP="00F4294A">
      <w:pPr>
        <w:spacing w:after="0" w:line="480" w:lineRule="auto"/>
        <w:jc w:val="center"/>
        <w:rPr>
          <w:rFonts w:ascii="Times New Roman" w:eastAsia="Times New Roman" w:hAnsi="Times New Roman" w:cs="Times New Roman"/>
          <w:sz w:val="24"/>
          <w:szCs w:val="24"/>
        </w:rPr>
      </w:pPr>
      <w:r w:rsidRPr="00F4294A">
        <w:rPr>
          <w:rFonts w:ascii="Times New Roman" w:eastAsia="Times New Roman" w:hAnsi="Times New Roman" w:cs="Times New Roman"/>
          <w:sz w:val="24"/>
          <w:szCs w:val="24"/>
        </w:rPr>
        <w:t>Student’ Name</w:t>
      </w:r>
    </w:p>
    <w:p w14:paraId="756C9CAA" w14:textId="77777777" w:rsidR="00570E31" w:rsidRPr="00F4294A" w:rsidRDefault="00386CFD" w:rsidP="00F4294A">
      <w:pPr>
        <w:spacing w:after="0" w:line="480" w:lineRule="auto"/>
        <w:jc w:val="center"/>
        <w:rPr>
          <w:rFonts w:ascii="Times New Roman" w:eastAsia="Times New Roman" w:hAnsi="Times New Roman" w:cs="Times New Roman"/>
          <w:sz w:val="24"/>
          <w:szCs w:val="24"/>
        </w:rPr>
      </w:pPr>
      <w:r w:rsidRPr="00F4294A">
        <w:rPr>
          <w:rFonts w:ascii="Times New Roman" w:eastAsia="Times New Roman" w:hAnsi="Times New Roman" w:cs="Times New Roman"/>
          <w:sz w:val="24"/>
          <w:szCs w:val="24"/>
        </w:rPr>
        <w:t>Instructor’s Name</w:t>
      </w:r>
    </w:p>
    <w:p w14:paraId="62C327D5" w14:textId="77777777" w:rsidR="00570E31" w:rsidRPr="00F4294A" w:rsidRDefault="00386CFD" w:rsidP="00F4294A">
      <w:pPr>
        <w:spacing w:after="0" w:line="480" w:lineRule="auto"/>
        <w:jc w:val="center"/>
        <w:rPr>
          <w:rFonts w:ascii="Times New Roman" w:eastAsia="Times New Roman" w:hAnsi="Times New Roman" w:cs="Times New Roman"/>
          <w:sz w:val="24"/>
          <w:szCs w:val="24"/>
        </w:rPr>
      </w:pPr>
      <w:r w:rsidRPr="00F4294A">
        <w:rPr>
          <w:rFonts w:ascii="Times New Roman" w:eastAsia="Times New Roman" w:hAnsi="Times New Roman" w:cs="Times New Roman"/>
          <w:sz w:val="24"/>
          <w:szCs w:val="24"/>
        </w:rPr>
        <w:t>Institute</w:t>
      </w:r>
    </w:p>
    <w:p w14:paraId="73DBFCCE" w14:textId="77777777" w:rsidR="00570E31" w:rsidRPr="00F4294A" w:rsidRDefault="00386CFD" w:rsidP="00F4294A">
      <w:pPr>
        <w:spacing w:after="0" w:line="480" w:lineRule="auto"/>
        <w:jc w:val="center"/>
        <w:rPr>
          <w:rFonts w:ascii="Times New Roman" w:eastAsia="Times New Roman" w:hAnsi="Times New Roman" w:cs="Times New Roman"/>
          <w:sz w:val="24"/>
          <w:szCs w:val="24"/>
        </w:rPr>
      </w:pPr>
      <w:r w:rsidRPr="00F4294A">
        <w:rPr>
          <w:rFonts w:ascii="Times New Roman" w:eastAsia="Times New Roman" w:hAnsi="Times New Roman" w:cs="Times New Roman"/>
          <w:sz w:val="24"/>
          <w:szCs w:val="24"/>
        </w:rPr>
        <w:t>Dated</w:t>
      </w:r>
    </w:p>
    <w:p w14:paraId="597E504A" w14:textId="77777777" w:rsidR="00570E31" w:rsidRPr="00F4294A" w:rsidRDefault="00570E31" w:rsidP="00F4294A">
      <w:pPr>
        <w:spacing w:after="0" w:line="480" w:lineRule="auto"/>
        <w:jc w:val="both"/>
        <w:rPr>
          <w:rFonts w:ascii="Times New Roman" w:eastAsia="Times New Roman" w:hAnsi="Times New Roman" w:cs="Times New Roman"/>
          <w:sz w:val="24"/>
          <w:szCs w:val="24"/>
        </w:rPr>
      </w:pPr>
    </w:p>
    <w:p w14:paraId="101897F8" w14:textId="7BE0B91B" w:rsidR="005C0450" w:rsidRPr="00F4294A" w:rsidRDefault="00386CFD" w:rsidP="00F4294A">
      <w:pPr>
        <w:spacing w:line="480" w:lineRule="auto"/>
        <w:jc w:val="both"/>
        <w:rPr>
          <w:rFonts w:ascii="Times New Roman" w:hAnsi="Times New Roman" w:cs="Times New Roman"/>
          <w:b/>
          <w:sz w:val="24"/>
          <w:szCs w:val="24"/>
        </w:rPr>
      </w:pPr>
      <w:r w:rsidRPr="00F4294A">
        <w:rPr>
          <w:rFonts w:ascii="Times New Roman" w:hAnsi="Times New Roman" w:cs="Times New Roman"/>
          <w:sz w:val="24"/>
          <w:szCs w:val="24"/>
        </w:rPr>
        <w:br w:type="page"/>
      </w:r>
    </w:p>
    <w:p w14:paraId="690C1EC9" w14:textId="77777777" w:rsidR="00952751" w:rsidRPr="00A2131D" w:rsidRDefault="00386CFD" w:rsidP="00952751">
      <w:pPr>
        <w:shd w:val="clear" w:color="auto" w:fill="FFFFFF"/>
        <w:spacing w:before="100" w:beforeAutospacing="1" w:after="100" w:afterAutospacing="1" w:line="480" w:lineRule="auto"/>
        <w:rPr>
          <w:rFonts w:ascii="Times New Roman" w:eastAsia="Times New Roman" w:hAnsi="Times New Roman" w:cs="Times New Roman"/>
          <w:b/>
          <w:bCs/>
          <w:color w:val="333333"/>
          <w:sz w:val="24"/>
          <w:szCs w:val="24"/>
        </w:rPr>
      </w:pPr>
      <w:r>
        <w:rPr>
          <w:rFonts w:ascii="Times New Roman" w:eastAsia="Times New Roman" w:hAnsi="Times New Roman" w:cs="Times New Roman"/>
          <w:b/>
          <w:bCs/>
          <w:color w:val="333333"/>
          <w:sz w:val="24"/>
          <w:szCs w:val="24"/>
        </w:rPr>
        <w:lastRenderedPageBreak/>
        <w:t>Answer the following Questions</w:t>
      </w:r>
    </w:p>
    <w:p w14:paraId="1105E1C9" w14:textId="77777777" w:rsidR="00952751" w:rsidRPr="00A2131D" w:rsidRDefault="00386CFD" w:rsidP="00952751">
      <w:pPr>
        <w:shd w:val="clear" w:color="auto" w:fill="FFFFFF"/>
        <w:spacing w:before="100" w:beforeAutospacing="1" w:after="100" w:afterAutospacing="1" w:line="480" w:lineRule="auto"/>
        <w:rPr>
          <w:rFonts w:ascii="Times New Roman" w:eastAsia="Times New Roman" w:hAnsi="Times New Roman" w:cs="Times New Roman"/>
          <w:b/>
          <w:bCs/>
          <w:color w:val="333333"/>
          <w:sz w:val="24"/>
          <w:szCs w:val="24"/>
        </w:rPr>
      </w:pPr>
      <w:r w:rsidRPr="00A2131D">
        <w:rPr>
          <w:rFonts w:ascii="Times New Roman" w:eastAsia="Times New Roman" w:hAnsi="Times New Roman" w:cs="Times New Roman"/>
          <w:b/>
          <w:bCs/>
          <w:color w:val="333333"/>
          <w:sz w:val="24"/>
          <w:szCs w:val="24"/>
        </w:rPr>
        <w:t>According to the author of each article, what has been and is the role of the mass media?</w:t>
      </w:r>
    </w:p>
    <w:p w14:paraId="29B38A8D" w14:textId="77777777" w:rsidR="00952751" w:rsidRPr="00A2131D" w:rsidRDefault="00386CFD" w:rsidP="00D35D15">
      <w:pPr>
        <w:spacing w:line="480" w:lineRule="auto"/>
        <w:ind w:firstLine="720"/>
        <w:rPr>
          <w:rFonts w:ascii="Times New Roman" w:hAnsi="Times New Roman" w:cs="Times New Roman"/>
          <w:sz w:val="24"/>
          <w:szCs w:val="24"/>
        </w:rPr>
      </w:pPr>
      <w:r w:rsidRPr="00A2131D">
        <w:rPr>
          <w:rFonts w:ascii="Times New Roman" w:hAnsi="Times New Roman" w:cs="Times New Roman"/>
          <w:sz w:val="24"/>
          <w:szCs w:val="24"/>
        </w:rPr>
        <w:t>All three authors have a similar viewpoint about the mass media and its role. Mass media does not contain the traditional media only, but it also consists of online internet and digital media. The role of media has always remained significant because it is</w:t>
      </w:r>
      <w:r w:rsidRPr="00A2131D">
        <w:rPr>
          <w:rFonts w:ascii="Times New Roman" w:hAnsi="Times New Roman" w:cs="Times New Roman"/>
          <w:sz w:val="24"/>
          <w:szCs w:val="24"/>
        </w:rPr>
        <w:t xml:space="preserve"> seen that it influences the mind of youth. For example, a magazine with many young readers is likely to have sex stories and tobacco ads. Similarly, digital media shows the visual and graphic representation of the interesting topics of society that have a</w:t>
      </w:r>
      <w:r w:rsidRPr="00A2131D">
        <w:rPr>
          <w:rFonts w:ascii="Times New Roman" w:hAnsi="Times New Roman" w:cs="Times New Roman"/>
          <w:sz w:val="24"/>
          <w:szCs w:val="24"/>
        </w:rPr>
        <w:t xml:space="preserve"> significant impact on people's minds. Therefore, young adults are likely to get impacted a lot. </w:t>
      </w:r>
    </w:p>
    <w:p w14:paraId="67D71558" w14:textId="77777777" w:rsidR="00952751" w:rsidRPr="00A2131D" w:rsidRDefault="00386CFD" w:rsidP="00952751">
      <w:pPr>
        <w:shd w:val="clear" w:color="auto" w:fill="FFFFFF"/>
        <w:spacing w:before="100" w:beforeAutospacing="1" w:after="100" w:afterAutospacing="1" w:line="480" w:lineRule="auto"/>
        <w:rPr>
          <w:rFonts w:ascii="Times New Roman" w:eastAsia="Times New Roman" w:hAnsi="Times New Roman" w:cs="Times New Roman"/>
          <w:b/>
          <w:bCs/>
          <w:color w:val="333333"/>
          <w:sz w:val="24"/>
          <w:szCs w:val="24"/>
        </w:rPr>
      </w:pPr>
      <w:r w:rsidRPr="00A2131D">
        <w:rPr>
          <w:rFonts w:ascii="Times New Roman" w:eastAsia="Times New Roman" w:hAnsi="Times New Roman" w:cs="Times New Roman"/>
          <w:b/>
          <w:bCs/>
          <w:color w:val="333333"/>
          <w:sz w:val="24"/>
          <w:szCs w:val="24"/>
        </w:rPr>
        <w:t>How is social media (YouTube, Twitter, Facebook, etc.) changing the landscape regarding “drug messages”?</w:t>
      </w:r>
    </w:p>
    <w:p w14:paraId="366D585C" w14:textId="77777777" w:rsidR="00952751" w:rsidRDefault="00386CFD" w:rsidP="00D35D15">
      <w:pPr>
        <w:spacing w:line="480" w:lineRule="auto"/>
        <w:ind w:firstLine="720"/>
        <w:rPr>
          <w:rFonts w:ascii="Times New Roman" w:hAnsi="Times New Roman" w:cs="Times New Roman"/>
          <w:sz w:val="24"/>
          <w:szCs w:val="24"/>
        </w:rPr>
      </w:pPr>
      <w:r w:rsidRPr="00A2131D">
        <w:rPr>
          <w:rFonts w:ascii="Times New Roman" w:hAnsi="Times New Roman" w:cs="Times New Roman"/>
          <w:sz w:val="24"/>
          <w:szCs w:val="24"/>
        </w:rPr>
        <w:t>Social media plays an essential role in drug messages these days. As we always say, social media is associated negatively with youth development, but it can also be used for positive purposes. For example, social media, including Facebook, Twitter, and You</w:t>
      </w:r>
      <w:r w:rsidRPr="00A2131D">
        <w:rPr>
          <w:rFonts w:ascii="Times New Roman" w:hAnsi="Times New Roman" w:cs="Times New Roman"/>
          <w:sz w:val="24"/>
          <w:szCs w:val="24"/>
        </w:rPr>
        <w:t xml:space="preserve">Tube, contain advertising materials that include anti-drug messages and convince the youth not to use the drugs. On the other hand, it should be remembered that every coin has two sides, so social media may negatively affect young adults. </w:t>
      </w:r>
    </w:p>
    <w:p w14:paraId="4ECA93B3" w14:textId="438DEA96" w:rsidR="00952751" w:rsidRPr="00952751" w:rsidRDefault="00386CFD" w:rsidP="00952751">
      <w:pPr>
        <w:spacing w:line="480" w:lineRule="auto"/>
        <w:rPr>
          <w:rFonts w:ascii="Times New Roman" w:hAnsi="Times New Roman" w:cs="Times New Roman"/>
          <w:sz w:val="24"/>
          <w:szCs w:val="24"/>
        </w:rPr>
      </w:pPr>
      <w:r w:rsidRPr="00A2131D">
        <w:rPr>
          <w:rFonts w:ascii="Times New Roman" w:eastAsia="Times New Roman" w:hAnsi="Times New Roman" w:cs="Times New Roman"/>
          <w:b/>
          <w:bCs/>
          <w:color w:val="333333"/>
          <w:sz w:val="24"/>
          <w:szCs w:val="24"/>
        </w:rPr>
        <w:t>What new forms o</w:t>
      </w:r>
      <w:r w:rsidRPr="00A2131D">
        <w:rPr>
          <w:rFonts w:ascii="Times New Roman" w:eastAsia="Times New Roman" w:hAnsi="Times New Roman" w:cs="Times New Roman"/>
          <w:b/>
          <w:bCs/>
          <w:color w:val="333333"/>
          <w:sz w:val="24"/>
          <w:szCs w:val="24"/>
        </w:rPr>
        <w:t>f or enhancements to social media can you envision over the next 5 years? How will be media’s role and hence its impact change in the future?</w:t>
      </w:r>
    </w:p>
    <w:p w14:paraId="4C910807" w14:textId="77777777" w:rsidR="00952751" w:rsidRPr="00A2131D" w:rsidRDefault="00386CFD" w:rsidP="00D35D15">
      <w:pPr>
        <w:spacing w:line="480" w:lineRule="auto"/>
        <w:ind w:firstLine="720"/>
        <w:rPr>
          <w:rFonts w:ascii="Times New Roman" w:hAnsi="Times New Roman" w:cs="Times New Roman"/>
          <w:sz w:val="24"/>
          <w:szCs w:val="24"/>
        </w:rPr>
      </w:pPr>
      <w:r w:rsidRPr="00A2131D">
        <w:rPr>
          <w:rFonts w:ascii="Times New Roman" w:hAnsi="Times New Roman" w:cs="Times New Roman"/>
          <w:sz w:val="24"/>
          <w:szCs w:val="24"/>
        </w:rPr>
        <w:t xml:space="preserve">The new forms of media in the next five years are digital media, and its impact will become even stronger. It has </w:t>
      </w:r>
      <w:r w:rsidRPr="00A2131D">
        <w:rPr>
          <w:rFonts w:ascii="Times New Roman" w:hAnsi="Times New Roman" w:cs="Times New Roman"/>
          <w:sz w:val="24"/>
          <w:szCs w:val="24"/>
        </w:rPr>
        <w:t xml:space="preserve">been observed that media can involve people and impact their minds, so it is not challenging to captivate the audience's minds to a great extent. Therefore, </w:t>
      </w:r>
      <w:r w:rsidRPr="00A2131D">
        <w:rPr>
          <w:rFonts w:ascii="Times New Roman" w:hAnsi="Times New Roman" w:cs="Times New Roman"/>
          <w:sz w:val="24"/>
          <w:szCs w:val="24"/>
        </w:rPr>
        <w:lastRenderedPageBreak/>
        <w:t>the next five years will include the advancement and will help the targeted audience to read all th</w:t>
      </w:r>
      <w:r w:rsidRPr="00A2131D">
        <w:rPr>
          <w:rFonts w:ascii="Times New Roman" w:hAnsi="Times New Roman" w:cs="Times New Roman"/>
          <w:sz w:val="24"/>
          <w:szCs w:val="24"/>
        </w:rPr>
        <w:t xml:space="preserve">e desired material and to spend the life accordingly. However, there will be a positive influence of social media as well, and it will contain brilliant and informational material. </w:t>
      </w:r>
    </w:p>
    <w:p w14:paraId="0C308E6E" w14:textId="77777777" w:rsidR="00D35D15" w:rsidRDefault="00386CFD" w:rsidP="00952751">
      <w:pPr>
        <w:shd w:val="clear" w:color="auto" w:fill="FFFFFF"/>
        <w:spacing w:before="100" w:beforeAutospacing="1" w:after="100" w:afterAutospacing="1" w:line="480" w:lineRule="auto"/>
        <w:rPr>
          <w:rFonts w:ascii="Times New Roman" w:eastAsia="Times New Roman" w:hAnsi="Times New Roman" w:cs="Times New Roman"/>
          <w:b/>
          <w:bCs/>
          <w:color w:val="333333"/>
          <w:sz w:val="24"/>
          <w:szCs w:val="24"/>
        </w:rPr>
      </w:pPr>
      <w:r w:rsidRPr="00A2131D">
        <w:rPr>
          <w:rFonts w:ascii="Times New Roman" w:eastAsia="Times New Roman" w:hAnsi="Times New Roman" w:cs="Times New Roman"/>
          <w:b/>
          <w:bCs/>
          <w:color w:val="333333"/>
          <w:sz w:val="24"/>
          <w:szCs w:val="24"/>
        </w:rPr>
        <w:t>How can the Pharmacists’ voices be heard in this new media environment?</w:t>
      </w:r>
    </w:p>
    <w:p w14:paraId="2894B175" w14:textId="0BDBD96B" w:rsidR="00952751" w:rsidRPr="00A2131D" w:rsidRDefault="00386CFD" w:rsidP="00D35D15">
      <w:pPr>
        <w:shd w:val="clear" w:color="auto" w:fill="FFFFFF"/>
        <w:spacing w:before="100" w:beforeAutospacing="1" w:after="100" w:afterAutospacing="1" w:line="480" w:lineRule="auto"/>
        <w:ind w:firstLine="720"/>
        <w:rPr>
          <w:rFonts w:ascii="Times New Roman" w:eastAsia="Times New Roman" w:hAnsi="Times New Roman" w:cs="Times New Roman"/>
          <w:b/>
          <w:bCs/>
          <w:color w:val="333333"/>
          <w:sz w:val="24"/>
          <w:szCs w:val="24"/>
        </w:rPr>
      </w:pPr>
      <w:r w:rsidRPr="00A2131D">
        <w:rPr>
          <w:rFonts w:ascii="Times New Roman" w:hAnsi="Times New Roman" w:cs="Times New Roman"/>
          <w:sz w:val="24"/>
          <w:szCs w:val="24"/>
        </w:rPr>
        <w:t>Th</w:t>
      </w:r>
      <w:r w:rsidRPr="00A2131D">
        <w:rPr>
          <w:rFonts w:ascii="Times New Roman" w:hAnsi="Times New Roman" w:cs="Times New Roman"/>
          <w:sz w:val="24"/>
          <w:szCs w:val="24"/>
        </w:rPr>
        <w:t>ere are different challenges through which pharmacists pass, and social media use helps them hear their voices by society. They face the challenge of their identity, so they can write articles and blogs to raise their voices for their rights, and their voi</w:t>
      </w:r>
      <w:r w:rsidRPr="00A2131D">
        <w:rPr>
          <w:rFonts w:ascii="Times New Roman" w:hAnsi="Times New Roman" w:cs="Times New Roman"/>
          <w:sz w:val="24"/>
          <w:szCs w:val="24"/>
        </w:rPr>
        <w:t>ces may get heard. Similarly, the highly informational posts by pharmacists on digital media can change people's lives. As repeatedly mentioned, drugs and mass media are highly connected, so if pharmacists use digital media positively, they can help preven</w:t>
      </w:r>
      <w:r w:rsidRPr="00A2131D">
        <w:rPr>
          <w:rFonts w:ascii="Times New Roman" w:hAnsi="Times New Roman" w:cs="Times New Roman"/>
          <w:sz w:val="24"/>
          <w:szCs w:val="24"/>
        </w:rPr>
        <w:t xml:space="preserve">t the use of drugs and pills </w:t>
      </w:r>
      <w:sdt>
        <w:sdtPr>
          <w:rPr>
            <w:rFonts w:ascii="Times New Roman" w:hAnsi="Times New Roman" w:cs="Times New Roman"/>
            <w:sz w:val="24"/>
            <w:szCs w:val="24"/>
          </w:rPr>
          <w:id w:val="-490412701"/>
          <w:citation/>
        </w:sdtPr>
        <w:sdtEndPr/>
        <w:sdtContent>
          <w:r w:rsidRPr="00A2131D">
            <w:rPr>
              <w:rFonts w:ascii="Times New Roman" w:hAnsi="Times New Roman" w:cs="Times New Roman"/>
              <w:sz w:val="24"/>
              <w:szCs w:val="24"/>
            </w:rPr>
            <w:fldChar w:fldCharType="begin"/>
          </w:r>
          <w:r w:rsidRPr="00A2131D">
            <w:rPr>
              <w:rFonts w:ascii="Times New Roman" w:hAnsi="Times New Roman" w:cs="Times New Roman"/>
              <w:sz w:val="24"/>
              <w:szCs w:val="24"/>
            </w:rPr>
            <w:instrText xml:space="preserve"> CITATION Arc16 \l 1033 </w:instrText>
          </w:r>
          <w:r w:rsidRPr="00A2131D">
            <w:rPr>
              <w:rFonts w:ascii="Times New Roman" w:hAnsi="Times New Roman" w:cs="Times New Roman"/>
              <w:sz w:val="24"/>
              <w:szCs w:val="24"/>
            </w:rPr>
            <w:fldChar w:fldCharType="separate"/>
          </w:r>
          <w:r w:rsidRPr="00A2131D">
            <w:rPr>
              <w:rFonts w:ascii="Times New Roman" w:hAnsi="Times New Roman" w:cs="Times New Roman"/>
              <w:noProof/>
              <w:sz w:val="24"/>
              <w:szCs w:val="24"/>
            </w:rPr>
            <w:t>(Arcelio Benetoli, 2016)</w:t>
          </w:r>
          <w:r w:rsidRPr="00A2131D">
            <w:rPr>
              <w:rFonts w:ascii="Times New Roman" w:hAnsi="Times New Roman" w:cs="Times New Roman"/>
              <w:sz w:val="24"/>
              <w:szCs w:val="24"/>
            </w:rPr>
            <w:fldChar w:fldCharType="end"/>
          </w:r>
        </w:sdtContent>
      </w:sdt>
      <w:r w:rsidRPr="00A2131D">
        <w:rPr>
          <w:rFonts w:ascii="Times New Roman" w:hAnsi="Times New Roman" w:cs="Times New Roman"/>
          <w:sz w:val="24"/>
          <w:szCs w:val="24"/>
        </w:rPr>
        <w:t xml:space="preserve">. </w:t>
      </w:r>
    </w:p>
    <w:p w14:paraId="6B688EF9" w14:textId="77777777" w:rsidR="00952751" w:rsidRPr="00A2131D" w:rsidRDefault="00386CFD" w:rsidP="00952751">
      <w:pPr>
        <w:spacing w:line="480" w:lineRule="auto"/>
        <w:rPr>
          <w:rFonts w:ascii="Times New Roman" w:hAnsi="Times New Roman" w:cs="Times New Roman"/>
          <w:sz w:val="24"/>
          <w:szCs w:val="24"/>
        </w:rPr>
      </w:pPr>
      <w:r w:rsidRPr="00A2131D">
        <w:rPr>
          <w:rFonts w:ascii="Times New Roman" w:eastAsia="Times New Roman" w:hAnsi="Times New Roman" w:cs="Times New Roman"/>
          <w:b/>
          <w:bCs/>
          <w:color w:val="333333"/>
          <w:sz w:val="24"/>
          <w:szCs w:val="24"/>
        </w:rPr>
        <w:t>Given the rapidly moving marijuana legalization landscape, what biases now seem to be present in Nixon’s “War on Drugs”?</w:t>
      </w:r>
    </w:p>
    <w:p w14:paraId="2541CC83" w14:textId="77777777" w:rsidR="00952751" w:rsidRPr="00A2131D" w:rsidRDefault="00386CFD" w:rsidP="00D35D15">
      <w:pPr>
        <w:spacing w:line="480" w:lineRule="auto"/>
        <w:ind w:firstLine="720"/>
        <w:rPr>
          <w:rFonts w:ascii="Times New Roman" w:hAnsi="Times New Roman" w:cs="Times New Roman"/>
          <w:sz w:val="24"/>
          <w:szCs w:val="24"/>
        </w:rPr>
      </w:pPr>
      <w:r w:rsidRPr="00A2131D">
        <w:rPr>
          <w:rFonts w:ascii="Times New Roman" w:hAnsi="Times New Roman" w:cs="Times New Roman"/>
          <w:sz w:val="24"/>
          <w:szCs w:val="24"/>
        </w:rPr>
        <w:t>The biases are found in Nixon's war on drugs, main</w:t>
      </w:r>
      <w:r w:rsidRPr="00A2131D">
        <w:rPr>
          <w:rFonts w:ascii="Times New Roman" w:hAnsi="Times New Roman" w:cs="Times New Roman"/>
          <w:sz w:val="24"/>
          <w:szCs w:val="24"/>
        </w:rPr>
        <w:t>ly based on racial discrimination. Nixon started a campaign against drugs and showed that these are a curse to the society and devastating to the mind and health. So, the campaign aimed to guide millions of lives in the United States of America, but it was</w:t>
      </w:r>
      <w:r w:rsidRPr="00A2131D">
        <w:rPr>
          <w:rFonts w:ascii="Times New Roman" w:hAnsi="Times New Roman" w:cs="Times New Roman"/>
          <w:sz w:val="24"/>
          <w:szCs w:val="24"/>
        </w:rPr>
        <w:t xml:space="preserve"> seen that it was more useful for the whites because they were used to criminalize blacks. However, the bias is found in the context, and racial discrimination should be ended. Everyone should be fairly treated in the campaign to get effective results </w:t>
      </w:r>
      <w:sdt>
        <w:sdtPr>
          <w:rPr>
            <w:rFonts w:ascii="Times New Roman" w:hAnsi="Times New Roman" w:cs="Times New Roman"/>
            <w:sz w:val="24"/>
            <w:szCs w:val="24"/>
          </w:rPr>
          <w:id w:val="1401636293"/>
          <w:citation/>
        </w:sdtPr>
        <w:sdtEndPr/>
        <w:sdtContent>
          <w:r w:rsidRPr="00A2131D">
            <w:rPr>
              <w:rFonts w:ascii="Times New Roman" w:hAnsi="Times New Roman" w:cs="Times New Roman"/>
              <w:sz w:val="24"/>
              <w:szCs w:val="24"/>
            </w:rPr>
            <w:fldChar w:fldCharType="begin"/>
          </w:r>
          <w:r w:rsidRPr="00A2131D">
            <w:rPr>
              <w:rFonts w:ascii="Times New Roman" w:hAnsi="Times New Roman" w:cs="Times New Roman"/>
              <w:sz w:val="24"/>
              <w:szCs w:val="24"/>
            </w:rPr>
            <w:instrText xml:space="preserve"> CIT</w:instrText>
          </w:r>
          <w:r w:rsidRPr="00A2131D">
            <w:rPr>
              <w:rFonts w:ascii="Times New Roman" w:hAnsi="Times New Roman" w:cs="Times New Roman"/>
              <w:sz w:val="24"/>
              <w:szCs w:val="24"/>
            </w:rPr>
            <w:instrText xml:space="preserve">ATION Ger16 \l 1033 </w:instrText>
          </w:r>
          <w:r w:rsidRPr="00A2131D">
            <w:rPr>
              <w:rFonts w:ascii="Times New Roman" w:hAnsi="Times New Roman" w:cs="Times New Roman"/>
              <w:sz w:val="24"/>
              <w:szCs w:val="24"/>
            </w:rPr>
            <w:fldChar w:fldCharType="separate"/>
          </w:r>
          <w:r w:rsidRPr="00A2131D">
            <w:rPr>
              <w:rFonts w:ascii="Times New Roman" w:hAnsi="Times New Roman" w:cs="Times New Roman"/>
              <w:noProof/>
              <w:sz w:val="24"/>
              <w:szCs w:val="24"/>
            </w:rPr>
            <w:t>(Lopes, 2016)</w:t>
          </w:r>
          <w:r w:rsidRPr="00A2131D">
            <w:rPr>
              <w:rFonts w:ascii="Times New Roman" w:hAnsi="Times New Roman" w:cs="Times New Roman"/>
              <w:sz w:val="24"/>
              <w:szCs w:val="24"/>
            </w:rPr>
            <w:fldChar w:fldCharType="end"/>
          </w:r>
        </w:sdtContent>
      </w:sdt>
      <w:r w:rsidRPr="00A2131D">
        <w:rPr>
          <w:rFonts w:ascii="Times New Roman" w:hAnsi="Times New Roman" w:cs="Times New Roman"/>
          <w:sz w:val="24"/>
          <w:szCs w:val="24"/>
        </w:rPr>
        <w:t xml:space="preserve">.  </w:t>
      </w:r>
    </w:p>
    <w:p w14:paraId="684F8059" w14:textId="1BE38011" w:rsidR="00952751" w:rsidRDefault="00952751" w:rsidP="00952751">
      <w:pPr>
        <w:spacing w:line="480" w:lineRule="auto"/>
        <w:rPr>
          <w:rFonts w:ascii="Times New Roman" w:hAnsi="Times New Roman" w:cs="Times New Roman"/>
          <w:sz w:val="24"/>
          <w:szCs w:val="24"/>
        </w:rPr>
      </w:pPr>
    </w:p>
    <w:p w14:paraId="01B4B9F6" w14:textId="7C68626D" w:rsidR="00952751" w:rsidRDefault="00952751" w:rsidP="00952751">
      <w:pPr>
        <w:spacing w:line="480" w:lineRule="auto"/>
        <w:rPr>
          <w:rFonts w:ascii="Times New Roman" w:hAnsi="Times New Roman" w:cs="Times New Roman"/>
          <w:sz w:val="24"/>
          <w:szCs w:val="24"/>
        </w:rPr>
      </w:pPr>
    </w:p>
    <w:p w14:paraId="4B94F7F7" w14:textId="77777777" w:rsidR="00D35D15" w:rsidRPr="00A2131D" w:rsidRDefault="00D35D15" w:rsidP="00952751">
      <w:pPr>
        <w:spacing w:line="480" w:lineRule="auto"/>
        <w:rPr>
          <w:rFonts w:ascii="Times New Roman" w:hAnsi="Times New Roman" w:cs="Times New Roman"/>
          <w:sz w:val="24"/>
          <w:szCs w:val="24"/>
        </w:rPr>
      </w:pPr>
    </w:p>
    <w:p w14:paraId="4CFBD077" w14:textId="77777777" w:rsidR="00952751" w:rsidRPr="00A2131D" w:rsidRDefault="00386CFD" w:rsidP="00952751">
      <w:pPr>
        <w:spacing w:line="480" w:lineRule="auto"/>
        <w:rPr>
          <w:rFonts w:ascii="Times New Roman" w:hAnsi="Times New Roman" w:cs="Times New Roman"/>
          <w:b/>
          <w:bCs/>
          <w:sz w:val="24"/>
          <w:szCs w:val="24"/>
        </w:rPr>
      </w:pPr>
      <w:r w:rsidRPr="00A2131D">
        <w:rPr>
          <w:rFonts w:ascii="Times New Roman" w:hAnsi="Times New Roman" w:cs="Times New Roman"/>
          <w:b/>
          <w:bCs/>
          <w:sz w:val="24"/>
          <w:szCs w:val="24"/>
        </w:rPr>
        <w:lastRenderedPageBreak/>
        <w:t>References:</w:t>
      </w:r>
    </w:p>
    <w:p w14:paraId="737941EA" w14:textId="77777777" w:rsidR="00952751" w:rsidRPr="00A2131D" w:rsidRDefault="00386CFD" w:rsidP="00952751">
      <w:pPr>
        <w:pStyle w:val="Bibliography"/>
        <w:spacing w:line="480" w:lineRule="auto"/>
        <w:ind w:left="720" w:hanging="720"/>
        <w:rPr>
          <w:rFonts w:ascii="Times New Roman" w:hAnsi="Times New Roman"/>
          <w:noProof/>
          <w:sz w:val="24"/>
          <w:szCs w:val="24"/>
        </w:rPr>
      </w:pPr>
      <w:r w:rsidRPr="00A2131D">
        <w:rPr>
          <w:rFonts w:ascii="Times New Roman" w:hAnsi="Times New Roman"/>
          <w:noProof/>
          <w:sz w:val="24"/>
          <w:szCs w:val="24"/>
        </w:rPr>
        <w:t xml:space="preserve">Arcelio Benetoli, T. F. (2016). Professional Use of Social Media by Pharmacists: A Qualitative Study. </w:t>
      </w:r>
      <w:r w:rsidRPr="00A2131D">
        <w:rPr>
          <w:rFonts w:ascii="Times New Roman" w:hAnsi="Times New Roman"/>
          <w:i/>
          <w:iCs/>
          <w:noProof/>
          <w:sz w:val="24"/>
          <w:szCs w:val="24"/>
        </w:rPr>
        <w:t>J Med Internet Res.</w:t>
      </w:r>
      <w:r w:rsidRPr="00A2131D">
        <w:rPr>
          <w:rFonts w:ascii="Times New Roman" w:hAnsi="Times New Roman"/>
          <w:noProof/>
          <w:sz w:val="24"/>
          <w:szCs w:val="24"/>
        </w:rPr>
        <w:t>, 258-263.</w:t>
      </w:r>
    </w:p>
    <w:p w14:paraId="0DE2A24D" w14:textId="77777777" w:rsidR="00952751" w:rsidRPr="00A2131D" w:rsidRDefault="00386CFD" w:rsidP="00952751">
      <w:pPr>
        <w:spacing w:before="100" w:beforeAutospacing="1" w:after="100" w:afterAutospacing="1" w:line="480" w:lineRule="auto"/>
        <w:ind w:left="720" w:hanging="720"/>
        <w:rPr>
          <w:rFonts w:ascii="Times New Roman" w:eastAsia="Times New Roman" w:hAnsi="Times New Roman" w:cs="Times New Roman"/>
          <w:sz w:val="24"/>
          <w:szCs w:val="24"/>
        </w:rPr>
      </w:pPr>
      <w:r w:rsidRPr="00A2131D">
        <w:rPr>
          <w:rFonts w:ascii="Times New Roman" w:eastAsia="Times New Roman" w:hAnsi="Times New Roman" w:cs="Times New Roman"/>
          <w:i/>
          <w:iCs/>
          <w:sz w:val="24"/>
          <w:szCs w:val="24"/>
        </w:rPr>
        <w:t>Drugs and the Media</w:t>
      </w:r>
      <w:r w:rsidRPr="00A2131D">
        <w:rPr>
          <w:rFonts w:ascii="Times New Roman" w:eastAsia="Times New Roman" w:hAnsi="Times New Roman" w:cs="Times New Roman"/>
          <w:sz w:val="24"/>
          <w:szCs w:val="24"/>
        </w:rPr>
        <w:t xml:space="preserve">: </w:t>
      </w:r>
      <w:r w:rsidRPr="00A2131D">
        <w:rPr>
          <w:rFonts w:ascii="Times New Roman" w:eastAsia="Times New Roman" w:hAnsi="Times New Roman" w:cs="Times New Roman"/>
          <w:i/>
          <w:iCs/>
          <w:sz w:val="24"/>
          <w:szCs w:val="24"/>
        </w:rPr>
        <w:t xml:space="preserve">An Introduction </w:t>
      </w:r>
      <w:r w:rsidRPr="00A2131D">
        <w:rPr>
          <w:rFonts w:ascii="Times New Roman" w:eastAsia="Times New Roman" w:hAnsi="Times New Roman" w:cs="Times New Roman"/>
          <w:sz w:val="24"/>
          <w:szCs w:val="24"/>
        </w:rPr>
        <w:t xml:space="preserve">by Michael Montagne </w:t>
      </w:r>
      <w:r w:rsidRPr="00A2131D">
        <w:rPr>
          <w:rFonts w:ascii="Symbol" w:eastAsia="Times New Roman" w:hAnsi="Symbol" w:cs="Times New Roman"/>
          <w:sz w:val="24"/>
          <w:szCs w:val="24"/>
        </w:rPr>
        <w:sym w:font="Symbol" w:char="F0B7"/>
      </w:r>
      <w:r w:rsidRPr="00A2131D">
        <w:rPr>
          <w:rFonts w:ascii="Times New Roman" w:eastAsia="Times New Roman" w:hAnsi="Times New Roman" w:cs="Times New Roman"/>
          <w:sz w:val="24"/>
          <w:szCs w:val="24"/>
        </w:rPr>
        <w:t xml:space="preserve"> Substance Use &amp; Misuse, 46:849-851 Copyright 2011 Informa Healthc</w:t>
      </w:r>
      <w:r w:rsidRPr="00A2131D">
        <w:rPr>
          <w:rFonts w:ascii="Times New Roman" w:eastAsia="Times New Roman" w:hAnsi="Times New Roman" w:cs="Times New Roman"/>
          <w:sz w:val="24"/>
          <w:szCs w:val="24"/>
        </w:rPr>
        <w:t xml:space="preserve">are USA, Inc. ISSN: 1082-6084 print / 1532-2491 online DOI: 10.3109/10826084.2011.57060 </w:t>
      </w:r>
    </w:p>
    <w:sdt>
      <w:sdtPr>
        <w:rPr>
          <w:rFonts w:ascii="Times New Roman" w:eastAsiaTheme="minorHAnsi" w:hAnsi="Times New Roman" w:cstheme="minorBidi"/>
          <w:sz w:val="24"/>
          <w:szCs w:val="24"/>
        </w:rPr>
        <w:id w:val="-573587230"/>
        <w:bibliography/>
      </w:sdtPr>
      <w:sdtEndPr/>
      <w:sdtContent>
        <w:p w14:paraId="4A7913DA" w14:textId="77777777" w:rsidR="00952751" w:rsidRPr="00A2131D" w:rsidRDefault="00386CFD" w:rsidP="00952751">
          <w:pPr>
            <w:pStyle w:val="Bibliography"/>
            <w:spacing w:line="480" w:lineRule="auto"/>
            <w:ind w:left="720" w:hanging="720"/>
            <w:rPr>
              <w:rFonts w:ascii="Times New Roman" w:hAnsi="Times New Roman"/>
              <w:noProof/>
              <w:sz w:val="24"/>
              <w:szCs w:val="24"/>
            </w:rPr>
          </w:pPr>
          <w:r w:rsidRPr="00A2131D">
            <w:rPr>
              <w:rFonts w:ascii="Times New Roman" w:hAnsi="Times New Roman"/>
              <w:sz w:val="24"/>
              <w:szCs w:val="24"/>
            </w:rPr>
            <w:fldChar w:fldCharType="begin"/>
          </w:r>
          <w:r w:rsidRPr="00A2131D">
            <w:rPr>
              <w:rFonts w:ascii="Times New Roman" w:hAnsi="Times New Roman"/>
              <w:sz w:val="24"/>
              <w:szCs w:val="24"/>
            </w:rPr>
            <w:instrText xml:space="preserve"> BIBLIOGRAPHY </w:instrText>
          </w:r>
          <w:r w:rsidRPr="00A2131D">
            <w:rPr>
              <w:rFonts w:ascii="Times New Roman" w:hAnsi="Times New Roman"/>
              <w:sz w:val="24"/>
              <w:szCs w:val="24"/>
            </w:rPr>
            <w:fldChar w:fldCharType="separate"/>
          </w:r>
          <w:r w:rsidRPr="00A2131D">
            <w:rPr>
              <w:rFonts w:ascii="Times New Roman" w:hAnsi="Times New Roman"/>
              <w:noProof/>
              <w:sz w:val="24"/>
              <w:szCs w:val="24"/>
            </w:rPr>
            <w:t xml:space="preserve">Lopes, G. (2016). </w:t>
          </w:r>
          <w:r w:rsidRPr="00A2131D">
            <w:rPr>
              <w:rFonts w:ascii="Times New Roman" w:hAnsi="Times New Roman"/>
              <w:i/>
              <w:iCs/>
              <w:noProof/>
              <w:sz w:val="24"/>
              <w:szCs w:val="24"/>
            </w:rPr>
            <w:t>Nixon official: the real reason for the drug war was to criminalize black people and hippies</w:t>
          </w:r>
          <w:r w:rsidRPr="00A2131D">
            <w:rPr>
              <w:rFonts w:ascii="Times New Roman" w:hAnsi="Times New Roman"/>
              <w:noProof/>
              <w:sz w:val="24"/>
              <w:szCs w:val="24"/>
            </w:rPr>
            <w:t>. Retrieved from https://www.vox.com/2016/3</w:t>
          </w:r>
          <w:r w:rsidRPr="00A2131D">
            <w:rPr>
              <w:rFonts w:ascii="Times New Roman" w:hAnsi="Times New Roman"/>
              <w:noProof/>
              <w:sz w:val="24"/>
              <w:szCs w:val="24"/>
            </w:rPr>
            <w:t>/22/11278760/war-on-drugs-racism-nixon</w:t>
          </w:r>
        </w:p>
        <w:p w14:paraId="21FB6EA9" w14:textId="77777777" w:rsidR="00952751" w:rsidRPr="00A2131D" w:rsidRDefault="00386CFD" w:rsidP="00952751">
          <w:pPr>
            <w:spacing w:line="480" w:lineRule="auto"/>
            <w:ind w:left="720" w:hanging="720"/>
            <w:rPr>
              <w:rFonts w:ascii="Times New Roman" w:eastAsia="Times New Roman" w:hAnsi="Times New Roman" w:cs="Times New Roman"/>
              <w:sz w:val="24"/>
              <w:szCs w:val="24"/>
            </w:rPr>
          </w:pPr>
          <w:r w:rsidRPr="00A2131D">
            <w:rPr>
              <w:rFonts w:ascii="Times New Roman" w:hAnsi="Times New Roman" w:cs="Times New Roman"/>
              <w:b/>
              <w:bCs/>
              <w:noProof/>
              <w:sz w:val="24"/>
              <w:szCs w:val="24"/>
            </w:rPr>
            <w:fldChar w:fldCharType="end"/>
          </w:r>
          <w:r w:rsidRPr="00A2131D">
            <w:rPr>
              <w:rFonts w:ascii="Times New Roman" w:eastAsia="Times New Roman" w:hAnsi="Times New Roman" w:cs="Times New Roman"/>
              <w:sz w:val="24"/>
              <w:szCs w:val="24"/>
              <w:shd w:val="clear" w:color="auto" w:fill="F2F2F2"/>
            </w:rPr>
            <w:t xml:space="preserve"> Miracle Drug, Poison, or Placebo: Patients’ Experiences with Antidepressant Medications as Described in Postings on an Online Message Board by Michael Montagne </w:t>
          </w:r>
          <w:r w:rsidRPr="00A2131D">
            <w:rPr>
              <w:rFonts w:ascii="Symbol" w:eastAsia="Times New Roman" w:hAnsi="Symbol" w:cs="Times New Roman"/>
              <w:sz w:val="24"/>
              <w:szCs w:val="24"/>
              <w:shd w:val="clear" w:color="auto" w:fill="F2F2F2"/>
            </w:rPr>
            <w:sym w:font="Symbol" w:char="F0B7"/>
          </w:r>
          <w:r w:rsidRPr="00A2131D">
            <w:rPr>
              <w:rFonts w:ascii="Times New Roman" w:eastAsia="Times New Roman" w:hAnsi="Times New Roman" w:cs="Times New Roman"/>
              <w:sz w:val="24"/>
              <w:szCs w:val="24"/>
              <w:shd w:val="clear" w:color="auto" w:fill="F2F2F2"/>
            </w:rPr>
            <w:t xml:space="preserve">Substance Use &amp; Misuse, 46: pp. 922–930, (2011) </w:t>
          </w:r>
          <w:r w:rsidRPr="00A2131D">
            <w:rPr>
              <w:rFonts w:ascii="Symbol" w:eastAsia="Times New Roman" w:hAnsi="Symbol" w:cs="Times New Roman"/>
              <w:sz w:val="24"/>
              <w:szCs w:val="24"/>
              <w:shd w:val="clear" w:color="auto" w:fill="F2F2F2"/>
            </w:rPr>
            <w:sym w:font="Symbol" w:char="F0B7"/>
          </w:r>
          <w:r w:rsidRPr="00A2131D">
            <w:rPr>
              <w:rFonts w:ascii="Times New Roman" w:eastAsia="Times New Roman" w:hAnsi="Times New Roman" w:cs="Times New Roman"/>
              <w:sz w:val="24"/>
              <w:szCs w:val="24"/>
              <w:shd w:val="clear" w:color="auto" w:fill="F2F2F2"/>
            </w:rPr>
            <w:t xml:space="preserve">Copyright 2011 Informa Healthcare USA, Inc. </w:t>
          </w:r>
          <w:r w:rsidRPr="00A2131D">
            <w:rPr>
              <w:rFonts w:ascii="Symbol" w:eastAsia="Times New Roman" w:hAnsi="Symbol" w:cs="Times New Roman"/>
              <w:sz w:val="24"/>
              <w:szCs w:val="24"/>
              <w:shd w:val="clear" w:color="auto" w:fill="F2F2F2"/>
            </w:rPr>
            <w:sym w:font="Symbol" w:char="F0B7"/>
          </w:r>
          <w:r w:rsidRPr="00A2131D">
            <w:rPr>
              <w:rFonts w:ascii="Times New Roman" w:eastAsia="Times New Roman" w:hAnsi="Times New Roman" w:cs="Times New Roman"/>
              <w:sz w:val="24"/>
              <w:szCs w:val="24"/>
              <w:shd w:val="clear" w:color="auto" w:fill="F2F2F2"/>
            </w:rPr>
            <w:t xml:space="preserve">ISSN: 1082-6084 print / 1532-2491 online </w:t>
          </w:r>
          <w:r w:rsidRPr="00A2131D">
            <w:rPr>
              <w:rFonts w:ascii="Symbol" w:eastAsia="Times New Roman" w:hAnsi="Symbol" w:cs="Times New Roman"/>
              <w:sz w:val="24"/>
              <w:szCs w:val="24"/>
              <w:shd w:val="clear" w:color="auto" w:fill="F2F2F2"/>
            </w:rPr>
            <w:sym w:font="Symbol" w:char="F0B7"/>
          </w:r>
          <w:r w:rsidRPr="00A2131D">
            <w:rPr>
              <w:rFonts w:ascii="Times New Roman" w:eastAsia="Times New Roman" w:hAnsi="Times New Roman" w:cs="Times New Roman"/>
              <w:sz w:val="24"/>
              <w:szCs w:val="24"/>
              <w:shd w:val="clear" w:color="auto" w:fill="F2F2F2"/>
            </w:rPr>
            <w:t xml:space="preserve">DOI: 10.3109/10826084.2011.570632 </w:t>
          </w:r>
        </w:p>
      </w:sdtContent>
    </w:sdt>
    <w:p w14:paraId="45D1026A" w14:textId="77777777" w:rsidR="00952751" w:rsidRPr="00A2131D" w:rsidRDefault="00386CFD" w:rsidP="00952751">
      <w:pPr>
        <w:spacing w:line="480" w:lineRule="auto"/>
        <w:ind w:left="720" w:hanging="720"/>
        <w:rPr>
          <w:rFonts w:ascii="Times New Roman" w:eastAsia="Times New Roman" w:hAnsi="Times New Roman" w:cs="Times New Roman"/>
          <w:sz w:val="24"/>
          <w:szCs w:val="24"/>
        </w:rPr>
      </w:pPr>
      <w:r w:rsidRPr="00A2131D">
        <w:rPr>
          <w:rFonts w:ascii="Times New Roman" w:eastAsia="Times New Roman" w:hAnsi="Times New Roman" w:cs="Times New Roman"/>
          <w:sz w:val="24"/>
          <w:szCs w:val="24"/>
          <w:shd w:val="clear" w:color="auto" w:fill="F2F2F2"/>
        </w:rPr>
        <w:t xml:space="preserve">Public Enemy Number One: The US Advertising Council’s First Drug Abuse Prevention Campaign by Molly Niesen </w:t>
      </w:r>
      <w:r w:rsidRPr="00A2131D">
        <w:rPr>
          <w:rFonts w:ascii="Symbol" w:eastAsia="Times New Roman" w:hAnsi="Symbol" w:cs="Times New Roman"/>
          <w:sz w:val="24"/>
          <w:szCs w:val="24"/>
          <w:shd w:val="clear" w:color="auto" w:fill="F2F2F2"/>
        </w:rPr>
        <w:sym w:font="Symbol" w:char="F0B7"/>
      </w:r>
      <w:r w:rsidRPr="00A2131D">
        <w:rPr>
          <w:rFonts w:ascii="Times New Roman" w:eastAsia="Times New Roman" w:hAnsi="Times New Roman" w:cs="Times New Roman"/>
          <w:sz w:val="24"/>
          <w:szCs w:val="24"/>
          <w:shd w:val="clear" w:color="auto" w:fill="F2F2F2"/>
        </w:rPr>
        <w:t xml:space="preserve">Substance Use &amp; Misuse, 46:872-881 Copyright 2011 Informa Healthcare </w:t>
      </w:r>
      <w:r w:rsidRPr="00A2131D">
        <w:rPr>
          <w:rFonts w:ascii="Times New Roman" w:eastAsia="Times New Roman" w:hAnsi="Times New Roman" w:cs="Times New Roman"/>
          <w:sz w:val="24"/>
          <w:szCs w:val="24"/>
          <w:shd w:val="clear" w:color="auto" w:fill="F2F2F2"/>
        </w:rPr>
        <w:t xml:space="preserve">USA, Inc. ISSN: 1082-6084 print / 1532-2491 online DOI: 10.3109/10826084.2011.570617 </w:t>
      </w:r>
    </w:p>
    <w:p w14:paraId="7E567F1C" w14:textId="77777777" w:rsidR="00952751" w:rsidRPr="00A2131D" w:rsidRDefault="00952751" w:rsidP="00952751">
      <w:pPr>
        <w:spacing w:line="480" w:lineRule="auto"/>
        <w:ind w:left="720" w:hanging="720"/>
        <w:rPr>
          <w:rFonts w:ascii="Times New Roman" w:hAnsi="Times New Roman" w:cs="Times New Roman"/>
          <w:sz w:val="24"/>
          <w:szCs w:val="24"/>
        </w:rPr>
      </w:pPr>
    </w:p>
    <w:p w14:paraId="575756DF" w14:textId="77777777" w:rsidR="00952751" w:rsidRPr="00A2131D" w:rsidRDefault="00952751" w:rsidP="00952751">
      <w:pPr>
        <w:spacing w:line="480" w:lineRule="auto"/>
        <w:ind w:left="720" w:hanging="720"/>
        <w:rPr>
          <w:rFonts w:ascii="Times New Roman" w:eastAsia="Times New Roman" w:hAnsi="Times New Roman" w:cs="Times New Roman"/>
          <w:sz w:val="24"/>
          <w:szCs w:val="24"/>
        </w:rPr>
      </w:pPr>
    </w:p>
    <w:sdt>
      <w:sdtPr>
        <w:rPr>
          <w:rFonts w:ascii="Times New Roman" w:eastAsiaTheme="minorHAnsi" w:hAnsi="Times New Roman" w:cstheme="minorBidi"/>
          <w:color w:val="auto"/>
          <w:sz w:val="24"/>
          <w:szCs w:val="24"/>
        </w:rPr>
        <w:id w:val="1546028142"/>
        <w:docPartObj>
          <w:docPartGallery w:val="Bibliographies"/>
          <w:docPartUnique/>
        </w:docPartObj>
      </w:sdtPr>
      <w:sdtEndPr/>
      <w:sdtContent>
        <w:p w14:paraId="4CAC9309" w14:textId="77777777" w:rsidR="00952751" w:rsidRPr="00A2131D" w:rsidRDefault="00952751" w:rsidP="00952751">
          <w:pPr>
            <w:pStyle w:val="Heading1"/>
            <w:spacing w:line="480" w:lineRule="auto"/>
            <w:rPr>
              <w:rFonts w:ascii="Times New Roman" w:hAnsi="Times New Roman"/>
              <w:sz w:val="24"/>
              <w:szCs w:val="24"/>
            </w:rPr>
          </w:pPr>
        </w:p>
        <w:p w14:paraId="13919AF0" w14:textId="77777777" w:rsidR="00952751" w:rsidRPr="00A2131D" w:rsidRDefault="00386CFD" w:rsidP="00952751">
          <w:pPr>
            <w:spacing w:line="480" w:lineRule="auto"/>
            <w:rPr>
              <w:rFonts w:ascii="Times New Roman" w:hAnsi="Times New Roman" w:cs="Times New Roman"/>
              <w:sz w:val="24"/>
              <w:szCs w:val="24"/>
            </w:rPr>
          </w:pPr>
        </w:p>
      </w:sdtContent>
    </w:sdt>
    <w:p w14:paraId="53F1946C" w14:textId="77777777" w:rsidR="00952751" w:rsidRPr="00A2131D" w:rsidRDefault="00952751" w:rsidP="00952751">
      <w:pPr>
        <w:spacing w:line="480" w:lineRule="auto"/>
        <w:rPr>
          <w:rFonts w:ascii="Times New Roman" w:hAnsi="Times New Roman" w:cs="Times New Roman"/>
          <w:sz w:val="24"/>
          <w:szCs w:val="24"/>
        </w:rPr>
      </w:pPr>
    </w:p>
    <w:p w14:paraId="01F52604" w14:textId="66C32FC2" w:rsidR="00AF1704" w:rsidRPr="00AF1704" w:rsidRDefault="00AF1704" w:rsidP="00952751">
      <w:pPr>
        <w:spacing w:line="480" w:lineRule="auto"/>
        <w:jc w:val="center"/>
        <w:rPr>
          <w:rFonts w:ascii="Times New Roman" w:hAnsi="Times New Roman" w:cs="Times New Roman"/>
          <w:color w:val="222222"/>
          <w:sz w:val="24"/>
          <w:szCs w:val="24"/>
          <w:shd w:val="clear" w:color="auto" w:fill="FFFFFF"/>
        </w:rPr>
      </w:pPr>
    </w:p>
    <w:sectPr w:rsidR="00AF1704" w:rsidRPr="00AF1704" w:rsidSect="00B10671">
      <w:headerReference w:type="default" r:id="rId8"/>
      <w:headerReference w:type="first" r:id="rId9"/>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DA9BDF" w14:textId="77777777" w:rsidR="00386CFD" w:rsidRDefault="00386CFD">
      <w:pPr>
        <w:spacing w:after="0" w:line="240" w:lineRule="auto"/>
      </w:pPr>
      <w:r>
        <w:separator/>
      </w:r>
    </w:p>
  </w:endnote>
  <w:endnote w:type="continuationSeparator" w:id="0">
    <w:p w14:paraId="2CC24865" w14:textId="77777777" w:rsidR="00386CFD" w:rsidRDefault="00386C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C5B945" w14:textId="77777777" w:rsidR="00386CFD" w:rsidRDefault="00386CFD">
      <w:pPr>
        <w:spacing w:after="0" w:line="240" w:lineRule="auto"/>
      </w:pPr>
      <w:r>
        <w:separator/>
      </w:r>
    </w:p>
  </w:footnote>
  <w:footnote w:type="continuationSeparator" w:id="0">
    <w:p w14:paraId="084079F4" w14:textId="77777777" w:rsidR="00386CFD" w:rsidRDefault="00386C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FE1285" w14:textId="7E686B84" w:rsidR="00500A25" w:rsidRPr="002A5F62" w:rsidRDefault="00386CFD" w:rsidP="002A5F62">
    <w:pPr>
      <w:pStyle w:val="NormalWeb"/>
      <w:spacing w:before="0" w:beforeAutospacing="0" w:after="0" w:afterAutospacing="0"/>
      <w:rPr>
        <w:b/>
        <w:bCs/>
        <w:color w:val="0E101A"/>
      </w:rPr>
    </w:pPr>
    <w:r>
      <w:rPr>
        <w:rStyle w:val="Strong"/>
        <w:b w:val="0"/>
        <w:bCs w:val="0"/>
        <w:color w:val="0E101A"/>
      </w:rPr>
      <w:t>DISCUSSION</w:t>
    </w:r>
    <w:r>
      <w:rPr>
        <w:rStyle w:val="Strong"/>
        <w:b w:val="0"/>
        <w:bCs w:val="0"/>
        <w:color w:val="0E101A"/>
      </w:rPr>
      <w:tab/>
    </w:r>
    <w:r>
      <w:rPr>
        <w:rStyle w:val="Strong"/>
        <w:b w:val="0"/>
        <w:bCs w:val="0"/>
        <w:color w:val="0E101A"/>
      </w:rPr>
      <w:tab/>
    </w:r>
    <w:r w:rsidR="00EF7ADF">
      <w:rPr>
        <w:rStyle w:val="Strong"/>
        <w:b w:val="0"/>
        <w:bCs w:val="0"/>
        <w:color w:val="0E101A"/>
      </w:rPr>
      <w:tab/>
    </w:r>
    <w:r w:rsidR="002A5F62">
      <w:rPr>
        <w:rStyle w:val="Strong"/>
        <w:b w:val="0"/>
        <w:bCs w:val="0"/>
        <w:color w:val="0E101A"/>
      </w:rPr>
      <w:tab/>
    </w:r>
    <w:r w:rsidR="002A5F62">
      <w:rPr>
        <w:rStyle w:val="Strong"/>
        <w:b w:val="0"/>
        <w:bCs w:val="0"/>
        <w:color w:val="0E101A"/>
      </w:rPr>
      <w:tab/>
    </w:r>
    <w:r w:rsidR="002A5F62">
      <w:rPr>
        <w:rStyle w:val="Strong"/>
        <w:b w:val="0"/>
        <w:bCs w:val="0"/>
        <w:color w:val="0E101A"/>
      </w:rPr>
      <w:tab/>
    </w:r>
    <w:r w:rsidR="002A5F62">
      <w:rPr>
        <w:rStyle w:val="Strong"/>
        <w:b w:val="0"/>
        <w:bCs w:val="0"/>
        <w:color w:val="0E101A"/>
      </w:rPr>
      <w:tab/>
    </w:r>
    <w:r w:rsidR="002A5F62">
      <w:rPr>
        <w:rStyle w:val="Strong"/>
        <w:b w:val="0"/>
        <w:bCs w:val="0"/>
        <w:color w:val="0E101A"/>
      </w:rPr>
      <w:tab/>
    </w:r>
    <w:r w:rsidR="00AD7DEF">
      <w:tab/>
    </w:r>
    <w:r w:rsidR="00AD7DEF">
      <w:tab/>
    </w:r>
    <w:r w:rsidR="00570E31">
      <w:tab/>
    </w:r>
    <w:r w:rsidR="0074434A" w:rsidRPr="00257878">
      <w:fldChar w:fldCharType="begin"/>
    </w:r>
    <w:r w:rsidR="0074434A" w:rsidRPr="00257878">
      <w:instrText xml:space="preserve"> PAGE   \* MERGEFORMAT </w:instrText>
    </w:r>
    <w:r w:rsidR="0074434A" w:rsidRPr="00257878">
      <w:fldChar w:fldCharType="separate"/>
    </w:r>
    <w:r w:rsidR="00F1147D">
      <w:rPr>
        <w:noProof/>
      </w:rPr>
      <w:t>2</w:t>
    </w:r>
    <w:r w:rsidR="0074434A" w:rsidRPr="00257878">
      <w:fldChar w:fldCharType="end"/>
    </w:r>
  </w:p>
  <w:p w14:paraId="1E193430" w14:textId="77777777" w:rsidR="00500A25" w:rsidRDefault="00500A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3B4A7A" w14:textId="106CD53C" w:rsidR="00500A25" w:rsidRPr="002A5F62" w:rsidRDefault="00386CFD" w:rsidP="002A5F62">
    <w:pPr>
      <w:pStyle w:val="NormalWeb"/>
      <w:spacing w:before="0" w:beforeAutospacing="0" w:after="0" w:afterAutospacing="0"/>
      <w:rPr>
        <w:b/>
        <w:bCs/>
        <w:color w:val="0E101A"/>
      </w:rPr>
    </w:pPr>
    <w:r w:rsidRPr="00257878">
      <w:t>Running Head</w:t>
    </w:r>
    <w:r w:rsidR="005066F3" w:rsidRPr="00257878">
      <w:t>:</w:t>
    </w:r>
    <w:r w:rsidR="00DD0B6E">
      <w:t xml:space="preserve"> </w:t>
    </w:r>
    <w:r w:rsidR="00A01F14">
      <w:rPr>
        <w:rStyle w:val="Strong"/>
        <w:b w:val="0"/>
        <w:bCs w:val="0"/>
        <w:color w:val="0E101A"/>
      </w:rPr>
      <w:t>DISCUSSION</w:t>
    </w:r>
    <w:r w:rsidR="00A01F14">
      <w:rPr>
        <w:rStyle w:val="Strong"/>
        <w:b w:val="0"/>
        <w:bCs w:val="0"/>
        <w:color w:val="0E101A"/>
      </w:rPr>
      <w:tab/>
    </w:r>
    <w:r w:rsidR="00EF7ADF">
      <w:rPr>
        <w:rStyle w:val="Strong"/>
        <w:b w:val="0"/>
        <w:bCs w:val="0"/>
        <w:color w:val="0E101A"/>
      </w:rPr>
      <w:tab/>
    </w:r>
    <w:r w:rsidR="002A5F62">
      <w:rPr>
        <w:rStyle w:val="Strong"/>
        <w:b w:val="0"/>
        <w:bCs w:val="0"/>
        <w:color w:val="0E101A"/>
      </w:rPr>
      <w:tab/>
    </w:r>
    <w:r w:rsidR="002A5F62">
      <w:rPr>
        <w:rStyle w:val="Strong"/>
        <w:b w:val="0"/>
        <w:bCs w:val="0"/>
        <w:color w:val="0E101A"/>
      </w:rPr>
      <w:tab/>
    </w:r>
    <w:r w:rsidR="002A5F62">
      <w:rPr>
        <w:rStyle w:val="Strong"/>
        <w:b w:val="0"/>
        <w:bCs w:val="0"/>
        <w:color w:val="0E101A"/>
      </w:rPr>
      <w:tab/>
    </w:r>
    <w:r w:rsidR="002A5F62">
      <w:rPr>
        <w:rStyle w:val="Strong"/>
        <w:b w:val="0"/>
        <w:bCs w:val="0"/>
        <w:color w:val="0E101A"/>
      </w:rPr>
      <w:tab/>
    </w:r>
    <w:r w:rsidR="002A5F62">
      <w:rPr>
        <w:rStyle w:val="Strong"/>
        <w:b w:val="0"/>
        <w:bCs w:val="0"/>
        <w:color w:val="0E101A"/>
      </w:rPr>
      <w:tab/>
    </w:r>
    <w:r w:rsidR="002A5F62">
      <w:rPr>
        <w:rStyle w:val="Strong"/>
        <w:b w:val="0"/>
        <w:bCs w:val="0"/>
        <w:color w:val="0E101A"/>
      </w:rPr>
      <w:tab/>
    </w:r>
    <w:r w:rsidR="005066F3" w:rsidRPr="00257878">
      <w:t>1</w:t>
    </w:r>
  </w:p>
  <w:p w14:paraId="0AA50D61" w14:textId="77777777" w:rsidR="00500A25" w:rsidRDefault="00500A2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C2B0F61"/>
    <w:multiLevelType w:val="hybridMultilevel"/>
    <w:tmpl w:val="1D245326"/>
    <w:lvl w:ilvl="0" w:tplc="C758FBC8">
      <w:start w:val="1"/>
      <w:numFmt w:val="bullet"/>
      <w:lvlText w:val=""/>
      <w:lvlJc w:val="left"/>
      <w:pPr>
        <w:ind w:left="720" w:hanging="360"/>
      </w:pPr>
      <w:rPr>
        <w:rFonts w:ascii="Symbol" w:hAnsi="Symbol" w:hint="default"/>
      </w:rPr>
    </w:lvl>
    <w:lvl w:ilvl="1" w:tplc="AE1633CE" w:tentative="1">
      <w:start w:val="1"/>
      <w:numFmt w:val="bullet"/>
      <w:lvlText w:val="o"/>
      <w:lvlJc w:val="left"/>
      <w:pPr>
        <w:ind w:left="1440" w:hanging="360"/>
      </w:pPr>
      <w:rPr>
        <w:rFonts w:ascii="Courier New" w:hAnsi="Courier New" w:cs="Courier New" w:hint="default"/>
      </w:rPr>
    </w:lvl>
    <w:lvl w:ilvl="2" w:tplc="B0C61F62" w:tentative="1">
      <w:start w:val="1"/>
      <w:numFmt w:val="bullet"/>
      <w:lvlText w:val=""/>
      <w:lvlJc w:val="left"/>
      <w:pPr>
        <w:ind w:left="2160" w:hanging="360"/>
      </w:pPr>
      <w:rPr>
        <w:rFonts w:ascii="Wingdings" w:hAnsi="Wingdings" w:hint="default"/>
      </w:rPr>
    </w:lvl>
    <w:lvl w:ilvl="3" w:tplc="3D48682E" w:tentative="1">
      <w:start w:val="1"/>
      <w:numFmt w:val="bullet"/>
      <w:lvlText w:val=""/>
      <w:lvlJc w:val="left"/>
      <w:pPr>
        <w:ind w:left="2880" w:hanging="360"/>
      </w:pPr>
      <w:rPr>
        <w:rFonts w:ascii="Symbol" w:hAnsi="Symbol" w:hint="default"/>
      </w:rPr>
    </w:lvl>
    <w:lvl w:ilvl="4" w:tplc="4698A12A" w:tentative="1">
      <w:start w:val="1"/>
      <w:numFmt w:val="bullet"/>
      <w:lvlText w:val="o"/>
      <w:lvlJc w:val="left"/>
      <w:pPr>
        <w:ind w:left="3600" w:hanging="360"/>
      </w:pPr>
      <w:rPr>
        <w:rFonts w:ascii="Courier New" w:hAnsi="Courier New" w:cs="Courier New" w:hint="default"/>
      </w:rPr>
    </w:lvl>
    <w:lvl w:ilvl="5" w:tplc="53DA2572" w:tentative="1">
      <w:start w:val="1"/>
      <w:numFmt w:val="bullet"/>
      <w:lvlText w:val=""/>
      <w:lvlJc w:val="left"/>
      <w:pPr>
        <w:ind w:left="4320" w:hanging="360"/>
      </w:pPr>
      <w:rPr>
        <w:rFonts w:ascii="Wingdings" w:hAnsi="Wingdings" w:hint="default"/>
      </w:rPr>
    </w:lvl>
    <w:lvl w:ilvl="6" w:tplc="D0DE7B40" w:tentative="1">
      <w:start w:val="1"/>
      <w:numFmt w:val="bullet"/>
      <w:lvlText w:val=""/>
      <w:lvlJc w:val="left"/>
      <w:pPr>
        <w:ind w:left="5040" w:hanging="360"/>
      </w:pPr>
      <w:rPr>
        <w:rFonts w:ascii="Symbol" w:hAnsi="Symbol" w:hint="default"/>
      </w:rPr>
    </w:lvl>
    <w:lvl w:ilvl="7" w:tplc="A1E2EC2E" w:tentative="1">
      <w:start w:val="1"/>
      <w:numFmt w:val="bullet"/>
      <w:lvlText w:val="o"/>
      <w:lvlJc w:val="left"/>
      <w:pPr>
        <w:ind w:left="5760" w:hanging="360"/>
      </w:pPr>
      <w:rPr>
        <w:rFonts w:ascii="Courier New" w:hAnsi="Courier New" w:cs="Courier New" w:hint="default"/>
      </w:rPr>
    </w:lvl>
    <w:lvl w:ilvl="8" w:tplc="3774CABC" w:tentative="1">
      <w:start w:val="1"/>
      <w:numFmt w:val="bullet"/>
      <w:lvlText w:val=""/>
      <w:lvlJc w:val="left"/>
      <w:pPr>
        <w:ind w:left="6480" w:hanging="360"/>
      </w:pPr>
      <w:rPr>
        <w:rFonts w:ascii="Wingdings" w:hAnsi="Wingdings" w:hint="default"/>
      </w:rPr>
    </w:lvl>
  </w:abstractNum>
  <w:abstractNum w:abstractNumId="1" w15:restartNumberingAfterBreak="0">
    <w:nsid w:val="13635DEB"/>
    <w:multiLevelType w:val="hybridMultilevel"/>
    <w:tmpl w:val="8AC42A12"/>
    <w:lvl w:ilvl="0" w:tplc="A156E964">
      <w:start w:val="1"/>
      <w:numFmt w:val="bullet"/>
      <w:lvlText w:val=""/>
      <w:lvlJc w:val="left"/>
      <w:pPr>
        <w:ind w:left="720" w:hanging="360"/>
      </w:pPr>
      <w:rPr>
        <w:rFonts w:ascii="Symbol" w:hAnsi="Symbol" w:hint="default"/>
      </w:rPr>
    </w:lvl>
    <w:lvl w:ilvl="1" w:tplc="4FFE4B80" w:tentative="1">
      <w:start w:val="1"/>
      <w:numFmt w:val="bullet"/>
      <w:lvlText w:val="o"/>
      <w:lvlJc w:val="left"/>
      <w:pPr>
        <w:ind w:left="1440" w:hanging="360"/>
      </w:pPr>
      <w:rPr>
        <w:rFonts w:ascii="Courier New" w:hAnsi="Courier New" w:cs="Courier New" w:hint="default"/>
      </w:rPr>
    </w:lvl>
    <w:lvl w:ilvl="2" w:tplc="BD029594" w:tentative="1">
      <w:start w:val="1"/>
      <w:numFmt w:val="bullet"/>
      <w:lvlText w:val=""/>
      <w:lvlJc w:val="left"/>
      <w:pPr>
        <w:ind w:left="2160" w:hanging="360"/>
      </w:pPr>
      <w:rPr>
        <w:rFonts w:ascii="Wingdings" w:hAnsi="Wingdings" w:hint="default"/>
      </w:rPr>
    </w:lvl>
    <w:lvl w:ilvl="3" w:tplc="CB9A8B62" w:tentative="1">
      <w:start w:val="1"/>
      <w:numFmt w:val="bullet"/>
      <w:lvlText w:val=""/>
      <w:lvlJc w:val="left"/>
      <w:pPr>
        <w:ind w:left="2880" w:hanging="360"/>
      </w:pPr>
      <w:rPr>
        <w:rFonts w:ascii="Symbol" w:hAnsi="Symbol" w:hint="default"/>
      </w:rPr>
    </w:lvl>
    <w:lvl w:ilvl="4" w:tplc="A94E8804" w:tentative="1">
      <w:start w:val="1"/>
      <w:numFmt w:val="bullet"/>
      <w:lvlText w:val="o"/>
      <w:lvlJc w:val="left"/>
      <w:pPr>
        <w:ind w:left="3600" w:hanging="360"/>
      </w:pPr>
      <w:rPr>
        <w:rFonts w:ascii="Courier New" w:hAnsi="Courier New" w:cs="Courier New" w:hint="default"/>
      </w:rPr>
    </w:lvl>
    <w:lvl w:ilvl="5" w:tplc="A3BCEAD4" w:tentative="1">
      <w:start w:val="1"/>
      <w:numFmt w:val="bullet"/>
      <w:lvlText w:val=""/>
      <w:lvlJc w:val="left"/>
      <w:pPr>
        <w:ind w:left="4320" w:hanging="360"/>
      </w:pPr>
      <w:rPr>
        <w:rFonts w:ascii="Wingdings" w:hAnsi="Wingdings" w:hint="default"/>
      </w:rPr>
    </w:lvl>
    <w:lvl w:ilvl="6" w:tplc="871CE33A" w:tentative="1">
      <w:start w:val="1"/>
      <w:numFmt w:val="bullet"/>
      <w:lvlText w:val=""/>
      <w:lvlJc w:val="left"/>
      <w:pPr>
        <w:ind w:left="5040" w:hanging="360"/>
      </w:pPr>
      <w:rPr>
        <w:rFonts w:ascii="Symbol" w:hAnsi="Symbol" w:hint="default"/>
      </w:rPr>
    </w:lvl>
    <w:lvl w:ilvl="7" w:tplc="CE88BFC4" w:tentative="1">
      <w:start w:val="1"/>
      <w:numFmt w:val="bullet"/>
      <w:lvlText w:val="o"/>
      <w:lvlJc w:val="left"/>
      <w:pPr>
        <w:ind w:left="5760" w:hanging="360"/>
      </w:pPr>
      <w:rPr>
        <w:rFonts w:ascii="Courier New" w:hAnsi="Courier New" w:cs="Courier New" w:hint="default"/>
      </w:rPr>
    </w:lvl>
    <w:lvl w:ilvl="8" w:tplc="74D6A9BA" w:tentative="1">
      <w:start w:val="1"/>
      <w:numFmt w:val="bullet"/>
      <w:lvlText w:val=""/>
      <w:lvlJc w:val="left"/>
      <w:pPr>
        <w:ind w:left="6480" w:hanging="360"/>
      </w:pPr>
      <w:rPr>
        <w:rFonts w:ascii="Wingdings" w:hAnsi="Wingdings" w:hint="default"/>
      </w:rPr>
    </w:lvl>
  </w:abstractNum>
  <w:abstractNum w:abstractNumId="2" w15:restartNumberingAfterBreak="0">
    <w:nsid w:val="160C0CEA"/>
    <w:multiLevelType w:val="hybridMultilevel"/>
    <w:tmpl w:val="43B4BD16"/>
    <w:lvl w:ilvl="0" w:tplc="2DE4D2D8">
      <w:start w:val="1"/>
      <w:numFmt w:val="bullet"/>
      <w:lvlText w:val=""/>
      <w:lvlJc w:val="left"/>
      <w:pPr>
        <w:ind w:left="720" w:hanging="360"/>
      </w:pPr>
      <w:rPr>
        <w:rFonts w:ascii="Symbol" w:hAnsi="Symbol" w:hint="default"/>
      </w:rPr>
    </w:lvl>
    <w:lvl w:ilvl="1" w:tplc="2AA2D816" w:tentative="1">
      <w:start w:val="1"/>
      <w:numFmt w:val="bullet"/>
      <w:lvlText w:val="o"/>
      <w:lvlJc w:val="left"/>
      <w:pPr>
        <w:ind w:left="1440" w:hanging="360"/>
      </w:pPr>
      <w:rPr>
        <w:rFonts w:ascii="Courier New" w:hAnsi="Courier New" w:cs="Courier New" w:hint="default"/>
      </w:rPr>
    </w:lvl>
    <w:lvl w:ilvl="2" w:tplc="6DB40A7C" w:tentative="1">
      <w:start w:val="1"/>
      <w:numFmt w:val="bullet"/>
      <w:lvlText w:val=""/>
      <w:lvlJc w:val="left"/>
      <w:pPr>
        <w:ind w:left="2160" w:hanging="360"/>
      </w:pPr>
      <w:rPr>
        <w:rFonts w:ascii="Wingdings" w:hAnsi="Wingdings" w:hint="default"/>
      </w:rPr>
    </w:lvl>
    <w:lvl w:ilvl="3" w:tplc="87FC79C4" w:tentative="1">
      <w:start w:val="1"/>
      <w:numFmt w:val="bullet"/>
      <w:lvlText w:val=""/>
      <w:lvlJc w:val="left"/>
      <w:pPr>
        <w:ind w:left="2880" w:hanging="360"/>
      </w:pPr>
      <w:rPr>
        <w:rFonts w:ascii="Symbol" w:hAnsi="Symbol" w:hint="default"/>
      </w:rPr>
    </w:lvl>
    <w:lvl w:ilvl="4" w:tplc="C8620630" w:tentative="1">
      <w:start w:val="1"/>
      <w:numFmt w:val="bullet"/>
      <w:lvlText w:val="o"/>
      <w:lvlJc w:val="left"/>
      <w:pPr>
        <w:ind w:left="3600" w:hanging="360"/>
      </w:pPr>
      <w:rPr>
        <w:rFonts w:ascii="Courier New" w:hAnsi="Courier New" w:cs="Courier New" w:hint="default"/>
      </w:rPr>
    </w:lvl>
    <w:lvl w:ilvl="5" w:tplc="BD54BC08" w:tentative="1">
      <w:start w:val="1"/>
      <w:numFmt w:val="bullet"/>
      <w:lvlText w:val=""/>
      <w:lvlJc w:val="left"/>
      <w:pPr>
        <w:ind w:left="4320" w:hanging="360"/>
      </w:pPr>
      <w:rPr>
        <w:rFonts w:ascii="Wingdings" w:hAnsi="Wingdings" w:hint="default"/>
      </w:rPr>
    </w:lvl>
    <w:lvl w:ilvl="6" w:tplc="3454E5C2" w:tentative="1">
      <w:start w:val="1"/>
      <w:numFmt w:val="bullet"/>
      <w:lvlText w:val=""/>
      <w:lvlJc w:val="left"/>
      <w:pPr>
        <w:ind w:left="5040" w:hanging="360"/>
      </w:pPr>
      <w:rPr>
        <w:rFonts w:ascii="Symbol" w:hAnsi="Symbol" w:hint="default"/>
      </w:rPr>
    </w:lvl>
    <w:lvl w:ilvl="7" w:tplc="E2CE8732" w:tentative="1">
      <w:start w:val="1"/>
      <w:numFmt w:val="bullet"/>
      <w:lvlText w:val="o"/>
      <w:lvlJc w:val="left"/>
      <w:pPr>
        <w:ind w:left="5760" w:hanging="360"/>
      </w:pPr>
      <w:rPr>
        <w:rFonts w:ascii="Courier New" w:hAnsi="Courier New" w:cs="Courier New" w:hint="default"/>
      </w:rPr>
    </w:lvl>
    <w:lvl w:ilvl="8" w:tplc="2E42E6E0" w:tentative="1">
      <w:start w:val="1"/>
      <w:numFmt w:val="bullet"/>
      <w:lvlText w:val=""/>
      <w:lvlJc w:val="left"/>
      <w:pPr>
        <w:ind w:left="6480" w:hanging="360"/>
      </w:pPr>
      <w:rPr>
        <w:rFonts w:ascii="Wingdings" w:hAnsi="Wingdings" w:hint="default"/>
      </w:rPr>
    </w:lvl>
  </w:abstractNum>
  <w:abstractNum w:abstractNumId="3" w15:restartNumberingAfterBreak="0">
    <w:nsid w:val="58F14DA0"/>
    <w:multiLevelType w:val="hybridMultilevel"/>
    <w:tmpl w:val="49D25A84"/>
    <w:lvl w:ilvl="0" w:tplc="11425142">
      <w:start w:val="1"/>
      <w:numFmt w:val="bullet"/>
      <w:lvlText w:val=""/>
      <w:lvlJc w:val="left"/>
      <w:pPr>
        <w:ind w:left="720" w:hanging="360"/>
      </w:pPr>
      <w:rPr>
        <w:rFonts w:ascii="Symbol" w:hAnsi="Symbol" w:hint="default"/>
      </w:rPr>
    </w:lvl>
    <w:lvl w:ilvl="1" w:tplc="DA20822E" w:tentative="1">
      <w:start w:val="1"/>
      <w:numFmt w:val="bullet"/>
      <w:lvlText w:val="o"/>
      <w:lvlJc w:val="left"/>
      <w:pPr>
        <w:ind w:left="1440" w:hanging="360"/>
      </w:pPr>
      <w:rPr>
        <w:rFonts w:ascii="Courier New" w:hAnsi="Courier New" w:cs="Courier New" w:hint="default"/>
      </w:rPr>
    </w:lvl>
    <w:lvl w:ilvl="2" w:tplc="BFA800CC" w:tentative="1">
      <w:start w:val="1"/>
      <w:numFmt w:val="bullet"/>
      <w:lvlText w:val=""/>
      <w:lvlJc w:val="left"/>
      <w:pPr>
        <w:ind w:left="2160" w:hanging="360"/>
      </w:pPr>
      <w:rPr>
        <w:rFonts w:ascii="Wingdings" w:hAnsi="Wingdings" w:hint="default"/>
      </w:rPr>
    </w:lvl>
    <w:lvl w:ilvl="3" w:tplc="CE702918" w:tentative="1">
      <w:start w:val="1"/>
      <w:numFmt w:val="bullet"/>
      <w:lvlText w:val=""/>
      <w:lvlJc w:val="left"/>
      <w:pPr>
        <w:ind w:left="2880" w:hanging="360"/>
      </w:pPr>
      <w:rPr>
        <w:rFonts w:ascii="Symbol" w:hAnsi="Symbol" w:hint="default"/>
      </w:rPr>
    </w:lvl>
    <w:lvl w:ilvl="4" w:tplc="CE84589E" w:tentative="1">
      <w:start w:val="1"/>
      <w:numFmt w:val="bullet"/>
      <w:lvlText w:val="o"/>
      <w:lvlJc w:val="left"/>
      <w:pPr>
        <w:ind w:left="3600" w:hanging="360"/>
      </w:pPr>
      <w:rPr>
        <w:rFonts w:ascii="Courier New" w:hAnsi="Courier New" w:cs="Courier New" w:hint="default"/>
      </w:rPr>
    </w:lvl>
    <w:lvl w:ilvl="5" w:tplc="20E8E62C" w:tentative="1">
      <w:start w:val="1"/>
      <w:numFmt w:val="bullet"/>
      <w:lvlText w:val=""/>
      <w:lvlJc w:val="left"/>
      <w:pPr>
        <w:ind w:left="4320" w:hanging="360"/>
      </w:pPr>
      <w:rPr>
        <w:rFonts w:ascii="Wingdings" w:hAnsi="Wingdings" w:hint="default"/>
      </w:rPr>
    </w:lvl>
    <w:lvl w:ilvl="6" w:tplc="A2508256" w:tentative="1">
      <w:start w:val="1"/>
      <w:numFmt w:val="bullet"/>
      <w:lvlText w:val=""/>
      <w:lvlJc w:val="left"/>
      <w:pPr>
        <w:ind w:left="5040" w:hanging="360"/>
      </w:pPr>
      <w:rPr>
        <w:rFonts w:ascii="Symbol" w:hAnsi="Symbol" w:hint="default"/>
      </w:rPr>
    </w:lvl>
    <w:lvl w:ilvl="7" w:tplc="C6D21254" w:tentative="1">
      <w:start w:val="1"/>
      <w:numFmt w:val="bullet"/>
      <w:lvlText w:val="o"/>
      <w:lvlJc w:val="left"/>
      <w:pPr>
        <w:ind w:left="5760" w:hanging="360"/>
      </w:pPr>
      <w:rPr>
        <w:rFonts w:ascii="Courier New" w:hAnsi="Courier New" w:cs="Courier New" w:hint="default"/>
      </w:rPr>
    </w:lvl>
    <w:lvl w:ilvl="8" w:tplc="88546420"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434A"/>
    <w:rsid w:val="00000A7D"/>
    <w:rsid w:val="000023A6"/>
    <w:rsid w:val="000059F3"/>
    <w:rsid w:val="00007D24"/>
    <w:rsid w:val="000127E5"/>
    <w:rsid w:val="00016E54"/>
    <w:rsid w:val="0002754A"/>
    <w:rsid w:val="000355F7"/>
    <w:rsid w:val="00042557"/>
    <w:rsid w:val="00062864"/>
    <w:rsid w:val="000708EB"/>
    <w:rsid w:val="000752BF"/>
    <w:rsid w:val="00081146"/>
    <w:rsid w:val="00095F67"/>
    <w:rsid w:val="000A1A15"/>
    <w:rsid w:val="000A1B55"/>
    <w:rsid w:val="000A2078"/>
    <w:rsid w:val="000B0B6A"/>
    <w:rsid w:val="000B51A4"/>
    <w:rsid w:val="000C7FF2"/>
    <w:rsid w:val="000E5F45"/>
    <w:rsid w:val="000F6F65"/>
    <w:rsid w:val="001035EE"/>
    <w:rsid w:val="00105757"/>
    <w:rsid w:val="00126128"/>
    <w:rsid w:val="00127A04"/>
    <w:rsid w:val="00136E6F"/>
    <w:rsid w:val="00142562"/>
    <w:rsid w:val="00161D45"/>
    <w:rsid w:val="001653D4"/>
    <w:rsid w:val="00171DF5"/>
    <w:rsid w:val="00177758"/>
    <w:rsid w:val="00184CF9"/>
    <w:rsid w:val="00193D91"/>
    <w:rsid w:val="001948F9"/>
    <w:rsid w:val="001A6FCE"/>
    <w:rsid w:val="001C3F6C"/>
    <w:rsid w:val="001D614C"/>
    <w:rsid w:val="001E649D"/>
    <w:rsid w:val="001F51AD"/>
    <w:rsid w:val="00200163"/>
    <w:rsid w:val="0020649A"/>
    <w:rsid w:val="00207C63"/>
    <w:rsid w:val="00212E96"/>
    <w:rsid w:val="002371A3"/>
    <w:rsid w:val="002405F2"/>
    <w:rsid w:val="00251445"/>
    <w:rsid w:val="00251EFC"/>
    <w:rsid w:val="002553F8"/>
    <w:rsid w:val="00257878"/>
    <w:rsid w:val="00265E37"/>
    <w:rsid w:val="0028089C"/>
    <w:rsid w:val="002828AE"/>
    <w:rsid w:val="00292B6D"/>
    <w:rsid w:val="00297CB1"/>
    <w:rsid w:val="002A19AD"/>
    <w:rsid w:val="002A5F62"/>
    <w:rsid w:val="002A759E"/>
    <w:rsid w:val="002B5024"/>
    <w:rsid w:val="002B5486"/>
    <w:rsid w:val="002B78B4"/>
    <w:rsid w:val="002C66AA"/>
    <w:rsid w:val="002C736E"/>
    <w:rsid w:val="002C746B"/>
    <w:rsid w:val="002E4454"/>
    <w:rsid w:val="002E6476"/>
    <w:rsid w:val="002E7FE1"/>
    <w:rsid w:val="002F3056"/>
    <w:rsid w:val="00314873"/>
    <w:rsid w:val="0031786E"/>
    <w:rsid w:val="00321486"/>
    <w:rsid w:val="0033504E"/>
    <w:rsid w:val="00335B7A"/>
    <w:rsid w:val="00336384"/>
    <w:rsid w:val="003368FC"/>
    <w:rsid w:val="00337528"/>
    <w:rsid w:val="00337DF1"/>
    <w:rsid w:val="00342F6F"/>
    <w:rsid w:val="003620B1"/>
    <w:rsid w:val="00386CFD"/>
    <w:rsid w:val="00387E2C"/>
    <w:rsid w:val="003B4756"/>
    <w:rsid w:val="003B5324"/>
    <w:rsid w:val="003E0D57"/>
    <w:rsid w:val="003E63C0"/>
    <w:rsid w:val="003E76DE"/>
    <w:rsid w:val="003E7FAF"/>
    <w:rsid w:val="003F1E95"/>
    <w:rsid w:val="00402470"/>
    <w:rsid w:val="00402E5B"/>
    <w:rsid w:val="0041304C"/>
    <w:rsid w:val="00421CC4"/>
    <w:rsid w:val="00425E96"/>
    <w:rsid w:val="00442F01"/>
    <w:rsid w:val="00442FE0"/>
    <w:rsid w:val="00450E01"/>
    <w:rsid w:val="00463944"/>
    <w:rsid w:val="004653C0"/>
    <w:rsid w:val="004668DF"/>
    <w:rsid w:val="00470B7D"/>
    <w:rsid w:val="00473C22"/>
    <w:rsid w:val="004803C1"/>
    <w:rsid w:val="00484B54"/>
    <w:rsid w:val="004900E3"/>
    <w:rsid w:val="004A7826"/>
    <w:rsid w:val="004C08E7"/>
    <w:rsid w:val="00500A25"/>
    <w:rsid w:val="005066F3"/>
    <w:rsid w:val="0051101A"/>
    <w:rsid w:val="00512842"/>
    <w:rsid w:val="00521F9D"/>
    <w:rsid w:val="00522A2F"/>
    <w:rsid w:val="00524D8F"/>
    <w:rsid w:val="00535B5E"/>
    <w:rsid w:val="0053633E"/>
    <w:rsid w:val="0053683B"/>
    <w:rsid w:val="005421ED"/>
    <w:rsid w:val="005454D0"/>
    <w:rsid w:val="00565405"/>
    <w:rsid w:val="00565A5F"/>
    <w:rsid w:val="00570E31"/>
    <w:rsid w:val="00580EB7"/>
    <w:rsid w:val="0058701E"/>
    <w:rsid w:val="005B1F23"/>
    <w:rsid w:val="005B2714"/>
    <w:rsid w:val="005C0450"/>
    <w:rsid w:val="005C3E47"/>
    <w:rsid w:val="005C4E85"/>
    <w:rsid w:val="005C59DD"/>
    <w:rsid w:val="005E68BF"/>
    <w:rsid w:val="005E711A"/>
    <w:rsid w:val="005F1242"/>
    <w:rsid w:val="005F62B8"/>
    <w:rsid w:val="00611493"/>
    <w:rsid w:val="006148AE"/>
    <w:rsid w:val="0062065E"/>
    <w:rsid w:val="00624C39"/>
    <w:rsid w:val="006270C7"/>
    <w:rsid w:val="00627FC0"/>
    <w:rsid w:val="00641F60"/>
    <w:rsid w:val="00654CBA"/>
    <w:rsid w:val="00692689"/>
    <w:rsid w:val="0069520B"/>
    <w:rsid w:val="006A0DAF"/>
    <w:rsid w:val="006A2AFD"/>
    <w:rsid w:val="006A398C"/>
    <w:rsid w:val="006A413D"/>
    <w:rsid w:val="006C5707"/>
    <w:rsid w:val="006D1CA4"/>
    <w:rsid w:val="006D6912"/>
    <w:rsid w:val="006E6091"/>
    <w:rsid w:val="00715D91"/>
    <w:rsid w:val="00722A54"/>
    <w:rsid w:val="0072471A"/>
    <w:rsid w:val="0072623C"/>
    <w:rsid w:val="00726970"/>
    <w:rsid w:val="0074434A"/>
    <w:rsid w:val="00757D73"/>
    <w:rsid w:val="00780157"/>
    <w:rsid w:val="00782E11"/>
    <w:rsid w:val="007867CD"/>
    <w:rsid w:val="00790605"/>
    <w:rsid w:val="00795DAC"/>
    <w:rsid w:val="007A5C8D"/>
    <w:rsid w:val="007A5EDC"/>
    <w:rsid w:val="007B6488"/>
    <w:rsid w:val="007D2FE5"/>
    <w:rsid w:val="007D4F04"/>
    <w:rsid w:val="007D57FE"/>
    <w:rsid w:val="007E481A"/>
    <w:rsid w:val="00804BD7"/>
    <w:rsid w:val="0080695A"/>
    <w:rsid w:val="00806B44"/>
    <w:rsid w:val="008122D6"/>
    <w:rsid w:val="00813FCD"/>
    <w:rsid w:val="00823438"/>
    <w:rsid w:val="00830D93"/>
    <w:rsid w:val="00834243"/>
    <w:rsid w:val="0083489F"/>
    <w:rsid w:val="00845312"/>
    <w:rsid w:val="00851A02"/>
    <w:rsid w:val="00865082"/>
    <w:rsid w:val="00865D92"/>
    <w:rsid w:val="008755A3"/>
    <w:rsid w:val="00881FEA"/>
    <w:rsid w:val="008953C8"/>
    <w:rsid w:val="008A2F59"/>
    <w:rsid w:val="008A5AB4"/>
    <w:rsid w:val="008B196C"/>
    <w:rsid w:val="008C5F51"/>
    <w:rsid w:val="008D0DCF"/>
    <w:rsid w:val="008D196E"/>
    <w:rsid w:val="008D6F30"/>
    <w:rsid w:val="008E14B1"/>
    <w:rsid w:val="008E4355"/>
    <w:rsid w:val="008E58AD"/>
    <w:rsid w:val="008E5B77"/>
    <w:rsid w:val="008F064B"/>
    <w:rsid w:val="008F2101"/>
    <w:rsid w:val="008F331E"/>
    <w:rsid w:val="00907512"/>
    <w:rsid w:val="00932D23"/>
    <w:rsid w:val="009350E5"/>
    <w:rsid w:val="009507AD"/>
    <w:rsid w:val="00952751"/>
    <w:rsid w:val="00953BCD"/>
    <w:rsid w:val="00960B31"/>
    <w:rsid w:val="00962CF9"/>
    <w:rsid w:val="00965001"/>
    <w:rsid w:val="00965ED8"/>
    <w:rsid w:val="00967026"/>
    <w:rsid w:val="00973349"/>
    <w:rsid w:val="00973F0B"/>
    <w:rsid w:val="00975E66"/>
    <w:rsid w:val="00976E29"/>
    <w:rsid w:val="00994E08"/>
    <w:rsid w:val="009B1055"/>
    <w:rsid w:val="009C127F"/>
    <w:rsid w:val="009C2ED3"/>
    <w:rsid w:val="009D342C"/>
    <w:rsid w:val="009E75D2"/>
    <w:rsid w:val="009F14F9"/>
    <w:rsid w:val="009F42C9"/>
    <w:rsid w:val="009F5CBF"/>
    <w:rsid w:val="00A01F14"/>
    <w:rsid w:val="00A1398A"/>
    <w:rsid w:val="00A16515"/>
    <w:rsid w:val="00A2131D"/>
    <w:rsid w:val="00A3617F"/>
    <w:rsid w:val="00A652C0"/>
    <w:rsid w:val="00A90FB6"/>
    <w:rsid w:val="00A92F99"/>
    <w:rsid w:val="00A939B6"/>
    <w:rsid w:val="00AA338F"/>
    <w:rsid w:val="00AB198D"/>
    <w:rsid w:val="00AB2810"/>
    <w:rsid w:val="00AC3609"/>
    <w:rsid w:val="00AC47CC"/>
    <w:rsid w:val="00AC7501"/>
    <w:rsid w:val="00AD7DEF"/>
    <w:rsid w:val="00AE4C3C"/>
    <w:rsid w:val="00AE59DD"/>
    <w:rsid w:val="00AF1704"/>
    <w:rsid w:val="00B01B13"/>
    <w:rsid w:val="00B101D0"/>
    <w:rsid w:val="00B10671"/>
    <w:rsid w:val="00B14EC1"/>
    <w:rsid w:val="00B15BFC"/>
    <w:rsid w:val="00B1606E"/>
    <w:rsid w:val="00B1609C"/>
    <w:rsid w:val="00B16B35"/>
    <w:rsid w:val="00B30B05"/>
    <w:rsid w:val="00B3612D"/>
    <w:rsid w:val="00B40CDF"/>
    <w:rsid w:val="00B529B0"/>
    <w:rsid w:val="00B94B52"/>
    <w:rsid w:val="00BB0B06"/>
    <w:rsid w:val="00BB1B05"/>
    <w:rsid w:val="00BB6A9B"/>
    <w:rsid w:val="00BB75B8"/>
    <w:rsid w:val="00BC782C"/>
    <w:rsid w:val="00BE7E83"/>
    <w:rsid w:val="00C07AE0"/>
    <w:rsid w:val="00C11B5D"/>
    <w:rsid w:val="00C239E6"/>
    <w:rsid w:val="00C25ECD"/>
    <w:rsid w:val="00C2744E"/>
    <w:rsid w:val="00C27C43"/>
    <w:rsid w:val="00C35384"/>
    <w:rsid w:val="00C500CC"/>
    <w:rsid w:val="00C50216"/>
    <w:rsid w:val="00C50DF5"/>
    <w:rsid w:val="00C721C6"/>
    <w:rsid w:val="00C876B6"/>
    <w:rsid w:val="00C933E9"/>
    <w:rsid w:val="00CA060B"/>
    <w:rsid w:val="00CA3CFE"/>
    <w:rsid w:val="00CA5B4F"/>
    <w:rsid w:val="00CB31BA"/>
    <w:rsid w:val="00CB3881"/>
    <w:rsid w:val="00CD2690"/>
    <w:rsid w:val="00CD3FCD"/>
    <w:rsid w:val="00CE2E3A"/>
    <w:rsid w:val="00CE7E49"/>
    <w:rsid w:val="00D20D70"/>
    <w:rsid w:val="00D2388D"/>
    <w:rsid w:val="00D26A99"/>
    <w:rsid w:val="00D3175B"/>
    <w:rsid w:val="00D33112"/>
    <w:rsid w:val="00D35D15"/>
    <w:rsid w:val="00D35DF6"/>
    <w:rsid w:val="00D42055"/>
    <w:rsid w:val="00D46506"/>
    <w:rsid w:val="00D5286B"/>
    <w:rsid w:val="00D553A8"/>
    <w:rsid w:val="00D55C62"/>
    <w:rsid w:val="00D567D3"/>
    <w:rsid w:val="00D75A1C"/>
    <w:rsid w:val="00D83024"/>
    <w:rsid w:val="00DA09E1"/>
    <w:rsid w:val="00DA659C"/>
    <w:rsid w:val="00DB5420"/>
    <w:rsid w:val="00DB70C7"/>
    <w:rsid w:val="00DD0B6E"/>
    <w:rsid w:val="00DE37CE"/>
    <w:rsid w:val="00DF75CF"/>
    <w:rsid w:val="00E012CB"/>
    <w:rsid w:val="00E05424"/>
    <w:rsid w:val="00E1176E"/>
    <w:rsid w:val="00E22085"/>
    <w:rsid w:val="00E24161"/>
    <w:rsid w:val="00E313ED"/>
    <w:rsid w:val="00E338EE"/>
    <w:rsid w:val="00E425E9"/>
    <w:rsid w:val="00E550CC"/>
    <w:rsid w:val="00E60180"/>
    <w:rsid w:val="00E66981"/>
    <w:rsid w:val="00E80557"/>
    <w:rsid w:val="00E91832"/>
    <w:rsid w:val="00EA10EE"/>
    <w:rsid w:val="00EB127B"/>
    <w:rsid w:val="00EB2A40"/>
    <w:rsid w:val="00EB7DC2"/>
    <w:rsid w:val="00EC5359"/>
    <w:rsid w:val="00EC5EC4"/>
    <w:rsid w:val="00ED2930"/>
    <w:rsid w:val="00ED2CE6"/>
    <w:rsid w:val="00EF7ADF"/>
    <w:rsid w:val="00F02DC3"/>
    <w:rsid w:val="00F1147D"/>
    <w:rsid w:val="00F12261"/>
    <w:rsid w:val="00F34F6D"/>
    <w:rsid w:val="00F37214"/>
    <w:rsid w:val="00F4294A"/>
    <w:rsid w:val="00F63003"/>
    <w:rsid w:val="00F70A81"/>
    <w:rsid w:val="00F765D7"/>
    <w:rsid w:val="00F858D8"/>
    <w:rsid w:val="00F86060"/>
    <w:rsid w:val="00F90019"/>
    <w:rsid w:val="00F95CF1"/>
    <w:rsid w:val="00FA3869"/>
    <w:rsid w:val="00FA418C"/>
    <w:rsid w:val="00FA6E00"/>
    <w:rsid w:val="00FB384B"/>
    <w:rsid w:val="00FB5F6D"/>
    <w:rsid w:val="00FD1F63"/>
    <w:rsid w:val="00FD6143"/>
    <w:rsid w:val="00FE08AB"/>
    <w:rsid w:val="00FE2B38"/>
    <w:rsid w:val="00FE4FE4"/>
    <w:rsid w:val="00FE63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4075A"/>
  <w15:chartTrackingRefBased/>
  <w15:docId w15:val="{73121419-2FBA-4EB9-8AF8-9FB781F4E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74434A"/>
    <w:pPr>
      <w:keepNext/>
      <w:keepLines/>
      <w:spacing w:before="240" w:after="0"/>
      <w:outlineLvl w:val="0"/>
    </w:pPr>
    <w:rPr>
      <w:rFonts w:asciiTheme="majorHAnsi" w:eastAsiaTheme="majorEastAsia" w:hAnsiTheme="majorHAnsi" w:cs="Times New Roman"/>
      <w:color w:val="2F5496" w:themeColor="accent1" w:themeShade="BF"/>
      <w:sz w:val="32"/>
      <w:szCs w:val="32"/>
    </w:rPr>
  </w:style>
  <w:style w:type="paragraph" w:styleId="Heading2">
    <w:name w:val="heading 2"/>
    <w:basedOn w:val="Normal"/>
    <w:next w:val="Normal"/>
    <w:link w:val="Heading2Char"/>
    <w:uiPriority w:val="9"/>
    <w:unhideWhenUsed/>
    <w:qFormat/>
    <w:rsid w:val="00973F0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4">
    <w:name w:val="heading 4"/>
    <w:basedOn w:val="Normal"/>
    <w:next w:val="Normal"/>
    <w:link w:val="Heading4Char"/>
    <w:uiPriority w:val="9"/>
    <w:semiHidden/>
    <w:unhideWhenUsed/>
    <w:qFormat/>
    <w:rsid w:val="00D33112"/>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4434A"/>
    <w:rPr>
      <w:rFonts w:asciiTheme="majorHAnsi" w:eastAsiaTheme="majorEastAsia" w:hAnsiTheme="majorHAnsi" w:cs="Times New Roman"/>
      <w:color w:val="2F5496" w:themeColor="accent1" w:themeShade="BF"/>
      <w:sz w:val="32"/>
      <w:szCs w:val="32"/>
      <w:lang w:val="en-US"/>
    </w:rPr>
  </w:style>
  <w:style w:type="paragraph" w:styleId="Header">
    <w:name w:val="header"/>
    <w:basedOn w:val="Normal"/>
    <w:link w:val="HeaderChar"/>
    <w:uiPriority w:val="99"/>
    <w:unhideWhenUsed/>
    <w:rsid w:val="0074434A"/>
    <w:pPr>
      <w:tabs>
        <w:tab w:val="center" w:pos="4513"/>
        <w:tab w:val="right" w:pos="9026"/>
      </w:tabs>
      <w:spacing w:after="0" w:line="240" w:lineRule="auto"/>
    </w:pPr>
    <w:rPr>
      <w:rFonts w:eastAsia="Times New Roman" w:cs="Times New Roman"/>
    </w:rPr>
  </w:style>
  <w:style w:type="character" w:customStyle="1" w:styleId="HeaderChar">
    <w:name w:val="Header Char"/>
    <w:basedOn w:val="DefaultParagraphFont"/>
    <w:link w:val="Header"/>
    <w:uiPriority w:val="99"/>
    <w:rsid w:val="0074434A"/>
    <w:rPr>
      <w:rFonts w:eastAsia="Times New Roman" w:cs="Times New Roman"/>
    </w:rPr>
  </w:style>
  <w:style w:type="paragraph" w:styleId="Bibliography">
    <w:name w:val="Bibliography"/>
    <w:basedOn w:val="Normal"/>
    <w:next w:val="Normal"/>
    <w:uiPriority w:val="37"/>
    <w:unhideWhenUsed/>
    <w:rsid w:val="0074434A"/>
    <w:rPr>
      <w:rFonts w:eastAsia="Times New Roman" w:cs="Times New Roman"/>
    </w:rPr>
  </w:style>
  <w:style w:type="paragraph" w:customStyle="1" w:styleId="Default">
    <w:name w:val="Default"/>
    <w:rsid w:val="0074434A"/>
    <w:pPr>
      <w:autoSpaceDE w:val="0"/>
      <w:autoSpaceDN w:val="0"/>
      <w:adjustRightInd w:val="0"/>
      <w:spacing w:after="0" w:line="240" w:lineRule="auto"/>
    </w:pPr>
    <w:rPr>
      <w:rFonts w:ascii="Calibri" w:eastAsia="Times New Roman" w:hAnsi="Calibri" w:cs="Calibri"/>
      <w:color w:val="000000"/>
      <w:sz w:val="24"/>
      <w:szCs w:val="24"/>
    </w:rPr>
  </w:style>
  <w:style w:type="paragraph" w:styleId="ListParagraph">
    <w:name w:val="List Paragraph"/>
    <w:basedOn w:val="Normal"/>
    <w:uiPriority w:val="34"/>
    <w:qFormat/>
    <w:rsid w:val="00AB2810"/>
    <w:pPr>
      <w:ind w:left="720"/>
      <w:contextualSpacing/>
    </w:pPr>
  </w:style>
  <w:style w:type="character" w:styleId="Strong">
    <w:name w:val="Strong"/>
    <w:basedOn w:val="DefaultParagraphFont"/>
    <w:uiPriority w:val="22"/>
    <w:qFormat/>
    <w:rsid w:val="006A2AFD"/>
    <w:rPr>
      <w:b/>
      <w:bCs/>
    </w:rPr>
  </w:style>
  <w:style w:type="character" w:customStyle="1" w:styleId="review">
    <w:name w:val="review"/>
    <w:basedOn w:val="DefaultParagraphFont"/>
    <w:rsid w:val="006A2AFD"/>
  </w:style>
  <w:style w:type="character" w:styleId="Hyperlink">
    <w:name w:val="Hyperlink"/>
    <w:basedOn w:val="DefaultParagraphFont"/>
    <w:uiPriority w:val="99"/>
    <w:unhideWhenUsed/>
    <w:rsid w:val="006A2AFD"/>
    <w:rPr>
      <w:color w:val="0000FF"/>
      <w:u w:val="single"/>
    </w:rPr>
  </w:style>
  <w:style w:type="character" w:customStyle="1" w:styleId="Heading2Char">
    <w:name w:val="Heading 2 Char"/>
    <w:basedOn w:val="DefaultParagraphFont"/>
    <w:link w:val="Heading2"/>
    <w:uiPriority w:val="9"/>
    <w:rsid w:val="00973F0B"/>
    <w:rPr>
      <w:rFonts w:asciiTheme="majorHAnsi" w:eastAsiaTheme="majorEastAsia" w:hAnsiTheme="majorHAnsi" w:cstheme="majorBidi"/>
      <w:color w:val="2F5496" w:themeColor="accent1" w:themeShade="BF"/>
      <w:sz w:val="26"/>
      <w:szCs w:val="26"/>
    </w:rPr>
  </w:style>
  <w:style w:type="paragraph" w:styleId="TOCHeading">
    <w:name w:val="TOC Heading"/>
    <w:basedOn w:val="Heading1"/>
    <w:next w:val="Normal"/>
    <w:uiPriority w:val="39"/>
    <w:unhideWhenUsed/>
    <w:qFormat/>
    <w:rsid w:val="00973F0B"/>
    <w:pPr>
      <w:outlineLvl w:val="9"/>
    </w:pPr>
    <w:rPr>
      <w:rFonts w:cstheme="majorBidi"/>
    </w:rPr>
  </w:style>
  <w:style w:type="paragraph" w:styleId="TOC1">
    <w:name w:val="toc 1"/>
    <w:basedOn w:val="Normal"/>
    <w:next w:val="Normal"/>
    <w:autoRedefine/>
    <w:uiPriority w:val="39"/>
    <w:unhideWhenUsed/>
    <w:rsid w:val="00973F0B"/>
    <w:pPr>
      <w:tabs>
        <w:tab w:val="right" w:leader="dot" w:pos="9016"/>
      </w:tabs>
      <w:spacing w:after="100"/>
    </w:pPr>
    <w:rPr>
      <w:rFonts w:ascii="Times New Roman" w:hAnsi="Times New Roman" w:cs="Times New Roman"/>
      <w:b/>
      <w:bCs/>
      <w:noProof/>
    </w:rPr>
  </w:style>
  <w:style w:type="paragraph" w:styleId="TOC2">
    <w:name w:val="toc 2"/>
    <w:basedOn w:val="Normal"/>
    <w:next w:val="Normal"/>
    <w:autoRedefine/>
    <w:uiPriority w:val="39"/>
    <w:unhideWhenUsed/>
    <w:rsid w:val="00973F0B"/>
    <w:pPr>
      <w:spacing w:after="100"/>
      <w:ind w:left="220"/>
    </w:pPr>
  </w:style>
  <w:style w:type="paragraph" w:styleId="Footer">
    <w:name w:val="footer"/>
    <w:basedOn w:val="Normal"/>
    <w:link w:val="FooterChar"/>
    <w:uiPriority w:val="99"/>
    <w:unhideWhenUsed/>
    <w:rsid w:val="000A2078"/>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2078"/>
  </w:style>
  <w:style w:type="paragraph" w:styleId="NormalWeb">
    <w:name w:val="Normal (Web)"/>
    <w:basedOn w:val="Normal"/>
    <w:uiPriority w:val="99"/>
    <w:unhideWhenUsed/>
    <w:rsid w:val="00813F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uthorortitle">
    <w:name w:val="authorortitle"/>
    <w:basedOn w:val="DefaultParagraphFont"/>
    <w:rsid w:val="00E338EE"/>
  </w:style>
  <w:style w:type="table" w:styleId="TableGrid">
    <w:name w:val="Table Grid"/>
    <w:basedOn w:val="TableNormal"/>
    <w:uiPriority w:val="39"/>
    <w:rsid w:val="00450E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D2CE6"/>
    <w:pPr>
      <w:spacing w:after="0" w:line="240" w:lineRule="auto"/>
    </w:pPr>
    <w:rPr>
      <w:rFonts w:eastAsiaTheme="minorEastAsia"/>
      <w:sz w:val="24"/>
      <w:szCs w:val="24"/>
    </w:rPr>
  </w:style>
  <w:style w:type="character" w:customStyle="1" w:styleId="mjx-char">
    <w:name w:val="mjx-char"/>
    <w:basedOn w:val="DefaultParagraphFont"/>
    <w:rsid w:val="00ED2CE6"/>
  </w:style>
  <w:style w:type="paragraph" w:customStyle="1" w:styleId="trt0xe">
    <w:name w:val="trt0xe"/>
    <w:basedOn w:val="Normal"/>
    <w:rsid w:val="00521F9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sgquotespeaker">
    <w:name w:val="bsg_quote_speaker"/>
    <w:basedOn w:val="DefaultParagraphFont"/>
    <w:rsid w:val="00521F9D"/>
  </w:style>
  <w:style w:type="paragraph" w:customStyle="1" w:styleId="counter-paragraph">
    <w:name w:val="counter-paragraph"/>
    <w:basedOn w:val="Normal"/>
    <w:rsid w:val="00B40CDF"/>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994E08"/>
    <w:rPr>
      <w:i/>
      <w:iCs/>
    </w:rPr>
  </w:style>
  <w:style w:type="character" w:customStyle="1" w:styleId="UnresolvedMention1">
    <w:name w:val="Unresolved Mention1"/>
    <w:basedOn w:val="DefaultParagraphFont"/>
    <w:uiPriority w:val="99"/>
    <w:semiHidden/>
    <w:unhideWhenUsed/>
    <w:rsid w:val="0033504E"/>
    <w:rPr>
      <w:color w:val="605E5C"/>
      <w:shd w:val="clear" w:color="auto" w:fill="E1DFDD"/>
    </w:rPr>
  </w:style>
  <w:style w:type="character" w:customStyle="1" w:styleId="Heading4Char">
    <w:name w:val="Heading 4 Char"/>
    <w:basedOn w:val="DefaultParagraphFont"/>
    <w:link w:val="Heading4"/>
    <w:uiPriority w:val="9"/>
    <w:semiHidden/>
    <w:rsid w:val="00D33112"/>
    <w:rPr>
      <w:rFonts w:asciiTheme="majorHAnsi" w:eastAsiaTheme="majorEastAsia" w:hAnsiTheme="majorHAnsi" w:cstheme="majorBidi"/>
      <w:i/>
      <w:iCs/>
      <w:color w:val="2F5496" w:themeColor="accent1" w:themeShade="BF"/>
    </w:rPr>
  </w:style>
  <w:style w:type="paragraph" w:customStyle="1" w:styleId="APAReference">
    <w:name w:val="APA Reference"/>
    <w:basedOn w:val="Normal"/>
    <w:uiPriority w:val="99"/>
    <w:rsid w:val="002553F8"/>
    <w:pPr>
      <w:overflowPunct w:val="0"/>
      <w:autoSpaceDE w:val="0"/>
      <w:autoSpaceDN w:val="0"/>
      <w:adjustRightInd w:val="0"/>
      <w:spacing w:after="0" w:line="480" w:lineRule="auto"/>
      <w:ind w:left="720" w:hanging="720"/>
    </w:pPr>
    <w:rPr>
      <w:rFonts w:ascii="Times New Roman" w:eastAsia="Times New Roman" w:hAnsi="Times New Roman" w:cs="Times New Roman"/>
      <w:sz w:val="24"/>
      <w:szCs w:val="20"/>
    </w:rPr>
  </w:style>
  <w:style w:type="paragraph" w:styleId="FootnoteText">
    <w:name w:val="footnote text"/>
    <w:basedOn w:val="Normal"/>
    <w:link w:val="FootnoteTextChar"/>
    <w:uiPriority w:val="99"/>
    <w:semiHidden/>
    <w:unhideWhenUsed/>
    <w:rsid w:val="00C25EC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25ECD"/>
    <w:rPr>
      <w:sz w:val="20"/>
      <w:szCs w:val="20"/>
    </w:rPr>
  </w:style>
  <w:style w:type="character" w:styleId="FootnoteReference">
    <w:name w:val="footnote reference"/>
    <w:basedOn w:val="DefaultParagraphFont"/>
    <w:uiPriority w:val="99"/>
    <w:semiHidden/>
    <w:unhideWhenUsed/>
    <w:rsid w:val="00C25ECD"/>
    <w:rPr>
      <w:vertAlign w:val="superscript"/>
    </w:rPr>
  </w:style>
  <w:style w:type="character" w:customStyle="1" w:styleId="sc-kubhmq">
    <w:name w:val="sc-kubhmq"/>
    <w:basedOn w:val="DefaultParagraphFont"/>
    <w:rsid w:val="00953BCD"/>
  </w:style>
  <w:style w:type="character" w:customStyle="1" w:styleId="m228915550918386363question-title">
    <w:name w:val="m_228915550918386363question-title"/>
    <w:basedOn w:val="DefaultParagraphFont"/>
    <w:rsid w:val="00016E54"/>
  </w:style>
  <w:style w:type="character" w:customStyle="1" w:styleId="il">
    <w:name w:val="il"/>
    <w:basedOn w:val="DefaultParagraphFont"/>
    <w:rsid w:val="00016E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6">
  <b:Source>
    <b:Tag>Car162</b:Tag>
    <b:SourceType>InternetSite</b:SourceType>
    <b:Guid>{1BCB93E6-94A8-46DD-A61E-179D613A8561}</b:Guid>
    <b:Author>
      <b:Author>
        <b:NameList>
          <b:Person>
            <b:Last>Appaiah</b:Last>
            <b:First>Cariappa</b:First>
          </b:Person>
        </b:NameList>
      </b:Author>
    </b:Author>
    <b:Title>What do you mean by " Division of Labour", in the organization?</b:Title>
    <b:Year>2016</b:Year>
    <b:URL>https://specialties.bayt.com/en/specialties/q/308929/what-do-you-mean-by-quot-division-of-labour-quot-in-the-organization/</b:URL>
    <b:RefOrder>1</b:RefOrder>
  </b:Source>
  <b:Source>
    <b:Tag>Cla16</b:Tag>
    <b:SourceType>InternetSite</b:SourceType>
    <b:Guid>{E2F89CA0-51C4-498D-9898-F93366772133}</b:Guid>
    <b:Author>
      <b:Author>
        <b:NameList>
          <b:Person>
            <b:Last>F.</b:Last>
            <b:First>Claudia</b:First>
          </b:Person>
        </b:NameList>
      </b:Author>
    </b:Author>
    <b:Title>The Hiring Process: How Human Resource Managers Recruit and Hire Employees</b:Title>
    <b:Year>2016</b:Year>
    <b:URL>https://study.com/academy/lesson/the-hiring-process-types-of-recruiting-strategies.html</b:URL>
    <b:RefOrder>2</b:RefOrder>
  </b:Source>
  <b:Source>
    <b:Tag>ERC16</b:Tag>
    <b:SourceType>InternetSite</b:SourceType>
    <b:Guid>{EDB44364-D008-4DAD-8FD3-7A10CB54341C}</b:Guid>
    <b:Author>
      <b:Author>
        <b:NameList>
          <b:Person>
            <b:Last>ERC</b:Last>
          </b:Person>
        </b:NameList>
      </b:Author>
    </b:Author>
    <b:Title>4 Steps in the Recruiting and Hiring Process</b:Title>
    <b:Year>2016</b:Year>
    <b:URL>https://www.yourerc.com/blog/post/4-steps-in-the-recruiting-and-hiring-process</b:URL>
    <b:RefOrder>3</b:RefOrder>
  </b:Source>
  <b:Source>
    <b:Tag>Mar17</b:Tag>
    <b:SourceType>InternetSite</b:SourceType>
    <b:Guid>{6A7BEDD6-49F2-4066-950B-5E9D93E82941}</b:Guid>
    <b:Author>
      <b:Author>
        <b:NameList>
          <b:Person>
            <b:Last>Fridson</b:Last>
            <b:First>Martin</b:First>
          </b:Person>
        </b:NameList>
      </b:Author>
    </b:Author>
    <b:Title>Book Review: The End of Accounting and the Path Forward for Investors and Managers</b:Title>
    <b:InternetSiteTitle>Book Reviews, Financial Statement Analysis, Standards, Ethics &amp; Regulations (SER)</b:InternetSiteTitle>
    <b:Year>2017</b:Year>
    <b:URL>https://blogs.cfainstitute.org/investor/</b:URL>
    <b:RefOrder>1</b:RefOrder>
  </b:Source>
  <b:Source>
    <b:Tag>Apo16</b:Tag>
    <b:SourceType>JournalArticle</b:SourceType>
    <b:Guid>{41EF5AF4-A318-4FA1-9120-8D2C922FE248}</b:Guid>
    <b:Title> Accounting education literature review (2015).</b:Title>
    <b:Year>2016</b:Year>
    <b:JournalName> Journal of Accounting Education</b:JournalName>
    <b:Pages>20-55</b:Pages>
    <b:Author>
      <b:Author>
        <b:NameList>
          <b:Person>
            <b:Last>Apostolou</b:Last>
            <b:First>B.,</b:First>
            <b:Middle>Dorminey, J. W., Hassell, J. M., &amp; Rebele, J. E.</b:Middle>
          </b:Person>
        </b:NameList>
      </b:Author>
    </b:Author>
    <b:Volume>35</b:Volume>
    <b:RefOrder>2</b:RefOrder>
  </b:Source>
  <b:Source>
    <b:Tag>Cur17</b:Tag>
    <b:SourceType>InternetSite</b:SourceType>
    <b:Guid>{63AA4811-DA22-4E84-8E6A-0CCACD1FA7FA}</b:Guid>
    <b:Author>
      <b:Author>
        <b:NameList>
          <b:Person>
            <b:Last>Curated</b:Last>
          </b:Person>
        </b:NameList>
      </b:Author>
    </b:Author>
    <b:Title>Ethical issues encountered by accountants</b:Title>
    <b:Year>2017</b:Year>
    <b:URL>https://accountingweekly.com/ethical-issues-encountered-accountants/</b:URL>
    <b:RefOrder>3</b:RefOrder>
  </b:Source>
  <b:Source>
    <b:Tag>Cla19</b:Tag>
    <b:SourceType>InternetSite</b:SourceType>
    <b:Guid>{CF5D8101-D0E9-421C-A6E5-B70804A962AB}</b:Guid>
    <b:Title>'Your Army Needs You': Army Unveils Latest Recruitment Campaign</b:Title>
    <b:Year>2019</b:Year>
    <b:Author>
      <b:Author>
        <b:NameList>
          <b:Person>
            <b:Last>Sadler</b:Last>
            <b:First>Claire</b:First>
          </b:Person>
        </b:NameList>
      </b:Author>
    </b:Author>
    <b:Month>1</b:Month>
    <b:Day>3</b:Day>
    <b:URL>https://www.forces.net/news/your-army-needs-you-army-unveils-latest-recruitment-campaign</b:URL>
    <b:RefOrder>1</b:RefOrder>
  </b:Source>
  <b:Source>
    <b:Tag>Glo15</b:Tag>
    <b:SourceType>InternetSite</b:SourceType>
    <b:Guid>{376A239F-E303-423E-B5DF-C94D66D1A592}</b:Guid>
    <b:Author>
      <b:Author>
        <b:NameList>
          <b:Person>
            <b:Last>Glosswitch</b:Last>
          </b:Person>
        </b:NameList>
      </b:Author>
    </b:Author>
    <b:Title>The Protein World “beach body” adverts only prove that body shaming is a feminist issue</b:Title>
    <b:Year>2015</b:Year>
    <b:URL>https://www.newstatesman.com/politics/2015/04/protein-world-beach-body-adverts-only-prove-body-shaming-feminist-issue</b:URL>
    <b:RefOrder>2</b:RefOrder>
  </b:Source>
  <b:Source>
    <b:Tag>Jac193</b:Tag>
    <b:SourceType>InternetSite</b:SourceType>
    <b:Guid>{0A26FEAD-6B57-41D0-8226-4A4074D686F2}</b:Guid>
    <b:Author>
      <b:Author>
        <b:NameList>
          <b:Person>
            <b:Last>Lindwell</b:Last>
            <b:First>Jack</b:First>
          </b:Person>
        </b:NameList>
      </b:Author>
    </b:Author>
    <b:Title>A strategic audit of BBC</b:Title>
    <b:Year>2019</b:Year>
    <b:URL>https://digitalcommons.unl.edu/cgi/viewcontent.cgi?article=1155&amp;context=honorstheses</b:URL>
    <b:RefOrder>1</b:RefOrder>
  </b:Source>
  <b:Source>
    <b:Tag>Bra151</b:Tag>
    <b:SourceType>InternetSite</b:SourceType>
    <b:Guid>{E7EEDFD7-78B3-4B0E-9337-B27B3D318E0A}</b:Guid>
    <b:Author>
      <b:Author>
        <b:NameList>
          <b:Person>
            <b:Last>Bravo</b:Last>
          </b:Person>
        </b:NameList>
      </b:Author>
    </b:Author>
    <b:Title>The Boston Beer Company: The largest microbrewery in the world.</b:Title>
    <b:Year>2015</b:Year>
    <b:URL>https://digital.hbs.edu/platform-rctom/submission/the-boston-beer-company-the-largest-microbrewery-in-the-world/</b:URL>
    <b:RefOrder>2</b:RefOrder>
  </b:Source>
  <b:Source>
    <b:Tag>Sam13</b:Tag>
    <b:SourceType>InternetSite</b:SourceType>
    <b:Guid>{7A2BA8BA-B23C-4F07-8F2D-CA9988D7DC8D}</b:Guid>
    <b:Author>
      <b:Author>
        <b:NameList>
          <b:Person>
            <b:Last>Adam</b:Last>
            <b:First>Samules</b:First>
          </b:Person>
        </b:NameList>
      </b:Author>
    </b:Author>
    <b:Title>THE BOSTON BEER COMPANY, INC.</b:Title>
    <b:Year>2013</b:Year>
    <b:URL>https://www.sec.gov/Archives/edgar/data/949870/000130817913000205/lbostonbeer_def14a.htm</b:URL>
    <b:RefOrder>3</b:RefOrder>
  </b:Source>
  <b:Source>
    <b:Tag>Blo151</b:Tag>
    <b:SourceType>InternetSite</b:SourceType>
    <b:Guid>{1C7C700D-6F5A-46F4-9C32-69A2DD1E0B4F}</b:Guid>
    <b:Author>
      <b:Author>
        <b:NameList>
          <b:Person>
            <b:Last>Bloomberg</b:Last>
          </b:Person>
        </b:NameList>
      </b:Author>
    </b:Author>
    <b:Title>Boston Beer's Plan For Offering Stock</b:Title>
    <b:Year>2015</b:Year>
    <b:URL>https://www.nytimes.com/1995/08/26/business/boston-beer-s-plan-for-offering-stock.html</b:URL>
    <b:RefOrder>4</b:RefOrder>
  </b:Source>
  <b:Source>
    <b:Tag>Mar181</b:Tag>
    <b:SourceType>InternetSite</b:SourceType>
    <b:Guid>{E7F47353-C465-46CF-AA8A-9834C39B8163}</b:Guid>
    <b:Title>The Strange and Twisted Life of “Frankenstein”</b:Title>
    <b:Year>2018</b:Year>
    <b:Author>
      <b:Author>
        <b:NameList>
          <b:Person>
            <b:Last>Shalley</b:Last>
            <b:First>Marry</b:First>
          </b:Person>
        </b:NameList>
      </b:Author>
    </b:Author>
    <b:URL>https://www.newyorker.com/magazine/2018/02/12/the-strange-and-twisted-life-of-frankenstein</b:URL>
    <b:RefOrder>2</b:RefOrder>
  </b:Source>
  <b:Source>
    <b:Tag>Cat12</b:Tag>
    <b:SourceType>Book</b:SourceType>
    <b:Guid>{C7B4678D-0291-4F71-9C7C-157E4EA1F64B}</b:Guid>
    <b:Title> McGraw-Hill Homeland Security Handbook: Strategic Guidance for a Coordinated Approach to Effective Security and Emergency Management, (edited by David G. Kamien).</b:Title>
    <b:Year>2012</b:Year>
    <b:Author>
      <b:Author>
        <b:NameList>
          <b:Person>
            <b:Last>Cate</b:Last>
            <b:First>F.</b:First>
            <b:Middle>H.</b:Middle>
          </b:Person>
        </b:NameList>
      </b:Author>
    </b:Author>
    <b:RefOrder>3</b:RefOrder>
  </b:Source>
  <b:Source>
    <b:Tag>Van12</b:Tag>
    <b:SourceType>JournalArticle</b:SourceType>
    <b:Guid>{F90D4686-6E1B-410B-8E73-34F29C039A09}</b:Guid>
    <b:Title>Strategic health care logistics planning in emergency management. </b:Title>
    <b:Year>2012</b:Year>
    <b:Author>
      <b:Author>
        <b:NameList>
          <b:Person>
            <b:Last>VanVactor</b:Last>
            <b:First>J.</b:First>
            <b:Middle>D.</b:Middle>
          </b:Person>
        </b:NameList>
      </b:Author>
    </b:Author>
    <b:JournalName>Disaster Prevention and Management: An International Journal.</b:JournalName>
    <b:RefOrder>4</b:RefOrder>
  </b:Source>
  <b:Source>
    <b:Tag>Alt14</b:Tag>
    <b:SourceType>JournalArticle</b:SourceType>
    <b:Guid>{03B652D1-10BE-49B5-86C8-7691C76B4450}</b:Guid>
    <b:Title> Strategic planning for disaster relief logistics: lessons from supply chain management. </b:Title>
    <b:JournalName>International Journal of Services Sciences</b:JournalName>
    <b:Year>2014</b:Year>
    <b:Pages>142-161</b:Pages>
    <b:Author>
      <b:Author>
        <b:NameList>
          <b:Person>
            <b:Last>Altay</b:Last>
            <b:First>N.,</b:First>
            <b:Middle>Prasad, S., &amp; Sounderpandian, J.</b:Middle>
          </b:Person>
        </b:NameList>
      </b:Author>
    </b:Author>
    <b:Volume>2</b:Volume>
    <b:Issue>2</b:Issue>
    <b:RefOrder>5</b:RefOrder>
  </b:Source>
  <b:Source>
    <b:Tag>Gor</b:Tag>
    <b:SourceType>JournalArticle</b:SourceType>
    <b:Guid>{65B8C7D3-655F-4C17-9614-8F7C971C4D84}</b:Guid>
    <b:Author>
      <b:Author>
        <b:NameList>
          <b:Person>
            <b:Last>Gordon</b:Last>
            <b:First>W.</b:First>
            <b:Middle>O. O.</b:Middle>
          </b:Person>
        </b:NameList>
      </b:Author>
    </b:Author>
    <b:Title>Terrorism threat assessment and management.</b:Title>
    <b:Year>2015</b:Year>
    <b:RefOrder>6</b:RefOrder>
  </b:Source>
  <b:Source>
    <b:Tag>Eze10</b:Tag>
    <b:SourceType>JournalArticle</b:SourceType>
    <b:Guid>{129E57B0-BF51-491F-8253-C753E965DEF7}</b:Guid>
    <b:Title> Probabilistic risk analysis and terrorism risk.</b:Title>
    <b:JournalName> Risk Analysis: An International Journal</b:JournalName>
    <b:Year>2010</b:Year>
    <b:Pages>575-589.</b:Pages>
    <b:Author>
      <b:Author>
        <b:NameList>
          <b:Person>
            <b:Last>Ezell</b:Last>
            <b:First>B.</b:First>
            <b:Middle>C., Bennett, S. P., Von Winterfeldt, D., Sokolowski, J., &amp; Collins, A. J.</b:Middle>
          </b:Person>
        </b:NameList>
      </b:Author>
    </b:Author>
    <b:Volume>30</b:Volume>
    <b:Issue>4</b:Issue>
    <b:RefOrder>7</b:RefOrder>
  </b:Source>
  <b:Source>
    <b:Tag>Dav18</b:Tag>
    <b:SourceType>InternetSite</b:SourceType>
    <b:Guid>{4F850178-F1AD-43B8-B190-0BECC193EEE2}</b:Guid>
    <b:Author>
      <b:Author>
        <b:NameList>
          <b:Person>
            <b:Last>David Trayner</b:Last>
          </b:Person>
        </b:NameList>
      </b:Author>
    </b:Author>
    <b:Title>KFC issues full-page apology for its chicken ‘crisis’</b:Title>
    <b:Year>2018</b:Year>
    <b:Month>2</b:Month>
    <b:Day>23</b:Day>
    <b:URL>https://nypost.com/2018/02/23/kfc-issues-full-page-apology-for-its-chicken-crisis/</b:URL>
    <b:RefOrder>8</b:RefOrder>
  </b:Source>
  <b:Source>
    <b:Tag>Sab18</b:Tag>
    <b:SourceType>InternetSite</b:SourceType>
    <b:Guid>{D619C663-3C4C-4659-996D-A91714173EE3}</b:Guid>
    <b:Title>KFC FACES GRAVY SHORTAGE DAYS AFTER CHICKEN CRISIS DUE TO ‘ONGOING DISTRIBUTION CHALLENGES’</b:Title>
    <b:Year>2018</b:Year>
    <b:Author>
      <b:Author>
        <b:NameList>
          <b:Person>
            <b:Last>Barr</b:Last>
            <b:First>Sabrina</b:First>
          </b:Person>
        </b:NameList>
      </b:Author>
    </b:Author>
    <b:InternetSiteTitle>INDEPENDENT</b:InternetSiteTitle>
    <b:Month>2</b:Month>
    <b:Day>24</b:Day>
    <b:URL>https://www.independent.co.uk/life-style/food-and-drink/kfc-gravy-shortage-chicken-crisis-uk-delivery-distribution-dhl-latest-a8233141.html</b:URL>
    <b:RefOrder>9</b:RefOrder>
  </b:Source>
  <b:Source>
    <b:Tag>Hit17</b:Tag>
    <b:SourceType>InternetSite</b:SourceType>
    <b:Guid>{815D5797-A792-4EF3-B498-A545F0530C44}</b:Guid>
    <b:Author>
      <b:Author>
        <b:NameList>
          <b:Person>
            <b:Last>Bhasin</b:Last>
            <b:First>Hitesh</b:First>
          </b:Person>
        </b:NameList>
      </b:Author>
    </b:Author>
    <b:Title>Top 12 KFC Competitors across the world</b:Title>
    <b:Year>2017</b:Year>
    <b:Month>12</b:Month>
    <b:Day>17</b:Day>
    <b:URL>https://www.marketing91.com/kfc-competitors/</b:URL>
    <b:RefOrder>10</b:RefOrder>
  </b:Source>
  <b:Source>
    <b:Tag>Hea19</b:Tag>
    <b:SourceType>InternetSite</b:SourceType>
    <b:Guid>{ED6CBDED-D08A-4AA2-B3D5-95216207C49C}</b:Guid>
    <b:Author>
      <b:Author>
        <b:NameList>
          <b:Person>
            <b:Last>Heartofcodes</b:Last>
          </b:Person>
        </b:NameList>
      </b:Author>
    </b:Author>
    <b:Title>Competitors of KFC – Who is winning the fast food battle</b:Title>
    <b:Year>2019</b:Year>
    <b:Month>3</b:Month>
    <b:Day>2</b:Day>
    <b:URL>http://heartofcodes.com/competitors-of-kfc/</b:URL>
    <b:RefOrder>11</b:RefOrder>
  </b:Source>
  <b:Source>
    <b:Tag>Udd20</b:Tag>
    <b:SourceType>JournalArticle</b:SourceType>
    <b:Guid>{51E7246D-1B01-4BA9-B256-D795E00EFD55}</b:Guid>
    <b:Title>OPERATIONAL STRATEGIES AND MANAGEMENT OF KFC: AN ENQUIRY.  </b:Title>
    <b:Year>2020</b:Year>
    <b:Author>
      <b:Author>
        <b:NameList>
          <b:Person>
            <b:Last>Uddin</b:Last>
            <b:First>Shah</b:First>
          </b:Person>
        </b:NameList>
      </b:Author>
    </b:Author>
    <b:JournalName>EPRA International Journal of Research &amp; Development (IJRD).</b:JournalName>
    <b:Pages>172-179. </b:Pages>
    <b:RefOrder>12</b:RefOrder>
  </b:Source>
  <b:Source>
    <b:Tag>Rye19</b:Tag>
    <b:SourceType>InternetSite</b:SourceType>
    <b:Guid>{09D165B7-8731-4616-A0A3-063DFB124ED2}</b:Guid>
    <b:Title>Operations Management of KFC Report</b:Title>
    <b:Year>2019</b:Year>
    <b:Author>
      <b:Author>
        <b:NameList>
          <b:Person>
            <b:Last>laxny</b:Last>
            <b:First>Ryenold</b:First>
          </b:Person>
        </b:NameList>
      </b:Author>
    </b:Author>
    <b:URL>https://ivypanda.com/essays/operations-management-of-kfc-report/</b:URL>
    <b:RefOrder>13</b:RefOrder>
  </b:Source>
  <b:Source>
    <b:Tag>Jon18</b:Tag>
    <b:SourceType>InternetSite</b:SourceType>
    <b:Guid>{13CB92B6-8815-48F3-BBB6-1C746982F6DB}</b:Guid>
    <b:Author>
      <b:Author>
        <b:NameList>
          <b:Person>
            <b:Last>Maze</b:Last>
            <b:First>Jonathan</b:First>
          </b:Person>
        </b:NameList>
      </b:Author>
    </b:Author>
    <b:Title>KFC PUSHING NEW TECHNOLOGY FOR ITS WORKERS</b:Title>
    <b:Year>2018</b:Year>
    <b:Month>9</b:Month>
    <b:Day>5</b:Day>
    <b:URL>https://mail.google.com/mail/u/0/?tab=rm&amp;ogbl#inbox/FMfcgxwHNgjLXsHlNlSVCqqhthMxXnWM</b:URL>
    <b:RefOrder>14</b:RefOrder>
  </b:Source>
  <b:Source>
    <b:Tag>KFC18</b:Tag>
    <b:SourceType>InternetSite</b:SourceType>
    <b:Guid>{2A3D5ED1-C2CD-439C-9AE8-DD6B7CD3DAC5}</b:Guid>
    <b:Author>
      <b:Author>
        <b:NameList>
          <b:Person>
            <b:Last>KFC</b:Last>
          </b:Person>
        </b:NameList>
      </b:Author>
    </b:Author>
    <b:Title>Operation Kentucky Fried Chicken towards its company goal</b:Title>
    <b:Year>2018</b:Year>
    <b:Month>4</b:Month>
    <b:Day>2</b:Day>
    <b:URL>https://www.ukessays.com/essays/business/operating-kentucky-fried-chicken-towards-its-company-goal-business-essay.php</b:URL>
    <b:RefOrder>15</b:RefOrder>
  </b:Source>
  <b:Source>
    <b:Tag>Kie19</b:Tag>
    <b:SourceType>InternetSite</b:SourceType>
    <b:Guid>{ED567D18-C83E-414F-91E7-0709DB122B7D}</b:Guid>
    <b:Author>
      <b:Author>
        <b:NameList>
          <b:Person>
            <b:Last>Frue</b:Last>
            <b:First>Kiesha</b:First>
          </b:Person>
        </b:NameList>
      </b:Author>
    </b:Author>
    <b:Title>PESTEL Analysis of KFC</b:Title>
    <b:Year>2019</b:Year>
    <b:Month>10</b:Month>
    <b:Day>7</b:Day>
    <b:URL>https://pestleanalysis.com/pestel-analysis-of-kfc/</b:URL>
    <b:RefOrder>16</b:RefOrder>
  </b:Source>
  <b:Source>
    <b:Tag>Ome18</b:Tag>
    <b:SourceType>JournalArticle</b:SourceType>
    <b:Guid>{53825A34-8310-4736-8897-2231155A110F}</b:Guid>
    <b:Title>SWOT analysis: The tool of organizations stability (KFC) as a case study. </b:Title>
    <b:Year>2018</b:Year>
    <b:JournalName>Journal of Process Management. New Technologies</b:JournalName>
    <b:Pages>27-34.</b:Pages>
    <b:Author>
      <b:Author>
        <b:NameList>
          <b:Person>
            <b:Last>Omer</b:Last>
            <b:First>Soran</b:First>
          </b:Person>
        </b:NameList>
      </b:Author>
    </b:Author>
    <b:Volume>6</b:Volume>
    <b:RefOrder>17</b:RefOrder>
  </b:Source>
  <b:Source>
    <b:Tag>Ovi19</b:Tag>
    <b:SourceType>InternetSite</b:SourceType>
    <b:Guid>{CDECB550-E99D-41AF-B9FB-D1BB9FC6D76C}</b:Guid>
    <b:Title>SWOT analysis of KFC</b:Title>
    <b:Year>2019</b:Year>
    <b:Author>
      <b:Author>
        <b:NameList>
          <b:Person>
            <b:Last>Jurevicius</b:Last>
            <b:First>Ovidijus</b:First>
          </b:Person>
        </b:NameList>
      </b:Author>
    </b:Author>
    <b:InternetSiteTitle>Strategic Management Insight</b:InternetSiteTitle>
    <b:Month>2</b:Month>
    <b:Day>16</b:Day>
    <b:URL>https://strategicmanagementinsight.com/swot-analyses/kfc-swot-analysis.html</b:URL>
    <b:RefOrder>18</b:RefOrder>
  </b:Source>
  <b:Source>
    <b:Tag>Joe18</b:Tag>
    <b:SourceType>InternetSite</b:SourceType>
    <b:Guid>{6E5A253E-4945-4EA6-A703-88B37F757944}</b:Guid>
    <b:Author>
      <b:Author>
        <b:NameList>
          <b:Person>
            <b:Last>Mcgrath</b:Last>
            <b:First>Joe</b:First>
          </b:Person>
        </b:NameList>
      </b:Author>
    </b:Author>
    <b:Title>How KFC turned crisis to triumph</b:Title>
    <b:Year>2018</b:Year>
    <b:Month>4</b:Month>
    <b:Day>25</b:Day>
    <b:URL>https://www.raconteur.net/business-innovation/kfc-turned-crisis-triumph</b:URL>
    <b:RefOrder>19</b:RefOrder>
  </b:Source>
  <b:Source>
    <b:Tag>Pop19</b:Tag>
    <b:SourceType>Book</b:SourceType>
    <b:Guid>{883E1ED0-2BFB-4BAF-B896-FE33F5C99213}</b:Guid>
    <b:Title>The policy-based profession: An introduction to social welfare policy analysis for social workers (7th ed.).  </b:Title>
    <b:Year>2019</b:Year>
    <b:Author>
      <b:Author>
        <b:NameList>
          <b:Person>
            <b:Last>Popple</b:Last>
            <b:First>P.</b:First>
            <b:Middle>R., &amp; Leighninger, L.</b:Middle>
          </b:Person>
        </b:NameList>
      </b:Author>
    </b:Author>
    <b:City>Upper Saddle River,</b:City>
    <b:Publisher>NJ: Pearson Education.</b:Publisher>
    <b:RefOrder>20</b:RefOrder>
  </b:Source>
  <b:Source>
    <b:Tag>Tho13</b:Tag>
    <b:SourceType>InternetSite</b:SourceType>
    <b:Guid>{81DEEF0A-462F-4CA8-963E-2648014A937E}</b:Guid>
    <b:Title>How laws are made?</b:Title>
    <b:Year>2013</b:Year>
    <b:Author>
      <b:Author>
        <b:NameList>
          <b:Person>
            <b:Last>Thomas</b:Last>
          </b:Person>
        </b:NameList>
      </b:Author>
    </b:Author>
    <b:URL>http://web.archive.org/web/20160703001104/https://www.congress.gov/resources/display/content/How+Our+Laws+Are+Made+-+Learn+About+the+Legislative+Process</b:URL>
    <b:RefOrder>21</b:RefOrder>
  </b:Source>
  <b:Source>
    <b:Tag>Ric08</b:Tag>
    <b:SourceType>JournalArticle</b:SourceType>
    <b:Guid>{90FF1603-868E-4332-BEC8-A06981C865CE}</b:Guid>
    <b:Title>Social Welfare Policy and Politics</b:Title>
    <b:Year>2008</b:Year>
    <b:Author>
      <b:Author>
        <b:NameList>
          <b:Person>
            <b:Last>Hoefer</b:Last>
            <b:First>Richard</b:First>
          </b:Person>
        </b:NameList>
      </b:Author>
    </b:Author>
    <b:JournalName>The Profession of Social Work</b:JournalName>
    <b:RefOrder>22</b:RefOrder>
  </b:Source>
  <b:Source>
    <b:Tag>Aud19</b:Tag>
    <b:SourceType>InternetSite</b:SourceType>
    <b:Guid>{C95D4ACB-F053-4CAF-BC2C-708F11B9E7A1}</b:Guid>
    <b:Title>The Role of Human Resource Management in Organizations</b:Title>
    <b:Year>2019</b:Year>
    <b:Author>
      <b:Author>
        <b:NameList>
          <b:Person>
            <b:Last>Bianca</b:Last>
            <b:First>Audra</b:First>
          </b:Person>
        </b:NameList>
      </b:Author>
    </b:Author>
    <b:Month>5</b:Month>
    <b:Day>8</b:Day>
    <b:URL>https://smallbusiness.chron.com/role-human-resource-management-organizations-21077.html</b:URL>
    <b:RefOrder>23</b:RefOrder>
  </b:Source>
  <b:Source>
    <b:Tag>Nam19</b:Tag>
    <b:SourceType>InternetSite</b:SourceType>
    <b:Guid>{464DC50D-382C-44A7-BC4D-AFA40BCF9584}</b:Guid>
    <b:Author>
      <b:Author>
        <b:NameList>
          <b:Person>
            <b:Last>Ghodke</b:Last>
            <b:First>Namrata</b:First>
          </b:Person>
        </b:NameList>
      </b:Author>
    </b:Author>
    <b:Title>Roles &amp; Responsibilities of HR Managers in Growing Organizations</b:Title>
    <b:Year>2019</b:Year>
    <b:Month>10</b:Month>
    <b:Day>23</b:Day>
    <b:URL>https://www.sumhr.com/hr-manager-role/</b:URL>
    <b:RefOrder>24</b:RefOrder>
  </b:Source>
  <b:Source>
    <b:Tag>CAS13</b:Tag>
    <b:SourceType>InternetSite</b:SourceType>
    <b:Guid>{05EE242D-B018-4124-BCAE-8EE9DF66B9D1}</b:Guid>
    <b:Author>
      <b:Author>
        <b:NameList>
          <b:Person>
            <b:Last>CARVER</b:Last>
            <b:First>CASSANDRA</b:First>
          </b:Person>
        </b:NameList>
      </b:Author>
    </b:Author>
    <b:Title>The Four Roles of Human Resources</b:Title>
    <b:Year>2013</b:Year>
    <b:Month>8</b:Month>
    <b:Day>27</b:Day>
    <b:URL>https://astronsolutions.net/the-four-roles-of-human-resources/</b:URL>
    <b:RefOrder>25</b:RefOrder>
  </b:Source>
  <b:Source>
    <b:Tag>cap16</b:Tag>
    <b:SourceType>InternetSite</b:SourceType>
    <b:Guid>{9F844B44-1002-4616-8B8C-3813F6CE2A37}</b:Guid>
    <b:Author>
      <b:Author>
        <b:NameList>
          <b:Person>
            <b:Last>capsonline</b:Last>
          </b:Person>
        </b:NameList>
      </b:Author>
    </b:Author>
    <b:Title>6 Key Qualities of an HR Manager</b:Title>
    <b:Year>2016</b:Year>
    <b:Month>8</b:Month>
    <b:Day>18</b:Day>
    <b:URL>https://online.csp.edu/blog/business/6-key-qualities-of-an-hr-manager</b:URL>
    <b:RefOrder>26</b:RefOrder>
  </b:Source>
  <b:Source>
    <b:Tag>Ber13</b:Tag>
    <b:SourceType>Book</b:SourceType>
    <b:Guid>{23EDAFBD-3F24-4855-AE9B-EABFCBBE5E72}</b:Guid>
    <b:Title>Ethics, identity, and community in later Roman declamation.</b:Title>
    <b:Year>2013</b:Year>
    <b:Author>
      <b:Author>
        <b:NameList>
          <b:Person>
            <b:Last>Bernstein</b:Last>
            <b:First>N.</b:First>
            <b:Middle>W.</b:Middle>
          </b:Person>
        </b:NameList>
      </b:Author>
    </b:Author>
    <b:Publisher> Oxford University Press</b:Publisher>
    <b:RefOrder>27</b:RefOrder>
  </b:Source>
  <b:Source>
    <b:Tag>Psa10</b:Tag>
    <b:SourceType>JournalArticle</b:SourceType>
    <b:Guid>{474328D6-E044-40C9-9AF4-F4F126A086C0}</b:Guid>
    <b:Title> On Perfect Friendship: An Outline and a Guide to Aristotle's Philosophy of Friendship.</b:Title>
    <b:Year>2010</b:Year>
    <b:Author>
      <b:Author>
        <b:NameList>
          <b:Person>
            <b:Last>Psaty</b:Last>
            <b:First>K.</b:First>
          </b:Person>
        </b:NameList>
      </b:Author>
    </b:Author>
    <b:RefOrder>28</b:RefOrder>
  </b:Source>
  <b:Source>
    <b:Tag>Law18</b:Tag>
    <b:SourceType>JournalArticle</b:SourceType>
    <b:Guid>{9FEE5893-A967-4D72-813C-54AC5BC8F308}</b:Guid>
    <b:Title>Impact of Ethical value on Friendship. </b:Title>
    <b:JournalName>Int. J. Sci. Res. in Multidisciplinary Studies </b:JournalName>
    <b:Year>2018</b:Year>
    <b:Author>
      <b:Author>
        <b:NameList>
          <b:Person>
            <b:Last>Lawrence</b:Last>
            <b:First>A.</b:First>
            <b:Middle>A., &amp; Monisha, S. I.</b:Middle>
          </b:Person>
        </b:NameList>
      </b:Author>
    </b:Author>
    <b:Volume>4</b:Volume>
    <b:Issue>11</b:Issue>
    <b:RefOrder>29</b:RefOrder>
  </b:Source>
  <b:Source>
    <b:Tag>Mat13</b:Tag>
    <b:SourceType>InternetSite</b:SourceType>
    <b:Guid>{D785A37F-EA17-47D7-9963-6F6D1ACE601C}</b:Guid>
    <b:Author>
      <b:Author>
        <b:NameList>
          <b:Person>
            <b:Last>Matousek</b:Last>
            <b:First>Mark</b:First>
          </b:Person>
        </b:NameList>
      </b:Author>
    </b:Author>
    <b:Title>Ethical Wisdom For Friends</b:Title>
    <b:Year>2013</b:Year>
    <b:InternetSiteTitle>Psychology Today</b:InternetSiteTitle>
    <b:Month>8</b:Month>
    <b:Day>2</b:Day>
    <b:URL>https://www.psychologytoday.com/us/blog/ethical-wisdom/201308/ethical-wisdom-friends</b:URL>
    <b:RefOrder>30</b:RefOrder>
  </b:Source>
  <b:Source>
    <b:Tag>Placeholder1</b:Tag>
    <b:SourceType>JournalArticle</b:SourceType>
    <b:Guid>{BCF6ABC4-F65B-4354-AD27-1A9B13B1DC8C}</b:Guid>
    <b:Title>Disaster relief, rising demand squeeze, strategic planning essential</b:Title>
    <b:JournalName>Edmonton journal</b:JournalName>
    <b:Year>2018</b:Year>
    <b:Pages>142-161</b:Pages>
    <b:Author>
      <b:Author>
        <b:NameList>
          <b:Person>
            <b:Last>Macdonald</b:Last>
            <b:First>Bruce</b:First>
          </b:Person>
        </b:NameList>
      </b:Author>
    </b:Author>
    <b:Volume>2</b:Volume>
    <b:Issue>2</b:Issue>
    <b:RefOrder>31</b:RefOrder>
  </b:Source>
  <b:Source>
    <b:Tag>Placeholder2</b:Tag>
    <b:SourceType>JournalArticle</b:SourceType>
    <b:Guid>{EA628022-F9AF-4C34-9DA4-5EFC783E5319}</b:Guid>
    <b:Title>Loca;l Safety Challenges in Hosting a Mega Event</b:Title>
    <b:JournalName>Proquest Dessertations Publishing</b:JournalName>
    <b:Year>2013</b:Year>
    <b:Pages>575-589.</b:Pages>
    <b:Author>
      <b:Author>
        <b:NameList>
          <b:Person>
            <b:Last>Johnes</b:Last>
            <b:First>Darrel,</b:First>
            <b:Middle>Mosser</b:Middle>
          </b:Person>
        </b:NameList>
      </b:Author>
    </b:Author>
    <b:Volume>30</b:Volume>
    <b:Issue>4</b:Issue>
    <b:RefOrder>32</b:RefOrder>
  </b:Source>
  <b:Source>
    <b:Tag>Placeholder3</b:Tag>
    <b:SourceType>JournalArticle</b:SourceType>
    <b:Guid>{FDDA2ACF-DA4D-4763-859C-8FACD26A11B2}</b:Guid>
    <b:Author>
      <b:Author>
        <b:NameList>
          <b:Person>
            <b:Last>Strandh</b:Last>
            <b:First>Veronica</b:First>
          </b:Person>
        </b:NameList>
      </b:Author>
    </b:Author>
    <b:Title>Exploring Vulnerabilities and preparedness, rail bound traffic and terrorists attack</b:Title>
    <b:Year>2017</b:Year>
    <b:JournalName>Journal of Transportation Security</b:JournalName>
    <b:RefOrder>33</b:RefOrder>
  </b:Source>
  <b:Source>
    <b:Tag>Eli16</b:Tag>
    <b:SourceType>InternetSite</b:SourceType>
    <b:Guid>{E1FEC957-B918-4469-8630-E951E14829D8}</b:Guid>
    <b:Title>5 Considerations for Your Project Procurement Strategy</b:Title>
    <b:Year>2016</b:Year>
    <b:Author>
      <b:Author>
        <b:NameList>
          <b:Person>
            <b:Last>Harrin</b:Last>
            <b:First>Elizabeth</b:First>
          </b:Person>
        </b:NameList>
      </b:Author>
    </b:Author>
    <b:Month>10</b:Month>
    <b:Day>4</b:Day>
    <b:URL>https://www.projectmanagement.com/blog-post/22936/5-Considerations-for-Your-Project-Procurement-Strategy</b:URL>
    <b:RefOrder>34</b:RefOrder>
  </b:Source>
  <b:Source>
    <b:Tag>Kav17</b:Tag>
    <b:SourceType>InternetSite</b:SourceType>
    <b:Guid>{63D16B9A-F42E-42AA-9874-467DF239B2CA}</b:Guid>
    <b:Author>
      <b:Author>
        <b:NameList>
          <b:Person>
            <b:Last>Hill</b:Last>
            <b:First>Kavin</b:First>
          </b:Person>
        </b:NameList>
      </b:Author>
    </b:Author>
    <b:Title>Six Essential Factors to Consider Before Buying Construction Equipment</b:Title>
    <b:Year>2017</b:Year>
    <b:URL>https://www.constructormagazine.com/six-essential-factors-to-consider-before-buying-construction-equipment/</b:URL>
    <b:RefOrder>35</b:RefOrder>
  </b:Source>
  <b:Source>
    <b:Tag>Kor20</b:Tag>
    <b:SourceType>InternetSite</b:SourceType>
    <b:Guid>{561600E0-FE3A-4FDB-8275-C07E7E76C33E}</b:Guid>
    <b:Author>
      <b:Author>
        <b:NameList>
          <b:Person>
            <b:Last>Miller</b:Last>
            <b:First>Kori</b:First>
            <b:Middle>D</b:Middle>
          </b:Person>
        </b:NameList>
      </b:Author>
    </b:Author>
    <b:Title>Carl Rogers’ Actualizing Tendency and Person-Centered Therapy</b:Title>
    <b:Year>2020</b:Year>
    <b:URL>https://positivepsychology.com/rogers-actualizing-tendency/</b:URL>
    <b:RefOrder>36</b:RefOrder>
  </b:Source>
  <b:Source>
    <b:Tag>Sau15</b:Tag>
    <b:SourceType>InternetSite</b:SourceType>
    <b:Guid>{8B1E184C-4F95-4B1F-993B-5928DE32F332}</b:Guid>
    <b:Author>
      <b:Author>
        <b:NameList>
          <b:Person>
            <b:Last>McLeod</b:Last>
            <b:First>Saul</b:First>
          </b:Person>
        </b:NameList>
      </b:Author>
    </b:Author>
    <b:Title>Carl Rogers</b:Title>
    <b:Year>2015</b:Year>
    <b:URL>https://www.simplypsychology.org/carl-rogers.html</b:URL>
    <b:RefOrder>37</b:RefOrder>
  </b:Source>
  <b:Source>
    <b:Tag>Sta19</b:Tag>
    <b:SourceType>InternetSite</b:SourceType>
    <b:Guid>{09E3B3B3-8B96-499C-B2D6-CEB362E4ACBD}</b:Guid>
    <b:Author>
      <b:Author>
        <b:NameList>
          <b:Person>
            <b:Last>Silverman</b:Last>
            <b:First>Stan</b:First>
          </b:Person>
        </b:NameList>
      </b:Author>
    </b:Author>
    <b:Title>Importance of ethics and integrity in how we conduct business</b:Title>
    <b:Year>2019</b:Year>
    <b:Month>11</b:Month>
    <b:Day>19</b:Day>
    <b:URL>https://www.bizjournals.com/philadelphia/news/2019/11/18/importance-of-ethics-and-integrity-in-how-we.html</b:URL>
    <b:RefOrder>38</b:RefOrder>
  </b:Source>
  <b:Source>
    <b:Tag>Gri19</b:Tag>
    <b:SourceType>JournalArticle</b:SourceType>
    <b:Guid>{626E7768-1090-4C53-AA47-921B213D839A}</b:Guid>
    <b:Title>The Role of Ethics in 21st Century Organizations.</b:Title>
    <b:Year>2019</b:Year>
    <b:JournalName> International Journal of Progressive Education</b:JournalName>
    <b:Pages>167-175.</b:Pages>
    <b:Author>
      <b:Author>
        <b:NameList>
          <b:Person>
            <b:Last>Grigoropoulos</b:Last>
            <b:First>J.</b:First>
            <b:Middle>E.</b:Middle>
          </b:Person>
        </b:NameList>
      </b:Author>
    </b:Author>
    <b:Volume>15</b:Volume>
    <b:Issue>2</b:Issue>
    <b:RefOrder>39</b:RefOrder>
  </b:Source>
  <b:Source>
    <b:Tag>Sho19</b:Tag>
    <b:SourceType>InternetSite</b:SourceType>
    <b:Guid>{3D11EB2D-2B2B-4313-B3D2-7603F421A971}</b:Guid>
    <b:Title>A quick guide to proofreading</b:Title>
    <b:Year>2019</b:Year>
    <b:Author>
      <b:Author>
        <b:NameList>
          <b:Person>
            <b:Last>McCombes</b:Last>
            <b:First>Shona</b:First>
          </b:Person>
        </b:NameList>
      </b:Author>
    </b:Author>
    <b:Month>6</b:Month>
    <b:Day>18</b:Day>
    <b:URL>https://www.scribbr.com/language-rules/what-is-proofreading/#:~:text=It%20is%20the%20very%20last,article%2C%20or%20a%20print%20flyer.</b:URL>
    <b:RefOrder>40</b:RefOrder>
  </b:Source>
  <b:Source>
    <b:Tag>Ren19</b:Tag>
    <b:SourceType>InternetSite</b:SourceType>
    <b:Guid>{69887B57-6FFD-445E-AAEC-D99B3AF12E48}</b:Guid>
    <b:Author>
      <b:Author>
        <b:NameList>
          <b:Person>
            <b:Last>Tetzner</b:Last>
            <b:First>Rene</b:First>
          </b:Person>
        </b:NameList>
      </b:Author>
    </b:Author>
    <b:Title>Why Is Proofreading Important? Increase Your Chances of Publication</b:Title>
    <b:Year>2019</b:Year>
    <b:Month>2</b:Month>
    <b:Day>26</b:Day>
    <b:URL>https://www.proof-reading-service.com/en/blog/why-is-proofreading-important/</b:URL>
    <b:RefOrder>41</b:RefOrder>
  </b:Source>
  <b:Source>
    <b:Tag>dep19</b:Tag>
    <b:SourceType>InternetSite</b:SourceType>
    <b:Guid>{2151E386-562E-48E7-A792-4E22369D791E}</b:Guid>
    <b:Title>Playing Guitar is A Passion for a Life Time</b:Title>
    <b:Year>2019</b:Year>
    <b:Author>
      <b:Author>
        <b:NameList>
          <b:Person>
            <b:Last>depotgang</b:Last>
          </b:Person>
        </b:NameList>
      </b:Author>
    </b:Author>
    <b:URL>https://www.streetdirectory.com/travel_guide/31512/music/playing_guitar_is_a_passion_for_a_life_time.html</b:URL>
    <b:RefOrder>42</b:RefOrder>
  </b:Source>
  <b:Source>
    <b:Tag>LTP14</b:Tag>
    <b:SourceType>InternetSite</b:SourceType>
    <b:Guid>{32EBC7AE-60E6-4286-B28C-50A46DE5130D}</b:Guid>
    <b:Author>
      <b:Author>
        <b:NameList>
          <b:Person>
            <b:Last>LTP</b:Last>
          </b:Person>
        </b:NameList>
      </b:Author>
    </b:Author>
    <b:Title>IS IT IMPORTANT TO LEARN GUITAR SCALES?</b:Title>
    <b:Year>2014</b:Year>
    <b:Month>6</b:Month>
    <b:Day>9</b:Day>
    <b:URL>http://www.learntoplaymusic.com/blog/is-it-important-to-learn-guitar-scales/#:~:text=Practicing%20scales%20enhances%20finger%20technique,mastery%20of%20the%20guitar%20faster.</b:URL>
    <b:RefOrder>43</b:RefOrder>
  </b:Source>
  <b:Source>
    <b:Tag>Nic18</b:Tag>
    <b:SourceType>InternetSite</b:SourceType>
    <b:Guid>{A8B07262-74B4-4585-AC21-7A6C86BF1C24}</b:Guid>
    <b:Author>
      <b:Author>
        <b:NameList>
          <b:Person>
            <b:Last>Stoubis</b:Last>
            <b:First>Nick</b:First>
          </b:Person>
        </b:NameList>
      </b:Author>
    </b:Author>
    <b:Title>7 Reasons to Learn Scales</b:Title>
    <b:Year>2018</b:Year>
    <b:URL>https://www.fender.com/articles/play/7-reasons-to-learn-guitar-scales</b:URL>
    <b:RefOrder>44</b:RefOrder>
  </b:Source>
  <b:Source>
    <b:Tag>yku</b:Tag>
    <b:SourceType>InternetSite</b:SourceType>
    <b:Guid>{79136374-DB49-437F-BF01-4D3764516EB0}</b:Guid>
    <b:Author>
      <b:Author>
        <b:NameList>
          <b:Person>
            <b:Last>kurtmaungst</b:Last>
          </b:Person>
        </b:NameList>
      </b:Author>
    </b:Author>
    <b:Title>Why are Guitar Scales Important? Top Reasons Revealed</b:Title>
    <b:Year>2018</b:Year>
    <b:URL>https://guitargrit.com/why-are-guitar-scales-important-top-reasons-revealed/</b:URL>
    <b:RefOrder>45</b:RefOrder>
  </b:Source>
  <b:Source>
    <b:Tag>Suz14</b:Tag>
    <b:SourceType>InternetSite</b:SourceType>
    <b:Guid>{2A18B168-DDA9-4CE9-A555-323E70511197}</b:Guid>
    <b:Author>
      <b:Author>
        <b:NameList>
          <b:Person>
            <b:Last>Suzy</b:Last>
          </b:Person>
        </b:NameList>
      </b:Author>
    </b:Author>
    <b:Title>The Real Reasons Why You Need To Learn Guitar Scales</b:Title>
    <b:Year>2014</b:Year>
    <b:URL>https://takelessons.com/blog/reasons-to-learn-guitar-scales</b:URL>
    <b:RefOrder>46</b:RefOrder>
  </b:Source>
  <b:Source>
    <b:Tag>Pro15</b:Tag>
    <b:SourceType>JournalArticle</b:SourceType>
    <b:Guid>{2D1AB14F-10CA-4FC3-9824-12AB601DF5D3}</b:Guid>
    <b:Title>Guitar as the Preferred Musical Instrument</b:Title>
    <b:Year>2015</b:Year>
    <b:Author>
      <b:Author>
        <b:NameList>
          <b:Person>
            <b:Last>Pelayo</b:Last>
            <b:First>Prof.</b:First>
            <b:Middle>Jose Maria G.</b:Middle>
          </b:Person>
        </b:NameList>
      </b:Author>
    </b:Author>
    <b:JournalName>Center for Research and Development</b:JournalName>
    <b:RefOrder>47</b:RefOrder>
  </b:Source>
  <b:Source>
    <b:Tag>Mas19</b:Tag>
    <b:SourceType>InternetSite</b:SourceType>
    <b:Guid>{1A8CFA02-D2A0-4AC7-AE93-E0D318D38E63}</b:Guid>
    <b:Title>Guitar 101: What Is an Acoustic Guitar? Learn About Acoustic Guitars and Tips for Playing Guitar</b:Title>
    <b:Year>2019</b:Year>
    <b:Author>
      <b:Author>
        <b:NameList>
          <b:Person>
            <b:Last>Master</b:Last>
          </b:Person>
        </b:NameList>
      </b:Author>
    </b:Author>
    <b:Month>10</b:Month>
    <b:Day>7</b:Day>
    <b:URL>https://www.masterclass.com/articles/guitar-101-what-is-an-acoustic-guitar-learn-about-acoustic-guitars-and-tips-for-playing-guitar</b:URL>
    <b:RefOrder>48</b:RefOrder>
  </b:Source>
  <b:Source>
    <b:Tag>Bri19</b:Tag>
    <b:SourceType>InternetSite</b:SourceType>
    <b:Guid>{FA0025C6-451F-4196-875A-37D9A1E73749}</b:Guid>
    <b:Author>
      <b:Author>
        <b:NameList>
          <b:Person>
            <b:Last>Britinnca</b:Last>
          </b:Person>
        </b:NameList>
      </b:Author>
    </b:Author>
    <b:Title>Guitar</b:Title>
    <b:Year>2019</b:Year>
    <b:URL>https://www.britannica.com/art/guitar</b:URL>
    <b:RefOrder>49</b:RefOrder>
  </b:Source>
  <b:Source>
    <b:Tag>Cla20</b:Tag>
    <b:SourceType>InternetSite</b:SourceType>
    <b:Guid>{AFEED6A0-5E9A-4570-9573-3BB4D15D84D8}</b:Guid>
    <b:Author>
      <b:Author>
        <b:NameList>
          <b:Person>
            <b:Last>Davies</b:Last>
            <b:First>Claire</b:First>
          </b:Person>
        </b:NameList>
      </b:Author>
    </b:Author>
    <b:Title>8 reasons why playing guitar is good for your mental health</b:Title>
    <b:InternetSiteTitle>Blue Thumb</b:InternetSiteTitle>
    <b:Year>2020</b:Year>
    <b:Month>1</b:Month>
    <b:Day>24</b:Day>
    <b:URL>https://www.musicradar.com/news/8-reasons-why-playing-guitar-is-good-for-your-wellbeing</b:URL>
    <b:RefOrder>50</b:RefOrder>
  </b:Source>
  <b:Source>
    <b:Tag>ANu18</b:Tag>
    <b:SourceType>JournalArticle</b:SourceType>
    <b:Guid>{A9ADBA95-1AA6-422E-8DE6-C9E3CE80B0B4}</b:Guid>
    <b:Title> The effect of personality on motivation and organisational behaviour. </b:Title>
    <b:Year>2018</b:Year>
    <b:JournalName>Psychol. Behav. Sci. Int. J.,</b:JournalName>
    <b:Pages>1-5</b:Pages>
    <b:Author>
      <b:Author>
        <b:NameList>
          <b:Person>
            <b:Last>A</b:Last>
            <b:First>Nuckcheddy</b:First>
          </b:Person>
        </b:NameList>
      </b:Author>
    </b:Author>
    <b:Volume>9</b:Volume>
    <b:Issue>2</b:Issue>
    <b:RefOrder>51</b:RefOrder>
  </b:Source>
  <b:Source>
    <b:Tag>Sri13</b:Tag>
    <b:SourceType>JournalArticle</b:SourceType>
    <b:Guid>{6666C781-CA21-4310-BCCE-AF1FC412677E}</b:Guid>
    <b:Title> Job satisfaction and organizational commitment relationship: Effect of personality variables</b:Title>
    <b:JournalName>Vision</b:JournalName>
    <b:Year>2013</b:Year>
    <b:Pages>159-167</b:Pages>
    <b:Author>
      <b:Author>
        <b:NameList>
          <b:Person>
            <b:Last>Srivastava</b:Last>
            <b:First>S.</b:First>
          </b:Person>
        </b:NameList>
      </b:Author>
    </b:Author>
    <b:Volume>17</b:Volume>
    <b:Issue>2</b:Issue>
    <b:RefOrder>52</b:RefOrder>
  </b:Source>
  <b:Source>
    <b:Tag>Pri181</b:Tag>
    <b:SourceType>JournalArticle</b:SourceType>
    <b:Guid>{2D3D553D-E9F3-4A94-B025-4EB8D754A3B4}</b:Guid>
    <b:Author>
      <b:Author>
        <b:NameList>
          <b:Person>
            <b:Last>Pritvorova</b:Last>
            <b:First>T.,</b:First>
            <b:Middle>Tasbulatova, B., &amp; Petrenko, E.</b:Middle>
          </b:Person>
        </b:NameList>
      </b:Author>
    </b:Author>
    <b:Title> Possibilities of Blitz-Psychograms as a tool for human resource management in the supporting system of hardiness of company.</b:Title>
    <b:Year>2018</b:Year>
    <b:RefOrder>53</b:RefOrder>
  </b:Source>
  <b:Source>
    <b:Tag>Per18</b:Tag>
    <b:SourceType>JournalArticle</b:SourceType>
    <b:Guid>{5A316C9A-2257-4C35-8D77-4D318E69EEDF}</b:Guid>
    <b:Author>
      <b:Author>
        <b:NameList>
          <b:Person>
            <b:Last>Persson</b:Last>
            <b:First>R.</b:First>
            <b:Middle>S.</b:Middle>
          </b:Person>
        </b:NameList>
      </b:Author>
    </b:Author>
    <b:Title> Recruitment mistakes, future employees, and fabulous fantasies: The market's need of magical qualities.</b:Title>
    <b:Year>2018</b:Year>
    <b:RefOrder>54</b:RefOrder>
  </b:Source>
  <b:Source>
    <b:Tag>IWH15</b:Tag>
    <b:SourceType>InternetSite</b:SourceType>
    <b:Guid>{F1FF5AAE-FF08-4D5C-BD55-356F487D40E4}</b:Guid>
    <b:Title>Primary, secondary and tertiary prevention</b:Title>
    <b:Year>2015</b:Year>
    <b:Author>
      <b:Author>
        <b:NameList>
          <b:Person>
            <b:Last>IWH</b:Last>
          </b:Person>
        </b:NameList>
      </b:Author>
    </b:Author>
    <b:Month>4</b:Month>
    <b:URL>https://www.iwh.on.ca/what-researchers-mean-by/primary-secondary-and-tertiary-prevention</b:URL>
    <b:RefOrder>55</b:RefOrder>
  </b:Source>
  <b:Source>
    <b:Tag>Abi18</b:Tag>
    <b:SourceType>InternetSite</b:SourceType>
    <b:Guid>{3E9B8D66-C31E-458F-B5C6-D886770FC8E4}</b:Guid>
    <b:Author>
      <b:Author>
        <b:NameList>
          <b:Person>
            <b:Last>Jushi</b:Last>
            <b:First>Abishek</b:First>
          </b:Person>
        </b:NameList>
      </b:Author>
    </b:Author>
    <b:Title>Levels of Prevention</b:Title>
    <b:Year>2018</b:Year>
    <b:Month>1</b:Month>
    <b:Day>23</b:Day>
    <b:URL>https://www.slideshare.net/AbhishekJoshi151/levels-of-prevention-86567284</b:URL>
    <b:RefOrder>56</b:RefOrder>
  </b:Source>
  <b:Source>
    <b:Tag>Dav181</b:Tag>
    <b:SourceType>InternetSite</b:SourceType>
    <b:Guid>{B3FF36C0-6B36-48B9-B1DB-8BD9FC3AA44C}</b:Guid>
    <b:Author>
      <b:Author>
        <b:NameList>
          <b:Person>
            <b:Last>Gershgorn</b:Last>
            <b:First>Dave</b:First>
          </b:Person>
        </b:NameList>
      </b:Author>
    </b:Author>
    <b:Title>Microsoft reshuffles to bring more AI into products</b:Title>
    <b:InternetSiteTitle>Quartz</b:InternetSiteTitle>
    <b:Year>2018</b:Year>
    <b:Month>3</b:Month>
    <b:Day>29</b:Day>
    <b:URL>https://qz.com/1240855/microsoft-ceo-satya-nadella-is-reorganizing-the-company-to-bring-more-ai-into-products/</b:URL>
    <b:RefOrder>57</b:RefOrder>
  </b:Source>
  <b:Source>
    <b:Tag>Joh181</b:Tag>
    <b:SourceType>InternetSite</b:SourceType>
    <b:Guid>{0D205BE6-6D16-4265-AD58-6FA133F02EC7}</b:Guid>
    <b:Author>
      <b:Author>
        <b:NameList>
          <b:Person>
            <b:Last>Novvet</b:Last>
            <b:First>John</b:First>
          </b:Person>
        </b:NameList>
      </b:Author>
    </b:Author>
    <b:Title>How Satya Nadella tripled Microsoft’s stock price in just over four years</b:Title>
    <b:Year>2018</b:Year>
    <b:Month>7</b:Month>
    <b:Day>18</b:Day>
    <b:URL>https://www.cnbc.com/2018/07/17/how-microsoft-has-evolved-under-satya-nadella.html</b:URL>
    <b:RefOrder>58</b:RefOrder>
  </b:Source>
  <b:Source>
    <b:Tag>Chr17</b:Tag>
    <b:SourceType>JournalArticle</b:SourceType>
    <b:Guid>{EB241B5F-D98B-4E5B-95CB-B3C964305414}</b:Guid>
    <b:Author>
      <b:Author>
        <b:NameList>
          <b:Person>
            <b:Last>Christopher J. Hopwood</b:Last>
            <b:First>M.</b:First>
            <b:Middle>Brent Donnellan, Daniel M. Blonigen, Robert F. Krueger, Matt McGue, William G. Iacono, and S. Alexandra Burt</b:Middle>
          </b:Person>
        </b:NameList>
      </b:Author>
    </b:Author>
    <b:Title>Genetic and environmental influences on personality trait stability and growth during the transition to adulthood: A three wave longitudinal study</b:Title>
    <b:Year>2017</b:Year>
    <b:JournalName>J Pers Soc Psychol.</b:JournalName>
    <b:Pages>545-556</b:Pages>
    <b:Volume>100</b:Volume>
    <b:Issue>3</b:Issue>
    <b:RefOrder>59</b:RefOrder>
  </b:Source>
  <b:Source>
    <b:Tag>Neg18</b:Tag>
    <b:SourceType>InternetSite</b:SourceType>
    <b:Guid>{BD14C1DD-BC2C-4FE1-BF2D-5C5B04F07694}</b:Guid>
    <b:Title>Personality: Meaning and Determinants of Personality</b:Title>
    <b:Year>2018</b:Year>
    <b:Author>
      <b:Author>
        <b:NameList>
          <b:Person>
            <b:Last>Mohita</b:Last>
            <b:First>Negi</b:First>
          </b:Person>
        </b:NameList>
      </b:Author>
    </b:Author>
    <b:URL>https://www.yourarticlelibrary.com/personality/personality-meaning-and-determinants-of-personality/24336</b:URL>
    <b:RefOrder>60</b:RefOrder>
  </b:Source>
  <b:Source>
    <b:Tag>Fre15</b:Tag>
    <b:SourceType>JournalArticle</b:SourceType>
    <b:Guid>{2C993FF3-9B29-4B7E-83D7-43ECA7D852C7}</b:Guid>
    <b:Title>  Beyond the pleasure principle</b:Title>
    <b:Year>2015</b:Year>
    <b:JournalName>Psychoanalysis and History</b:JournalName>
    <b:Pages>151-204.</b:Pages>
    <b:Author>
      <b:Author>
        <b:NameList>
          <b:Person>
            <b:Last>Freud</b:Last>
            <b:First>S.</b:First>
          </b:Person>
        </b:NameList>
      </b:Author>
    </b:Author>
    <b:Volume>17</b:Volume>
    <b:Issue>2</b:Issue>
    <b:RefOrder>61</b:RefOrder>
  </b:Source>
  <b:Source>
    <b:Tag>Mar15</b:Tag>
    <b:SourceType>Book</b:SourceType>
    <b:Guid>{EFA11518-0AAA-4B49-9B6D-38D973C4E476}</b:Guid>
    <b:Title>Eros and civilization: A philosophical inquiry into Freud.</b:Title>
    <b:Year>2015</b:Year>
    <b:Author>
      <b:Author>
        <b:NameList>
          <b:Person>
            <b:Last>Marcuse</b:Last>
            <b:First>H.</b:First>
          </b:Person>
        </b:NameList>
      </b:Author>
    </b:Author>
    <b:Publisher> Beacon Press.</b:Publisher>
    <b:RefOrder>62</b:RefOrder>
  </b:Source>
  <b:Source>
    <b:Tag>CAT14</b:Tag>
    <b:SourceType>InternetSite</b:SourceType>
    <b:Guid>{65F5F752-C580-4161-9AD7-B38BFD0EA0EF}</b:Guid>
    <b:Title>Stop Fem-Splaining: What 'Women Against Feminism' Gets Right</b:Title>
    <b:Year>2014</b:Year>
    <b:Author>
      <b:Author>
        <b:NameList>
          <b:Person>
            <b:Last>YOUNG</b:Last>
            <b:First>CATHY</b:First>
          </b:Person>
        </b:NameList>
      </b:Author>
    </b:Author>
    <b:InternetSiteTitle>TIME</b:InternetSiteTitle>
    <b:Month>7</b:Month>
    <b:Day>24</b:Day>
    <b:URL>https://time.com/3028827/women-against-feminism-gets-it-right/</b:URL>
    <b:RefOrder>63</b:RefOrder>
  </b:Source>
  <b:Source>
    <b:Tag>Som17</b:Tag>
    <b:SourceType>InternetSite</b:SourceType>
    <b:Guid>{36992EC4-B7DB-4E6F-A2D5-F4ADC9B8B3E4}</b:Guid>
    <b:Author>
      <b:Author>
        <b:NameList>
          <b:Person>
            <b:Last>Soman</b:Last>
          </b:Person>
        </b:NameList>
      </b:Author>
    </b:Author>
    <b:Title>4 Reasons Some Women Hate Feminism (And What They’re Missing)</b:Title>
    <b:InternetSiteTitle>The Voice of Science</b:InternetSiteTitle>
    <b:Year>2017</b:Year>
    <b:URL>https://thelifeofscience.com/2019/05/14/4-reasons-anti-feminist-women-hate-feminism-and-what-theyre-missing/</b:URL>
    <b:RefOrder>64</b:RefOrder>
  </b:Source>
  <b:Source>
    <b:Tag>Pha15</b:Tag>
    <b:SourceType>JournalArticle</b:SourceType>
    <b:Guid>{C5697FE2-04CD-42DF-984F-9D75F0B91090}</b:Guid>
    <b:Title>Women Against Feminism: An Analysis of Anti-Feminist Comments on Tumblr. Retrieved from http http://www. family-partnership-agreement-sample. com/form/254230319-Women-Against-Feminism-An-Analysis-of-Anti-Feminist.</b:Title>
    <b:Year>2015</b:Year>
    <b:Author>
      <b:Author>
        <b:NameList>
          <b:Person>
            <b:Last>Pham</b:Last>
            <b:First>M.</b:First>
          </b:Person>
        </b:NameList>
      </b:Author>
    </b:Author>
    <b:RefOrder>65</b:RefOrder>
  </b:Source>
  <b:Source>
    <b:Tag>Kat161</b:Tag>
    <b:SourceType>JournalArticle</b:SourceType>
    <b:Guid>{D59A6841-4E32-4228-BC0B-FF4FBC7A7CA8}</b:Guid>
    <b:Title>Anti-Feminist Backlash and Violence against Women Worldwide</b:Title>
    <b:JournalName>Social Work and Society</b:JournalName>
    <b:Year>2016</b:Year>
    <b:URL>https://www.socwork.net/sws/article/view/64/366</b:URL>
    <b:Author>
      <b:Author>
        <b:NameList>
          <b:Person>
            <b:Last>Katherine van Wormer</b:Last>
          </b:Person>
        </b:NameList>
      </b:Author>
    </b:Author>
    <b:Volume>6</b:Volume>
    <b:Issue>2</b:Issue>
    <b:RefOrder>66</b:RefOrder>
  </b:Source>
  <b:Source>
    <b:Tag>Aes18</b:Tag>
    <b:SourceType>InternetSite</b:SourceType>
    <b:Guid>{1695C07C-47C4-42AE-979C-34EB31CF7F77}</b:Guid>
    <b:Title>Actually, women, you do need feminism</b:Title>
    <b:Year>2018</b:Year>
    <b:Author>
      <b:Author>
        <b:NameList>
          <b:Person>
            <b:Last>Aest</b:Last>
          </b:Person>
        </b:NameList>
      </b:Author>
    </b:Author>
    <b:InternetSiteTitle>The Conversation</b:InternetSiteTitle>
    <b:Month>8</b:Month>
    <b:Day>18</b:Day>
    <b:URL>https://theconversation.com/actually-women-you-do-need-feminism-30415</b:URL>
    <b:RefOrder>67</b:RefOrder>
  </b:Source>
  <b:Source>
    <b:Tag>Sha11</b:Tag>
    <b:SourceType>Book</b:SourceType>
    <b:Guid>{A39CE8B4-9986-40E5-B328-F2BD689155BE}</b:Guid>
    <b:Title>Introducing Biological Energetics: How Energy and Information Control the Living World.</b:Title>
    <b:Year>2011</b:Year>
    <b:Author>
      <b:Author>
        <b:NameList>
          <b:Person>
            <b:Last>Sharpe</b:Last>
            <b:First>M.</b:First>
          </b:Person>
        </b:NameList>
      </b:Author>
    </b:Author>
    <b:Publisher> Norman WH Cheetham.</b:Publisher>
    <b:RefOrder>68</b:RefOrder>
  </b:Source>
  <b:Source>
    <b:Tag>Bou12</b:Tag>
    <b:SourceType>Book</b:SourceType>
    <b:Guid>{7EB1431D-8FDC-4A85-BA2B-40A92E80306D}</b:Guid>
    <b:Title> In a Silicon Valley milestone, Tesla Motors begins delivering Model S electric cars. </b:Title>
    <b:Year>2012</b:Year>
    <b:City>Oakland Tribune</b:City>
    <b:Publisher>Breaking News Section.</b:Publisher>
    <b:Author>
      <b:Author>
        <b:NameList>
          <b:Person>
            <b:Last>J.</b:Last>
            <b:First>Boudreau.</b:First>
          </b:Person>
        </b:NameList>
      </b:Author>
    </b:Author>
    <b:RefOrder>69</b:RefOrder>
  </b:Source>
  <b:Source>
    <b:Tag>HeA16</b:Tag>
    <b:SourceType>JournalArticle</b:SourceType>
    <b:Guid>{A91BE390-520E-4151-AA81-39E0E8F20AF1}</b:Guid>
    <b:Title>Explaining medical disputes in Chinese public hospitals: the doctor–patient relationship and its implications for health policy reforms. </b:Title>
    <b:Year>2016</b:Year>
    <b:JournalName>Health Economics, Policy and Law</b:JournalName>
    <b:Pages>359-378.</b:Pages>
    <b:Author>
      <b:Author>
        <b:NameList>
          <b:Person>
            <b:Last>He</b:Last>
            <b:First>A.</b:First>
            <b:Middle>J., &amp; Qian, J.</b:Middle>
          </b:Person>
        </b:NameList>
      </b:Author>
    </b:Author>
    <b:Volume>11</b:Volume>
    <b:Issue>4</b:Issue>
    <b:RefOrder>70</b:RefOrder>
  </b:Source>
  <b:Source>
    <b:Tag>Phe16</b:Tag>
    <b:SourceType>Book</b:SourceType>
    <b:Guid>{907044D9-86D4-409D-AD94-96B0D38692B6}</b:Guid>
    <b:Title>Health economics. </b:Title>
    <b:Year>2016</b:Year>
    <b:Author>
      <b:Author>
        <b:NameList>
          <b:Person>
            <b:Last>Phelps</b:Last>
            <b:First>C.</b:First>
            <b:Middle>E.</b:Middle>
          </b:Person>
        </b:NameList>
      </b:Author>
    </b:Author>
    <b:Publisher>Routledge.</b:Publisher>
    <b:RefOrder>71</b:RefOrder>
  </b:Source>
  <b:Source>
    <b:Tag>Bar16</b:Tag>
    <b:SourceType>JournalArticle</b:SourceType>
    <b:Guid>{480F766C-06C0-4574-A259-A8A6BA624005}</b:Guid>
    <b:Title>Health, work and working conditions: a review of the European economic literature.</b:Title>
    <b:Year>2016</b:Year>
    <b:JournalName> The European Journal of Health Economics</b:JournalName>
    <b:Pages>693-709</b:Pages>
    <b:Author>
      <b:Author>
        <b:NameList>
          <b:Person>
            <b:Last>Barnay</b:Last>
            <b:First>T.</b:First>
          </b:Person>
        </b:NameList>
      </b:Author>
    </b:Author>
    <b:Volume>17</b:Volume>
    <b:Issue>6</b:Issue>
    <b:RefOrder>72</b:RefOrder>
  </b:Source>
  <b:Source>
    <b:Tag>Tro15</b:Tag>
    <b:SourceType>Book</b:SourceType>
    <b:Guid>{0DFF9D0E-2D86-48D4-83CD-4AE5D63C2070}</b:Guid>
    <b:Title>Integrating behaviorism and attachment theory in parent coaching. </b:Title>
    <b:Year>2015</b:Year>
    <b:Author>
      <b:Author>
        <b:NameList>
          <b:Person>
            <b:Last>Troutman</b:Last>
            <b:First>B.</b:First>
          </b:Person>
        </b:NameList>
      </b:Author>
    </b:Author>
    <b:Publisher>Springer.</b:Publisher>
    <b:RefOrder>73</b:RefOrder>
  </b:Source>
  <b:Source>
    <b:Tag>Ami15</b:Tag>
    <b:SourceType>JournalArticle</b:SourceType>
    <b:Guid>{397E18DE-99CE-4CDC-B8B9-DFD4891C91C3}</b:Guid>
    <b:Title> Review of constructivism and social constructivism. </b:Title>
    <b:Year>2015</b:Year>
    <b:JournalName>Journal of Social Sciences, Literature and Languages</b:JournalName>
    <b:Pages>9-16</b:Pages>
    <b:Author>
      <b:Author>
        <b:NameList>
          <b:Person>
            <b:Last>Amineh</b:Last>
            <b:First>R.</b:First>
            <b:Middle>J., &amp; Asl, H. D.</b:Middle>
          </b:Person>
        </b:NameList>
      </b:Author>
    </b:Author>
    <b:Volume>1</b:Volume>
    <b:Issue>1</b:Issue>
    <b:RefOrder>74</b:RefOrder>
  </b:Source>
  <b:Source>
    <b:Tag>Cra15</b:Tag>
    <b:SourceType>Book</b:SourceType>
    <b:Guid>{209E6E27-A43D-4287-96CB-C2760A764171}</b:Guid>
    <b:Title>Theories of development: Concepts and applications: Concepts and applications.</b:Title>
    <b:Year>2015</b:Year>
    <b:Author>
      <b:Author>
        <b:NameList>
          <b:Person>
            <b:Last>Crain</b:Last>
            <b:First>W.</b:First>
          </b:Person>
        </b:NameList>
      </b:Author>
    </b:Author>
    <b:Publisher>Psychology Press.</b:Publisher>
    <b:RefOrder>75</b:RefOrder>
  </b:Source>
  <b:Source>
    <b:Tag>Ste17</b:Tag>
    <b:SourceType>InternetSite</b:SourceType>
    <b:Guid>{A61E4A84-1AF0-464B-834E-1025542BB7BA}</b:Guid>
    <b:Title>Towards a Theology of the Single Mother</b:Title>
    <b:Year>2017</b:Year>
    <b:Author>
      <b:Author>
        <b:NameList>
          <b:Person>
            <b:Last>Townes</b:Last>
            <b:First>Stephanie</b:First>
          </b:Person>
        </b:NameList>
      </b:Author>
    </b:Author>
    <b:Month>4</b:Month>
    <b:Day>19</b:Day>
    <b:URL>https://digitalcommons.georgefox.edu/cgi/viewcontent.cgi?article=1026&amp;context=seminary_masters</b:URL>
    <b:RefOrder>76</b:RefOrder>
  </b:Source>
  <b:Source>
    <b:Tag>HUs18</b:Tag>
    <b:SourceType>JournalArticle</b:SourceType>
    <b:Guid>{02BC20ED-09D3-46B2-89C8-37EFD719268C}</b:Guid>
    <b:Author>
      <b:Author>
        <b:NameList>
          <b:Person>
            <b:Last>H</b:Last>
            <b:First>Uskali</b:First>
          </b:Person>
        </b:NameList>
      </b:Author>
    </b:Author>
    <b:Title>Behavioral Tendencies of Single Parent Students</b:Title>
    <b:Year>2018</b:Year>
    <b:JournalName>IJSA</b:JournalName>
    <b:Pages>1-2</b:Pages>
    <b:RefOrder>77</b:RefOrder>
  </b:Source>
  <b:Source>
    <b:Tag>Twe19</b:Tag>
    <b:SourceType>JournalArticle</b:SourceType>
    <b:Guid>{1E624FB6-4F55-472C-A6BD-1B24677718E5}</b:Guid>
    <b:Title>The decline in adult activities among US adolescents, 1976–2016. </b:Title>
    <b:JournalName>Child development</b:JournalName>
    <b:Year>2019</b:Year>
    <b:Pages>638-654.</b:Pages>
    <b:Author>
      <b:Author>
        <b:NameList>
          <b:Person>
            <b:Last>Twenge</b:Last>
            <b:First>J.</b:First>
            <b:Middle>M., &amp; Park, H.</b:Middle>
          </b:Person>
        </b:NameList>
      </b:Author>
    </b:Author>
    <b:Volume>90</b:Volume>
    <b:Issue>2</b:Issue>
    <b:RefOrder>78</b:RefOrder>
  </b:Source>
  <b:Source>
    <b:Tag>Sur18</b:Tag>
    <b:SourceType>JournalArticle</b:SourceType>
    <b:Guid>{A9F12D58-88F9-463A-8356-0A8422CA1F16}</b:Guid>
    <b:Title> Egocentrism and automatic perspective taking in children and adults. </b:Title>
    <b:JournalName>Child development</b:JournalName>
    <b:Year>2018</b:Year>
    <b:Pages>452-460.</b:Pages>
    <b:Author>
      <b:Author>
        <b:NameList>
          <b:Person>
            <b:Last>Surtees</b:Last>
            <b:First>A.</b:First>
            <b:Middle>D., &amp; Apperly, I. A.</b:Middle>
          </b:Person>
        </b:NameList>
      </b:Author>
    </b:Author>
    <b:Volume>83</b:Volume>
    <b:Issue>2</b:Issue>
    <b:RefOrder>79</b:RefOrder>
  </b:Source>
  <b:Source>
    <b:Tag>Epa18</b:Tag>
    <b:SourceType>InternetSite</b:SourceType>
    <b:Guid>{7E205AE5-C43C-4E9E-AC53-DA983C2A4EF7}</b:Guid>
    <b:Title>Recycling Basics</b:Title>
    <b:Year>2018</b:Year>
    <b:Author>
      <b:Author>
        <b:NameList>
          <b:Person>
            <b:Last>Epa</b:Last>
          </b:Person>
        </b:NameList>
      </b:Author>
    </b:Author>
    <b:URL>https://www.epa.gov/recycle/recycling-basics</b:URL>
    <b:RefOrder>80</b:RefOrder>
  </b:Source>
  <b:Source>
    <b:Tag>Urb18</b:Tag>
    <b:SourceType>InternetSite</b:SourceType>
    <b:Guid>{F1FF539D-6788-432B-A16A-8FA76CFACA95}</b:Guid>
    <b:Author>
      <b:Author>
        <b:NameList>
          <b:Person>
            <b:Last>Urban</b:Last>
          </b:Person>
        </b:NameList>
      </b:Author>
    </b:Author>
    <b:Title>THE THREE R’S OF RECYCLING EXPLAINED</b:Title>
    <b:Year>2018</b:Year>
    <b:Month>10</b:Month>
    <b:Day>27</b:Day>
    <b:URL>https://urbanimpact.com/blog/three-rs-recycling#:~:text=While%20the%20origin%20of%20the,commercial%20recycling%20program%20communications%20strategies.</b:URL>
    <b:RefOrder>81</b:RefOrder>
  </b:Source>
  <b:Source>
    <b:Tag>Goo19</b:Tag>
    <b:SourceType>InternetSite</b:SourceType>
    <b:Guid>{442BE3F9-95C6-40D6-B9D9-3C6AB981CA78}</b:Guid>
    <b:Author>
      <b:Author>
        <b:NameList>
          <b:Person>
            <b:Last>Goodnet</b:Last>
          </b:Person>
        </b:NameList>
      </b:Author>
    </b:Author>
    <b:Title>5 Steps to Recycle Effectively</b:Title>
    <b:Year>2019</b:Year>
    <b:Month>6</b:Month>
    <b:Day>29</b:Day>
    <b:URL>https://www.goodnet.org/articles/5-steps-to-recycle-effectively</b:URL>
    <b:RefOrder>82</b:RefOrder>
  </b:Source>
  <b:Source>
    <b:Tag>UNO17</b:Tag>
    <b:SourceType>InternetSite</b:SourceType>
    <b:Guid>{91A6207E-9A08-4F52-AECE-8D22B584CF16}</b:Guid>
    <b:Author>
      <b:Author>
        <b:NameList>
          <b:Person>
            <b:Last>UNO</b:Last>
          </b:Person>
        </b:NameList>
      </b:Author>
    </b:Author>
    <b:Title>Water Scarcity</b:Title>
    <b:InternetSiteTitle>UN water</b:InternetSiteTitle>
    <b:Year>2017</b:Year>
    <b:URL>https://www.unwater.org/water-facts/scarcity/</b:URL>
    <b:RefOrder>83</b:RefOrder>
  </b:Source>
  <b:Source>
    <b:Tag>Git19</b:Tag>
    <b:SourceType>InternetSite</b:SourceType>
    <b:Guid>{EB857C5D-7A41-4FCD-B3CF-9990D7026484}</b:Guid>
    <b:Author>
      <b:Author>
        <b:NameList>
          <b:Person>
            <b:Last>Fauchon</b:Last>
            <b:First>Gitika</b:First>
            <b:Middle>Bhardwaj and Loïc</b:Middle>
          </b:Person>
        </b:NameList>
      </b:Author>
    </b:Author>
    <b:Title>Exploring the Looming Water Crisis</b:Title>
    <b:InternetSiteTitle>Chatam House</b:InternetSiteTitle>
    <b:Year>2019</b:Year>
    <b:Month>11</b:Month>
    <b:Day>28</b:Day>
    <b:URL>https://www.chathamhouse.org/expert/comment/exploring-looming-water-crisis?gclid=CjwKCAjwsan5BRAOEiwALzomX4Us5npmFAOtrQsUHgctdY56w8lpzn-x3cCxwa_zCEXQEQfUWMw2ZhoCVYMQAvD_BwE</b:URL>
    <b:RefOrder>84</b:RefOrder>
  </b:Source>
  <b:Source>
    <b:Tag>Lea171</b:Tag>
    <b:SourceType>InternetSite</b:SourceType>
    <b:Guid>{14A76DFE-551C-4FD7-9CE2-3AC789C5DC98}</b:Guid>
    <b:Author>
      <b:Author>
        <b:NameList>
          <b:Person>
            <b:Last>Schleifer</b:Last>
            <b:First>Leah</b:First>
          </b:Person>
        </b:NameList>
      </b:Author>
    </b:Author>
    <b:Title>7 Reasons We're Facing a Global Water Crisis</b:Title>
    <b:InternetSiteTitle>World Resources Institiute</b:InternetSiteTitle>
    <b:Year>2017</b:Year>
    <b:Month>8</b:Month>
    <b:Day>14</b:Day>
    <b:URL>https://www.wri.org/blog/2017/08/7-reasons-were-facing-global-water-crisis</b:URL>
    <b:RefOrder>85</b:RefOrder>
  </b:Source>
  <b:Source>
    <b:Tag>Sea18</b:Tag>
    <b:SourceType>InternetSite</b:SourceType>
    <b:Guid>{A9719432-8B96-4676-A25C-703586ED500C}</b:Guid>
    <b:Author>
      <b:Author>
        <b:NameList>
          <b:Person>
            <b:Last>Seamterics</b:Last>
          </b:Person>
        </b:NameList>
      </b:Author>
    </b:Author>
    <b:Title>5 Consequences of a Global Water Shortage</b:Title>
    <b:Year>2018</b:Year>
    <b:Month>4</b:Month>
    <b:Day>5</b:Day>
    <b:URL>https://www.seametrics.com/blog/water-shortage-consequences/</b:URL>
    <b:RefOrder>86</b:RefOrder>
  </b:Source>
  <b:Source>
    <b:Tag>JCa18</b:Tag>
    <b:SourceType>InternetSite</b:SourceType>
    <b:Guid>{0F783DF6-C8D5-4C5C-AABB-0E4D90451824}</b:Guid>
    <b:Author>
      <b:Author>
        <b:NameList>
          <b:Person>
            <b:Last>Carl</b:Last>
            <b:First>J.</b:First>
          </b:Person>
        </b:NameList>
      </b:Author>
    </b:Author>
    <b:Title>Experts Name the Top 19 Solutions to the Global Freshwater Crisis</b:Title>
    <b:InternetSiteTitle>Circle of Blue</b:InternetSiteTitle>
    <b:Year>2018</b:Year>
    <b:URL>https://www.circleofblue.org/2010/world/experts-name-the-top-19-solutions-to-the-global-freshwater-crisis/</b:URL>
    <b:RefOrder>87</b:RefOrder>
  </b:Source>
  <b:Source>
    <b:Tag>Lui18</b:Tag>
    <b:SourceType>InternetSite</b:SourceType>
    <b:Guid>{937910FF-7214-42D4-800F-111DD93462A5}</b:Guid>
    <b:Author>
      <b:Author>
        <b:NameList>
          <b:Person>
            <b:Last>Luice</b:Last>
          </b:Person>
        </b:NameList>
      </b:Author>
    </b:Author>
    <b:Title>What does fifa stand for</b:Title>
    <b:InternetSiteTitle>Preply</b:InternetSiteTitle>
    <b:Year>2018</b:Year>
    <b:URL>https://preply.com/en/question/what-does-fifa-stand-for</b:URL>
    <b:RefOrder>88</b:RefOrder>
  </b:Source>
  <b:Source>
    <b:Tag>Bri17</b:Tag>
    <b:SourceType>InternetSite</b:SourceType>
    <b:Guid>{2EBE05DF-668D-422D-B6BD-2AA586164575}</b:Guid>
    <b:Author>
      <b:Author>
        <b:NameList>
          <b:Person>
            <b:Last>Britannica</b:Last>
          </b:Person>
        </b:NameList>
      </b:Author>
    </b:Author>
    <b:Title>World Cup football tournament</b:Title>
    <b:Year>2017</b:Year>
    <b:URL>https://www.britannica.com/sports/World-Cup-football</b:URL>
    <b:RefOrder>89</b:RefOrder>
  </b:Source>
  <b:Source>
    <b:Tag>RYA13</b:Tag>
    <b:SourceType>InternetSite</b:SourceType>
    <b:Guid>{EF45F423-1149-4EA3-9C9E-93CC6416147B}</b:Guid>
    <b:Author>
      <b:Author>
        <b:NameList>
          <b:Person>
            <b:Last>BAILEY</b:Last>
            <b:First>RYAN</b:First>
          </b:Person>
        </b:NameList>
      </b:Author>
    </b:Author>
    <b:Title>How the World Cup Has Changed over the Last 20 Years</b:Title>
    <b:InternetSiteTitle>World Football</b:InternetSiteTitle>
    <b:Year>2013</b:Year>
    <b:URL>https://bleacherreport.com/articles/1763809-how-the-world-cup-has-changed-over-the-last-20-years</b:URL>
    <b:RefOrder>90</b:RefOrder>
  </b:Source>
  <b:Source>
    <b:Tag>Sha18</b:Tag>
    <b:SourceType>InternetSite</b:SourceType>
    <b:Guid>{72D1E8EE-B866-4242-8B99-4C9F3B502595}</b:Guid>
    <b:Author>
      <b:Author>
        <b:NameList>
          <b:Person>
            <b:Last>Musaddique</b:Last>
            <b:First>Shafi</b:First>
          </b:Person>
        </b:NameList>
      </b:Author>
    </b:Author>
    <b:Title>FIFA looks to the East as it struggles to find sponsors for Russia World Cup</b:Title>
    <b:InternetSiteTitle>CNBC</b:InternetSiteTitle>
    <b:Year>2018</b:Year>
    <b:Month>4</b:Month>
    <b:Day>17</b:Day>
    <b:URL>https://www.cnbc.com/2018/04/17/world-cup-2018-fifa-looks-to-the-east-as-it-struggles-to-find-sponsors.html</b:URL>
    <b:RefOrder>91</b:RefOrder>
  </b:Source>
  <b:Source>
    <b:Tag>Zac18</b:Tag>
    <b:SourceType>InternetSite</b:SourceType>
    <b:Guid>{8953B01D-85DE-4FE3-B28B-19A664D42DDE}</b:Guid>
    <b:Author>
      <b:Author>
        <b:NameList>
          <b:Person>
            <b:Last>Zacks</b:Last>
          </b:Person>
        </b:NameList>
      </b:Author>
    </b:Author>
    <b:Title>Here's How FIFA's World Cup Sponsors Have Performed on the Stock Market</b:Title>
    <b:InternetSiteTitle>Nasdaq</b:InternetSiteTitle>
    <b:Year>2018</b:Year>
    <b:Month>6</b:Month>
    <b:Day>7</b:Day>
    <b:URL>https://www.nasdaq.com/articles/heres-how-fifas-world-cup-sponsors-have-performed-stock-market-2018-06-07</b:URL>
    <b:RefOrder>92</b:RefOrder>
  </b:Source>
  <b:Source>
    <b:Tag>Lar18</b:Tag>
    <b:SourceType>InternetSite</b:SourceType>
    <b:Guid>{EA8085D1-1369-455F-A830-230B1A206271}</b:Guid>
    <b:Author>
      <b:Author>
        <b:NameList>
          <b:Person>
            <b:Last>Becker</b:Last>
            <b:First>Lars</b:First>
          </b:Person>
        </b:NameList>
      </b:Author>
    </b:Author>
    <b:Title>These Are the Official Sponsors at the World Cup</b:Title>
    <b:InternetSiteTitle>Sports Business</b:InternetSiteTitle>
    <b:Year>2018</b:Year>
    <b:Month>4</b:Month>
    <b:Day>6</b:Day>
    <b:URL>https://www.ispo.com/en/trends/2018-world-cup-overview-fifa-sponsors</b:URL>
    <b:RefOrder>93</b:RefOrder>
  </b:Source>
  <b:Source>
    <b:Tag>Ash18</b:Tag>
    <b:SourceType>InternetSite</b:SourceType>
    <b:Guid>{D85524E1-81B3-42D2-AE0B-07E1D1EE42F7}</b:Guid>
    <b:Author>
      <b:Author>
        <b:NameList>
          <b:Person>
            <b:Last>Khanna</b:Last>
            <b:First>Ashish</b:First>
          </b:Person>
        </b:NameList>
      </b:Author>
    </b:Author>
    <b:Title>FIFA World Cup 2018: Sponsors and their million dollar brand strategies</b:Title>
    <b:InternetSiteTitle>Inside Sport\</b:InternetSiteTitle>
    <b:Year>2018</b:Year>
    <b:Month>11</b:Month>
    <b:Day>6</b:Day>
    <b:URL>https://www.insidesport.co/fifa-world-cup-2018-sponsors-and-their-million-dollar-brand-strategies-0611062018/</b:URL>
    <b:RefOrder>94</b:RefOrder>
  </b:Source>
  <b:Source>
    <b:Tag>Dec18</b:Tag>
    <b:SourceType>InternetSite</b:SourceType>
    <b:Guid>{2EEAC901-2E85-415A-B32B-34EF50D09C30}</b:Guid>
    <b:Author>
      <b:Author>
        <b:NameList>
          <b:Person>
            <b:Last>Decree</b:Last>
          </b:Person>
        </b:NameList>
      </b:Author>
    </b:Author>
    <b:Title>Chicago consent decree</b:Title>
    <b:Year>2018</b:Year>
    <b:URL>http://chicagopoliceconsentdecree.org/faq/</b:URL>
    <b:RefOrder>95</b:RefOrder>
  </b:Source>
  <b:Source>
    <b:Tag>Ama20</b:Tag>
    <b:SourceType>InternetSite</b:SourceType>
    <b:Guid>{DB973FC4-226B-40E8-9CE4-D838C1E22A27}</b:Guid>
    <b:Author>
      <b:Author>
        <b:NameList>
          <b:Person>
            <b:Last>Vinicky</b:Last>
            <b:First>Amanda</b:First>
          </b:Person>
        </b:NameList>
      </b:Author>
    </b:Author>
    <b:Title>Chicago Police Consent Decree Approaches 1-Year Anniversary</b:Title>
    <b:Year>2020</b:Year>
    <b:Month>2</b:Month>
    <b:Day>27</b:Day>
    <b:URL>https://news.wttw.com/2020/02/27/chicago-police-consent-decree-approaches-1-year-anniversary</b:URL>
    <b:RefOrder>96</b:RefOrder>
  </b:Source>
  <b:Source>
    <b:Tag>Smi181</b:Tag>
    <b:SourceType>InternetSite</b:SourceType>
    <b:Guid>{0C3D7F9A-2EDB-429B-8B2E-2DC007677F66}</b:Guid>
    <b:Author>
      <b:Author>
        <b:NameList>
          <b:Person>
            <b:Last>Chand</b:Last>
            <b:First>Smirti</b:First>
          </b:Person>
        </b:NameList>
      </b:Author>
    </b:Author>
    <b:Title>7 Factors to Consider for Determining Wage and Salary Structure of Workers</b:Title>
    <b:Year>2018</b:Year>
    <b:URL>https://www.yourarticlelibrary.com/organization/7-factors-for-determining-wage-and-salary-structure-of-workers/24737</b:URL>
    <b:RefOrder>97</b:RefOrder>
  </b:Source>
  <b:Source>
    <b:Tag>Lis17</b:Tag>
    <b:SourceType>InternetSite</b:SourceType>
    <b:Guid>{746C53DB-5D19-4A8F-ADB7-18241208BF35}</b:Guid>
    <b:Author>
      <b:Author>
        <b:NameList>
          <b:Person>
            <b:Last>Burke</b:Last>
            <b:First>Lisa</b:First>
            <b:Middle>A.</b:Middle>
          </b:Person>
        </b:NameList>
      </b:Author>
    </b:Author>
    <b:Title>Designing A Pay Structure</b:Title>
    <b:Year>2017</b:Year>
    <b:URL>https://www.shrm.org/certification/for-organizations/academic-alignment/faculty-resources/Documents/Designing%20a%20Pay%20Structure_IM_9.08.pdf</b:URL>
    <b:RefOrder>98</b:RefOrder>
  </b:Source>
  <b:Source>
    <b:Tag>SHR18</b:Tag>
    <b:SourceType>InternetSite</b:SourceType>
    <b:Guid>{4E7A2FA4-C1F3-4A05-B155-6A99464B6AE4}</b:Guid>
    <b:Author>
      <b:Author>
        <b:NameList>
          <b:Person>
            <b:Last>SHRM</b:Last>
          </b:Person>
        </b:NameList>
      </b:Author>
    </b:Author>
    <b:Title>Building a Market-Based Pay Structure from Scratch</b:Title>
    <b:Year>2018</b:Year>
    <b:Month>1</b:Month>
    <b:Day>12</b:Day>
    <b:URL>https://www.shrm.org/resourcesandtools/tools-and-samples/toolkits/pages/buildingamarket-basedpaystructurefromscratch.aspx</b:URL>
    <b:RefOrder>99</b:RefOrder>
  </b:Source>
  <b:Source>
    <b:Tag>BLR10</b:Tag>
    <b:SourceType>InternetSite</b:SourceType>
    <b:Guid>{5C53A701-8846-4E9C-ACEB-39D64DDE5EF5}</b:Guid>
    <b:Author>
      <b:Author>
        <b:NameList>
          <b:Person>
            <b:Last>BLR</b:Last>
          </b:Person>
        </b:NameList>
      </b:Author>
    </b:Author>
    <b:Title>Compensation 101: Fixed and Variable Pay</b:Title>
    <b:Year>2010</b:Year>
    <b:Month>4</b:Month>
    <b:Day>17</b:Day>
    <b:URL>https://compensation.blr.com/Compensation-news/Compensation/Compensation-Administration/Compensation-101-Fixed-and-Variable-Pay/</b:URL>
    <b:RefOrder>100</b:RefOrder>
  </b:Source>
  <b:Source>
    <b:Tag>Ste171</b:Tag>
    <b:SourceType>InternetSite</b:SourceType>
    <b:Guid>{52761DF4-C5D0-4C09-982E-33A3B3F5CD89}</b:Guid>
    <b:Author>
      <b:Author>
        <b:NameList>
          <b:Person>
            <b:Last>Stephen Miller</b:Last>
          </b:Person>
        </b:NameList>
      </b:Author>
    </b:Author>
    <b:Title>Evolving Company Culture from Base Pay to Variable Rewards</b:Title>
    <b:Year>2017</b:Year>
    <b:Month>7</b:Month>
    <b:Day>20</b:Day>
    <b:URL>https://www.shrm.org/hr-today/news/hr-news/conference-today/pages/2017/evolving-company-culture-from-base-pay-to-comprehensive-variable-rewards.aspx</b:URL>
    <b:RefOrder>101</b:RefOrder>
  </b:Source>
  <b:Source>
    <b:Tag>Ste192</b:Tag>
    <b:SourceType>InternetSite</b:SourceType>
    <b:Guid>{A4181F2A-3072-4294-9467-69BDF8F2D131}</b:Guid>
    <b:Author>
      <b:Author>
        <b:NameList>
          <b:Person>
            <b:Last>Daniel</b:Last>
            <b:First>Stephen</b:First>
            <b:Middle>Eleazer</b:Middle>
          </b:Person>
        </b:NameList>
      </b:Author>
    </b:Author>
    <b:Title>Fixed pay vs Variable pay</b:Title>
    <b:Year>2019</b:Year>
    <b:Month>5</b:Month>
    <b:Day>15</b:Day>
    <b:URL>https://www.groupdiscussionideas.com/fixed-pay-vs-variable-pay/</b:URL>
    <b:RefOrder>102</b:RefOrder>
  </b:Source>
  <b:Source>
    <b:Tag>Ari16</b:Tag>
    <b:SourceType>InternetSite</b:SourceType>
    <b:Guid>{76578402-3D6C-4276-995D-3A09AAB0E77D}</b:Guid>
    <b:Title>SOCIAL AND ETHIC BEHAVIORS IN CONTAINER INDUSTRY</b:Title>
    <b:Year>2016</b:Year>
    <b:Month>3</b:Month>
    <b:Day>7</b:Day>
    <b:URL>https://www.morethanshipping.com/social-and-ethic-behaviors-in-container-industry/</b:URL>
    <b:Author>
      <b:Author>
        <b:NameList>
          <b:Person>
            <b:Last>Haxhiaj</b:Last>
            <b:First>Ariet</b:First>
          </b:Person>
        </b:NameList>
      </b:Author>
    </b:Author>
    <b:RefOrder>103</b:RefOrder>
  </b:Source>
  <b:Source>
    <b:Tag>Min17</b:Tag>
    <b:SourceType>InternetSite</b:SourceType>
    <b:Guid>{11D135DB-E465-4B05-93C2-CF5090365704}</b:Guid>
    <b:Author>
      <b:Author>
        <b:NameList>
          <b:Person>
            <b:Last>Mind</b:Last>
          </b:Person>
        </b:NameList>
      </b:Author>
    </b:Author>
    <b:Title>Lewin's Change Management Model</b:Title>
    <b:InternetSiteTitle>Mind Tools</b:InternetSiteTitle>
    <b:Year>2017</b:Year>
    <b:URL>https://www.mindtools.com/pages/article/newPPM_94.htm</b:URL>
    <b:RefOrder>104</b:RefOrder>
  </b:Source>
  <b:Source>
    <b:Tag>Imr15</b:Tag>
    <b:SourceType>InternetSite</b:SourceType>
    <b:Guid>{DCF37A48-CD40-4F8F-BF3F-3FD4121F682B}</b:Guid>
    <b:Author>
      <b:Author>
        <b:NameList>
          <b:Person>
            <b:Last>Chronk</b:Last>
            <b:First>Imran</b:First>
          </b:Person>
        </b:NameList>
      </b:Author>
    </b:Author>
    <b:Title>The Transportation Barrier</b:Title>
    <b:InternetSiteTitle>Atlantic</b:InternetSiteTitle>
    <b:Year>2015</b:Year>
    <b:Month>8</b:Month>
    <b:Day>9</b:Day>
    <b:URL>https://www.theatlantic.com/health/archive/2015/08/the-transportation-barrier/399728/</b:URL>
    <b:RefOrder>105</b:RefOrder>
  </b:Source>
  <b:Source>
    <b:Tag>Art18</b:Tag>
    <b:SourceType>InternetSite</b:SourceType>
    <b:Guid>{5B1F0AD8-45D7-41BB-A2C8-4691E5C2391E}</b:Guid>
    <b:Author>
      <b:Author>
        <b:NameList>
          <b:Person>
            <b:Last>Artem</b:Last>
          </b:Person>
        </b:NameList>
      </b:Author>
    </b:Author>
    <b:Title>Importance of Organisational Behaviour</b:Title>
    <b:InternetSiteTitle>Psychology Facts</b:InternetSiteTitle>
    <b:Year>2018</b:Year>
    <b:Month>6</b:Month>
    <b:Day>20</b:Day>
    <b:URL>https://psycologyfacts.com/importance-of-organisational-behaviour/</b:URL>
    <b:RefOrder>106</b:RefOrder>
  </b:Source>
  <b:Source>
    <b:Tag>Ann191</b:Tag>
    <b:SourceType>InternetSite</b:SourceType>
    <b:Guid>{BBC79CFA-AE21-406A-878A-DFC77775DE0A}</b:Guid>
    <b:Author>
      <b:Author>
        <b:NameList>
          <b:Person>
            <b:Last>Gaus</b:Last>
            <b:First>Annie</b:First>
          </b:Person>
        </b:NameList>
      </b:Author>
    </b:Author>
    <b:Title>Facebook's 3 Biggest Challenges in 2020</b:Title>
    <b:InternetSiteTitle>The Street </b:InternetSiteTitle>
    <b:Year>2019</b:Year>
    <b:Month>12</b:Month>
    <b:Day>12</b:Day>
    <b:URL>https://www.thestreet.com/investing/facebooks-3-biggest-challenges-in-2020</b:URL>
    <b:RefOrder>107</b:RefOrder>
  </b:Source>
  <b:Source>
    <b:Tag>Ada18</b:Tag>
    <b:SourceType>InternetSite</b:SourceType>
    <b:Guid>{34DA7DDC-76AD-4565-AC4D-72773A30000D}</b:Guid>
    <b:Author>
      <b:Author>
        <b:NameList>
          <b:Person>
            <b:Last>Levy</b:Last>
            <b:First>Adam</b:First>
          </b:Person>
        </b:NameList>
      </b:Author>
    </b:Author>
    <b:Title>The 3 Biggest Challenges Facing Facebook</b:Title>
    <b:InternetSiteTitle>Motley</b:InternetSiteTitle>
    <b:Year>2018</b:Year>
    <b:Month>7</b:Month>
    <b:Day>2</b:Day>
    <b:URL>https://www.fool.com/investing/2018/06/02/the-3-biggest-challenges-facing-facebook.aspx</b:URL>
    <b:RefOrder>108</b:RefOrder>
  </b:Source>
  <b:Source>
    <b:Tag>MaW19</b:Tag>
    <b:SourceType>InternetSite</b:SourceType>
    <b:Guid>{DACF527D-6853-4C5E-931E-6E047A9FBE98}</b:Guid>
    <b:Author>
      <b:Author>
        <b:NameList>
          <b:Person>
            <b:Last>Wenyan</b:Last>
            <b:First>Ma</b:First>
          </b:Person>
        </b:NameList>
      </b:Author>
    </b:Author>
    <b:Title>15 years on, what challenges does Facebook face today?</b:Title>
    <b:InternetSiteTitle>CGTN</b:InternetSiteTitle>
    <b:Year>2019</b:Year>
    <b:Month>2</b:Month>
    <b:Day>4</b:Day>
    <b:URL>https://news.cgtn.com/news/3d3d514f3163444e32457a6333566d54/index.html</b:URL>
    <b:RefOrder>109</b:RefOrder>
  </b:Source>
  <b:Source>
    <b:Tag>And18</b:Tag>
    <b:SourceType>InternetSite</b:SourceType>
    <b:Guid>{5DB83D7F-2DE7-431E-843E-3B87EBBE3B22}</b:Guid>
    <b:Author>
      <b:Author>
        <b:NameList>
          <b:Person>
            <b:Last>Hutchinson</b:Last>
            <b:First>Andrew</b:First>
          </b:Person>
        </b:NameList>
      </b:Author>
    </b:Author>
    <b:Title>Zuckerberg to Focus on Fixing Facebook's Issues as His 2018 Challenge</b:Title>
    <b:InternetSiteTitle>Social Media Today</b:InternetSiteTitle>
    <b:Year>2018</b:Year>
    <b:Month>1</b:Month>
    <b:Day>5</b:Day>
    <b:URL>https://www.socialmediatoday.com/news/zuckerberg-to-focus-on-fixing-facebooks-issues-as-his-2018-challenge/514103/</b:URL>
    <b:RefOrder>110</b:RefOrder>
  </b:Source>
  <b:Source>
    <b:Tag>Zia19</b:Tag>
    <b:SourceType>InternetSite</b:SourceType>
    <b:Guid>{63BE2040-5D1D-4894-9C55-DE11466753BF}</b:Guid>
    <b:Author>
      <b:Author>
        <b:NameList>
          <b:Person>
            <b:Last>Muhammad</b:Last>
            <b:First>Zia</b:First>
          </b:Person>
        </b:NameList>
      </b:Author>
    </b:Author>
    <b:Title>Facebook Releases Blog Post About Dealing With Challenges</b:Title>
    <b:InternetSiteTitle>Digital Information World</b:InternetSiteTitle>
    <b:Year>2019</b:Year>
    <b:Month>2</b:Month>
    <b:Day>8</b:Day>
    <b:URL>https://www.digitalinformationworld.com/2019/02/facebook-addressing-challenges.html</b:URL>
    <b:RefOrder>111</b:RefOrder>
  </b:Source>
  <b:Source>
    <b:Tag>Meg19</b:Tag>
    <b:SourceType>InternetSite</b:SourceType>
    <b:Guid>{A53CAF99-1D12-47CB-970F-20F2B8FCE2CA}</b:Guid>
    <b:Author>
      <b:Author>
        <b:NameList>
          <b:Person>
            <b:Last>Andrew</b:Last>
            <b:First>Megan</b:First>
          </b:Person>
        </b:NameList>
      </b:Author>
    </b:Author>
    <b:Title>How to Solve 4 Common Facebook Marketing Problems</b:Title>
    <b:InternetSiteTitle>Social Media Examiner</b:InternetSiteTitle>
    <b:Year>2019</b:Year>
    <b:Month>6</b:Month>
    <b:Day>19</b:Day>
    <b:URL>https://www.socialmediaexaminer.com/how-to-solve-four-common-facebook-marketing-problems/</b:URL>
    <b:RefOrder>112</b:RefOrder>
  </b:Source>
  <b:Source>
    <b:Tag>Jen19</b:Tag>
    <b:SourceType>InternetSite</b:SourceType>
    <b:Guid>{45564A6F-18F2-4576-9266-52E8F62E8B72}</b:Guid>
    <b:Author>
      <b:Author>
        <b:NameList>
          <b:Person>
            <b:Last>Chen</b:Last>
            <b:First>Jenn</b:First>
          </b:Person>
        </b:NameList>
      </b:Author>
    </b:Author>
    <b:Title>7 steps to an effective Facebook marketing strategy</b:Title>
    <b:InternetSiteTitle>Sprout Social</b:InternetSiteTitle>
    <b:Year>2019</b:Year>
    <b:URL>https://sproutsocial.com/insights/facebook-marketing-strategy/</b:URL>
    <b:RefOrder>113</b:RefOrder>
  </b:Source>
  <b:Source>
    <b:Tag>Chr20</b:Tag>
    <b:SourceType>InternetSite</b:SourceType>
    <b:Guid>{75649643-6C03-4872-B1FD-77C003D87A7A}</b:Guid>
    <b:Author>
      <b:Author>
        <b:NameList>
          <b:Person>
            <b:Last>Newberry</b:Last>
            <b:First>Christina</b:First>
          </b:Person>
        </b:NameList>
      </b:Author>
    </b:Author>
    <b:Title>Facebook Marketing in 2020: How to Use Facebook for Business</b:Title>
    <b:InternetSiteTitle>Hootsuite</b:InternetSiteTitle>
    <b:Year>2020</b:Year>
    <b:Month>1</b:Month>
    <b:Day>6</b:Day>
    <b:URL>https://blog.hootsuite.com/facebook-marketing-tips/</b:URL>
    <b:RefOrder>114</b:RefOrder>
  </b:Source>
  <b:Source>
    <b:Tag>AND13</b:Tag>
    <b:SourceType>InternetSite</b:SourceType>
    <b:Guid>{2BD11014-1BE9-4B7D-B593-4BE2142B5A95}</b:Guid>
    <b:Author>
      <b:Author>
        <b:NameList>
          <b:Person>
            <b:Last>VAHL</b:Last>
            <b:First>ANDREA</b:First>
          </b:Person>
        </b:NameList>
      </b:Author>
    </b:Author>
    <b:Title>4 Easy Steps to Implement a Facebook Marketing Strategy</b:Title>
    <b:Year>2013</b:Year>
    <b:Month>6</b:Month>
    <b:Day>18</b:Day>
    <b:URL>https://www.socialmediaexaminer.com/4-easy-steps-to-implement-a-facebook-marketing-strategy/</b:URL>
    <b:RefOrder>115</b:RefOrder>
  </b:Source>
  <b:Source>
    <b:Tag>Sha161</b:Tag>
    <b:SourceType>InternetSite</b:SourceType>
    <b:Guid>{D80E3EE0-A00C-4155-A2E6-CE3C54B15CD6}</b:Guid>
    <b:Author>
      <b:Author>
        <b:NameList>
          <b:Person>
            <b:Last>Gaudin</b:Last>
            <b:First>Sharon</b:First>
          </b:Person>
        </b:NameList>
      </b:Author>
    </b:Author>
    <b:Title>Facebook looks to break language barriers with new translation tool</b:Title>
    <b:InternetSiteTitle>Computer World</b:InternetSiteTitle>
    <b:Year>2016</b:Year>
    <b:Month>7</b:Month>
    <b:Day>1</b:Day>
    <b:URL>https://www.computerworld.com/article/3090558/facebook-looks-to-break-language-barriers-with-new-translation-tool.html</b:URL>
    <b:RefOrder>116</b:RefOrder>
  </b:Source>
  <b:Source>
    <b:Tag>Sof19</b:Tag>
    <b:SourceType>InternetSite</b:SourceType>
    <b:Guid>{366E7737-4848-4388-8266-AAD6CD9F7710}</b:Guid>
    <b:Author>
      <b:Author>
        <b:NameList>
          <b:Person>
            <b:Last>AG</b:Last>
            <b:First>Software</b:First>
          </b:Person>
        </b:NameList>
      </b:Author>
    </b:Author>
    <b:Title>The 3 Biggest Barriers to IoT Implementation (and How to Overcome Them)</b:Title>
    <b:InternetSiteTitle>IOT for All</b:InternetSiteTitle>
    <b:Year>2019</b:Year>
    <b:Month>12</b:Month>
    <b:Day>16</b:Day>
    <b:URL>https://www.iotforall.com/3-barriers-iot-implementation-how-to-overcome/</b:URL>
    <b:RefOrder>117</b:RefOrder>
  </b:Source>
  <b:Source>
    <b:Tag>BIL20</b:Tag>
    <b:SourceType>InternetSite</b:SourceType>
    <b:Guid>{32B2BE53-F414-495D-862E-80E7CEB4D72A}</b:Guid>
    <b:Author>
      <b:Author>
        <b:NameList>
          <b:Person>
            <b:Last>CHEUNG</b:Last>
            <b:First>BILLY</b:First>
          </b:Person>
        </b:NameList>
      </b:Author>
    </b:Author>
    <b:Title>Who Are Facebook's Main Competitors?</b:Title>
    <b:InternetSiteTitle>Investopedia</b:InternetSiteTitle>
    <b:Year>2020</b:Year>
    <b:Month>3</b:Month>
    <b:Day>17</b:Day>
    <b:URL>https://www.investopedia.com/ask/answers/120314/who-are-facebooks-fb-main-competitors.asp</b:URL>
    <b:RefOrder>118</b:RefOrder>
  </b:Source>
  <b:Source>
    <b:Tag>Dan201</b:Tag>
    <b:SourceType>InternetSite</b:SourceType>
    <b:Guid>{988BFA25-DE81-4676-A935-B83D981B67FD}</b:Guid>
    <b:Author>
      <b:Author>
        <b:NameList>
          <b:Person>
            <b:Last>Shewan</b:Last>
            <b:First>Dan</b:First>
          </b:Person>
        </b:NameList>
      </b:Author>
    </b:Author>
    <b:Title>11 Big Content Marketing Challenges (and How to Overcome Them)</b:Title>
    <b:Year>2020</b:Year>
    <b:Month>4</b:Month>
    <b:Day>11</b:Day>
    <b:URL>https://www.wordstream.com/blog/ws/2015/03/16/content-marketing-challenges</b:URL>
    <b:RefOrder>119</b:RefOrder>
  </b:Source>
  <b:Source>
    <b:Tag>Fab18</b:Tag>
    <b:SourceType>JournalArticle</b:SourceType>
    <b:Guid>{60610EA0-2888-40E6-AB5E-6B46FFF5208F}</b:Guid>
    <b:Author>
      <b:Author>
        <b:NameList>
          <b:Person>
            <b:Last>Fabio Ciccaronea</b:Last>
            <b:First>Stefano</b:First>
            <b:Middle>Tagliatestab, Paola Caiafab and Michele Zampieri</b:Middle>
          </b:Person>
        </b:NameList>
      </b:Author>
    </b:Author>
    <b:Title>DNA methylation dynamics in aging: how far are we from understanding the mechanisms?</b:Title>
    <b:JournalName>Mechanisms of Ageing and Development</b:JournalName>
    <b:Year>2018</b:Year>
    <b:Pages>3-17</b:Pages>
    <b:Volume>174</b:Volume>
    <b:RefOrder>120</b:RefOrder>
  </b:Source>
  <b:Source>
    <b:Tag>LiA12</b:Tag>
    <b:SourceType>JournalArticle</b:SourceType>
    <b:Guid>{68530CC1-14EF-4B3A-9845-53722FA54561}</b:Guid>
    <b:Title>Global heterochromatin loss A unifying theory of aging?</b:Title>
    <b:Year>2012</b:Year>
    <b:Author>
      <b:Author>
        <b:NameList>
          <b:Person>
            <b:Last>Li</b:Last>
            <b:First>Amy</b:First>
            <b:Middle>Tsurumi and Willis</b:Middle>
          </b:Person>
        </b:NameList>
      </b:Author>
    </b:Author>
    <b:JournalName>Epigenetics</b:JournalName>
    <b:Pages>680–688</b:Pages>
    <b:Volume>7</b:Volume>
    <b:Issue>7</b:Issue>
    <b:RefOrder>121</b:RefOrder>
  </b:Source>
  <b:Source>
    <b:Tag>Tat18</b:Tag>
    <b:SourceType>InternetSite</b:SourceType>
    <b:Guid>{FA35094C-EDD5-4907-AA86-4DE781EF07E8}</b:Guid>
    <b:Title>Olafur Eliasson: In Real Life</b:Title>
    <b:Year>2018</b:Year>
    <b:Author>
      <b:Author>
        <b:NameList>
          <b:Person>
            <b:Last>Tate</b:Last>
          </b:Person>
        </b:NameList>
      </b:Author>
    </b:Author>
    <b:URL>https://www.tate.org.uk/whats-on/tate-modern/exhibition/olafur-eliasson/exhibition-guide</b:URL>
    <b:RefOrder>122</b:RefOrder>
  </b:Source>
  <b:Source>
    <b:Tag>Aug19</b:Tag>
    <b:SourceType>InternetSite</b:SourceType>
    <b:Guid>{5EE0B93E-1DE5-4F2A-8643-F59990D82605}</b:Guid>
    <b:Author>
      <b:Author>
        <b:NameList>
          <b:Person>
            <b:Last>Pownall</b:Last>
            <b:First>Augusta</b:First>
          </b:Person>
        </b:NameList>
      </b:Author>
    </b:Author>
    <b:Title>Olafur Eliasson: In Real Life encourages visitors to engage with climate change</b:Title>
    <b:InternetSiteTitle>DE ZEEN</b:InternetSiteTitle>
    <b:Year>2019</b:Year>
    <b:Month>7</b:Month>
    <b:Day>10</b:Day>
    <b:URL>https://www.dezeen.com/2019/07/10/olafur-eliasson-in-real-life-tate-modern-exhibition/</b:URL>
    <b:RefOrder>123</b:RefOrder>
  </b:Source>
  <b:Source>
    <b:Tag>USA20</b:Tag>
    <b:SourceType>InternetSite</b:SourceType>
    <b:Guid>{35B966A5-4261-408F-90BB-6C6B65B051D9}</b:Guid>
    <b:Author>
      <b:Author>
        <b:NameList>
          <b:Person>
            <b:Last>USA</b:Last>
          </b:Person>
        </b:NameList>
      </b:Author>
    </b:Author>
    <b:Title>Commonly Requested U.S. Laws and Regulations</b:Title>
    <b:Year>2020</b:Year>
    <b:Month>3</b:Month>
    <b:Day>6</b:Day>
    <b:URL>https://www.usa.gov/laws-and-regulations</b:URL>
    <b:RefOrder>124</b:RefOrder>
  </b:Source>
  <b:Source>
    <b:Tag>Mic18</b:Tag>
    <b:SourceType>InternetSite</b:SourceType>
    <b:Guid>{792296CA-D2FD-4207-BF46-28678632D598}</b:Guid>
    <b:Author>
      <b:Author>
        <b:NameList>
          <b:Person>
            <b:Last>Holland</b:Last>
            <b:First>Michael</b:First>
          </b:Person>
        </b:NameList>
      </b:Author>
    </b:Author>
    <b:Title>6 Ways to Lead Like Albert Einstein</b:Title>
    <b:Year>2018</b:Year>
    <b:URL>https://www.bishophouse.com/your-development/6-ways-to-lead-like-albert-einstein/</b:URL>
    <b:RefOrder>125</b:RefOrder>
  </b:Source>
  <b:Source>
    <b:Tag>Con</b:Tag>
    <b:SourceType>JournalArticle</b:SourceType>
    <b:Guid>{0F98F3D3-9414-41AC-81DA-386425D9AA69}</b:Guid>
    <b:Title>Charismatic leadership. </b:Title>
    <b:Pages>1-2</b:Pages>
    <b:Author>
      <b:Author>
        <b:NameList>
          <b:Person>
            <b:Last>Conger</b:Last>
            <b:First>J.</b:First>
          </b:Person>
        </b:NameList>
      </b:Author>
    </b:Author>
    <b:JournalName>Wiley encyclopedia of management</b:JournalName>
    <b:Year>2015</b:Year>
    <b:RefOrder>126</b:RefOrder>
  </b:Source>
  <b:Source>
    <b:Tag>Lus15</b:Tag>
    <b:SourceType>JournalArticle</b:SourceType>
    <b:Guid>{D13882F7-1E19-4576-B638-99EC292250B8}</b:Guid>
    <b:Author>
      <b:Author>
        <b:NameList>
          <b:Person>
            <b:Last>Lussier</b:Last>
            <b:First>R.</b:First>
            <b:Middle>N., &amp; Achua, C. F.</b:Middle>
          </b:Person>
        </b:NameList>
      </b:Author>
    </b:Author>
    <b:Title> Leadership: Theory, application, &amp; skill development. </b:Title>
    <b:JournalName>Nelson Education.</b:JournalName>
    <b:Year>2015</b:Year>
    <b:RefOrder>127</b:RefOrder>
  </b:Source>
  <b:Source>
    <b:Tag>Kak17</b:Tag>
    <b:SourceType>InternetSite</b:SourceType>
    <b:Guid>{7D2AA5B7-9BAD-422E-82D8-81B86E0E94B3}</b:Guid>
    <b:Author>
      <b:Author>
        <b:NameList>
          <b:Person>
            <b:Last>Kaku</b:Last>
            <b:First>Michio</b:First>
          </b:Person>
        </b:NameList>
      </b:Author>
    </b:Author>
    <b:Title>Albert Einstein German Scientist</b:Title>
    <b:Year>2017</b:Year>
    <b:URL>https://www.britannica.com/biography/Albert-Einstein</b:URL>
    <b:RefOrder>128</b:RefOrder>
  </b:Source>
  <b:Source>
    <b:Tag>Tie12</b:Tag>
    <b:SourceType>JournalArticle</b:SourceType>
    <b:Guid>{0B2212F6-0786-4C2A-8B38-6AFA818A258F}</b:Guid>
    <b:Title>The role of international marketing in international business strategy.</b:Title>
    <b:Year>2012</b:Year>
    <b:Author>
      <b:Author>
        <b:NameList>
          <b:Person>
            <b:Last>Tien</b:Last>
            <b:First>N.</b:First>
            <b:Middle>H., Phu, P. P., &amp; Chi, D. T. P.</b:Middle>
          </b:Person>
        </b:NameList>
      </b:Author>
    </b:Author>
    <b:RefOrder>129</b:RefOrder>
  </b:Source>
  <b:Source>
    <b:Tag>Ter12</b:Tag>
    <b:SourceType>Book</b:SourceType>
    <b:Guid>{0DB911D9-3AF3-436D-B834-A7F508102392}</b:Guid>
    <b:Title>International marketing. </b:Title>
    <b:Year>2012</b:Year>
    <b:Author>
      <b:Author>
        <b:NameList>
          <b:Person>
            <b:Last>Terpstra</b:Last>
            <b:First>V.,</b:First>
            <b:Middle>Foley, J., &amp; Sarathy, R.</b:Middle>
          </b:Person>
        </b:NameList>
      </b:Author>
    </b:Author>
    <b:Publisher>Naper Press.</b:Publisher>
    <b:RefOrder>130</b:RefOrder>
  </b:Source>
  <b:Source>
    <b:Tag>Raj15</b:Tag>
    <b:SourceType>JournalArticle</b:SourceType>
    <b:Guid>{99A4CA7E-CFB7-4041-92F1-62ECA20DEAD9}</b:Guid>
    <b:Title> Rice industry in Malaysia: challenges, policies and implications. </b:Title>
    <b:Year>2015</b:Year>
    <b:JournalName>Procedia Economics and Finance</b:JournalName>
    <b:Pages>861-867</b:Pages>
    <b:Author>
      <b:Author>
        <b:NameList>
          <b:Person>
            <b:Last>Rajamoorthy</b:Last>
            <b:First>Y.,</b:First>
            <b:Middle>&amp; Munusamy, S.</b:Middle>
          </b:Person>
        </b:NameList>
      </b:Author>
    </b:Author>
    <b:Volume>31</b:Volume>
    <b:RefOrder>131</b:RefOrder>
  </b:Source>
  <b:Source>
    <b:Tag>ElM15</b:Tag>
    <b:SourceType>Book</b:SourceType>
    <b:Guid>{0DC3CB87-7110-425E-8426-5619091AAF4B}</b:Guid>
    <b:Title>Saudi Arabia: Rush to Development (RLE Economy of Middle East): Profile of an energy economy and investment. .</b:Title>
    <b:Year>2015</b:Year>
    <b:Author>
      <b:Author>
        <b:NameList>
          <b:Person>
            <b:Last>El Mallakh</b:Last>
            <b:First>R</b:First>
          </b:Person>
        </b:NameList>
      </b:Author>
    </b:Author>
    <b:Publisher>Routledge</b:Publisher>
    <b:RefOrder>132</b:RefOrder>
  </b:Source>
  <b:Source>
    <b:Tag>Hir16</b:Tag>
    <b:SourceType>JournalArticle</b:SourceType>
    <b:Guid>{4337BCD9-205F-46B0-91F4-044A3E16C8AD}</b:Guid>
    <b:Author>
      <b:Author>
        <b:NameList>
          <b:Person>
            <b:Last>Hirschberg</b:Last>
            <b:First>C.,</b:First>
            <b:Middle>Rajko, A., Schumacher, T., &amp; Wrulich, M.</b:Middle>
          </b:Person>
        </b:NameList>
      </b:Author>
    </b:Author>
    <b:Title> The changing market for food delivery.</b:Title>
    <b:Year>2016</b:Year>
    <b:RefOrder>133</b:RefOrder>
  </b:Source>
  <b:Source>
    <b:Tag>Mat17</b:Tag>
    <b:SourceType>InternetSite</b:SourceType>
    <b:Guid>{DE96BEB7-07E7-40C5-8578-66C24525F751}</b:Guid>
    <b:Title>WHAT IS GOD'S PURPOSE FOR YOUR LIFE (AND HOW TO FIND IT)</b:Title>
    <b:Year>2017</b:Year>
    <b:Author>
      <b:Author>
        <b:NameList>
          <b:Person>
            <b:Last>Matters</b:Last>
          </b:Person>
        </b:NameList>
      </b:Author>
    </b:Author>
    <b:URL>https://www.cornerstone.edu/blog-post/what-is-gods-purpose-for-your-life-and-how-to-find-it/</b:URL>
    <b:RefOrder>134</b:RefOrder>
  </b:Source>
  <b:Source>
    <b:Tag>Phi18</b:Tag>
    <b:SourceType>InternetSite</b:SourceType>
    <b:Guid>{5B4658A2-4137-4AF5-850F-A769594C9EE6}</b:Guid>
    <b:Author>
      <b:Author>
        <b:NameList>
          <b:Person>
            <b:Last>wajiha</b:Last>
            <b:First>Philip</b:First>
          </b:Person>
        </b:NameList>
      </b:Author>
    </b:Author>
    <b:Title>What Is the True Meaning of Life? Finding Your Purpose in Life from the Creator of Life</b:Title>
    <b:Year>2018</b:Year>
    <b:URL>https://www.christianity.com/wiki/christian-life/what-is-the-true-meaning-of-life-finding-your-purpose-in-life.html</b:URL>
    <b:RefOrder>135</b:RefOrder>
  </b:Source>
  <b:Source>
    <b:Tag>Sha162</b:Tag>
    <b:SourceType>InternetSite</b:SourceType>
    <b:Guid>{0860B645-F508-4286-9ADD-B475E66CA955}</b:Guid>
    <b:Author>
      <b:Author>
        <b:NameList>
          <b:Person>
            <b:Last>Shawn</b:Last>
          </b:Person>
        </b:NameList>
      </b:Author>
    </b:Author>
    <b:Title>7 Common (but Fixable) Causes of Employee Turnover</b:Title>
    <b:Year>2016</b:Year>
    <b:URL>https://www.tinypulse.com/blog/7-common-causes-of-high-employee-turnover</b:URL>
    <b:RefOrder>136</b:RefOrder>
  </b:Source>
  <b:Source>
    <b:Tag>Vin18</b:Tag>
    <b:SourceType>InternetSite</b:SourceType>
    <b:Guid>{8DEF95D6-CA7D-4494-A0A3-4C05ECD611F2}</b:Guid>
    <b:Author>
      <b:Author>
        <b:NameList>
          <b:Person>
            <b:Last>Vintage</b:Last>
          </b:Person>
        </b:NameList>
      </b:Author>
    </b:Author>
    <b:Title>High Employee Turnover: 6 Crucial Reasons Behind It</b:Title>
    <b:Year>2018</b:Year>
    <b:URL>https://blog.vantagecircle.com/employee-turnover/</b:URL>
    <b:RefOrder>137</b:RefOrder>
  </b:Source>
  <b:Source>
    <b:Tag>Pur18</b:Tag>
    <b:SourceType>InternetSite</b:SourceType>
    <b:Guid>{6121C189-20BB-4880-BDC3-04D8640403CB}</b:Guid>
    <b:Author>
      <b:Author>
        <b:NameList>
          <b:Person>
            <b:Last>Purple</b:Last>
          </b:Person>
        </b:NameList>
      </b:Author>
    </b:Author>
    <b:Title>How to increase customer footfall</b:Title>
    <b:Year>2018</b:Year>
    <b:URL>https://purple.ai/blogs/how-to-increase-customer-footfall/</b:URL>
    <b:RefOrder>138</b:RefOrder>
  </b:Source>
  <b:Source>
    <b:Tag>Gue18</b:Tag>
    <b:SourceType>InternetSite</b:SourceType>
    <b:Guid>{F5068D25-0905-431E-9114-2E24C7A8413E}</b:Guid>
    <b:Author>
      <b:Author>
        <b:NameList>
          <b:Person>
            <b:Last>Guest</b:Last>
          </b:Person>
        </b:NameList>
      </b:Author>
    </b:Author>
    <b:Title>Why Social Media Is Important for Business Marketing</b:Title>
    <b:Year>2018</b:Year>
    <b:URL>https://marketinginsidergroup.com/content-marketing/why-social-media-is-important-for-business-marketing/</b:URL>
    <b:RefOrder>139</b:RefOrder>
  </b:Source>
  <b:Source>
    <b:Tag>Mel16</b:Tag>
    <b:SourceType>InternetSite</b:SourceType>
    <b:Guid>{A4ED4C36-F61D-4281-86D7-A653DB25EFF6}</b:Guid>
    <b:Author>
      <b:Author>
        <b:NameList>
          <b:Person>
            <b:Last>Berman</b:Last>
            <b:First>Melissa</b:First>
            <b:Middle>A.</b:Middle>
          </b:Person>
        </b:NameList>
      </b:Author>
    </b:Author>
    <b:Title>Enhancing Foundation Capacity: The Role of the Senior Leadership Team</b:Title>
    <b:Year>2016</b:Year>
    <b:URL>https://scholarworks.gvsu.edu/cgi/viewcontent.cgi?article=1299&amp;context=tfr</b:URL>
    <b:RefOrder>140</b:RefOrder>
  </b:Source>
  <b:Source>
    <b:Tag>Irj15</b:Tag>
    <b:SourceType>JournalArticle</b:SourceType>
    <b:Guid>{8F627E83-90F3-4BA3-9E26-0ADA540AC35E}</b:Guid>
    <b:Title>Roles of top management and organizational project management in  the effective company strategy implementation </b:Title>
    <b:Year>2015</b:Year>
    <b:Author>
      <b:Author>
        <b:NameList>
          <b:Person>
            <b:Last>Hyvari</b:Last>
            <b:First>Irja</b:First>
          </b:Person>
        </b:NameList>
      </b:Author>
    </b:Author>
    <b:JournalName>Science Direct</b:JournalName>
    <b:Pages>108-115</b:Pages>
    <b:RefOrder>141</b:RefOrder>
  </b:Source>
  <b:Source>
    <b:Tag>Yat131</b:Tag>
    <b:SourceType>JournalArticle</b:SourceType>
    <b:Guid>{B72B701C-F69D-465A-AF2C-F7812209E8EB}</b:Guid>
    <b:Author>
      <b:Author>
        <b:NameList>
          <b:Person>
            <b:Last>Yates</b:Last>
            <b:First>Pamila</b:First>
            <b:Middle>M</b:Middle>
          </b:Person>
        </b:NameList>
      </b:Author>
    </b:Author>
    <b:Title>Treatment of Sexual Offenders: Research, Best Practices, and Emerging Models</b:Title>
    <b:JournalName>INTERNATIONAL JOURNAL OF BEHAVIORAL CONSULTATION AND THERAPY</b:JournalName>
    <b:Year>2013</b:Year>
    <b:Pages>3-4</b:Pages>
    <b:Volume>8</b:Volume>
    <b:RefOrder>142</b:RefOrder>
  </b:Source>
  <b:Source>
    <b:Tag>Bel06</b:Tag>
    <b:SourceType>JournalArticle</b:SourceType>
    <b:Guid>{5143D292-89F6-4184-A5EB-D50A4C28DCEB}</b:Guid>
    <b:Author>
      <b:Author>
        <b:NameList>
          <b:Person>
            <b:Last>Belinda Brooks-Gordon and Charlotte Bilby</b:Last>
          </b:Person>
        </b:NameList>
      </b:Author>
    </b:Author>
    <b:Title>Psychological interventions for treatment of adult sex offenders</b:Title>
    <b:JournalName>PMC</b:JournalName>
    <b:Year>2006</b:Year>
    <b:Pages>5-6</b:Pages>
    <b:Volume>333</b:Volume>
    <b:Issue>7557</b:Issue>
    <b:RefOrder>143</b:RefOrder>
  </b:Source>
  <b:Source>
    <b:Tag>Avi08</b:Tag>
    <b:SourceType>JournalArticle</b:SourceType>
    <b:Guid>{9B7034A7-C4AA-46CA-96FB-7AD64164F709}</b:Guid>
    <b:Author>
      <b:Author>
        <b:NameList>
          <b:Person>
            <b:Last>Aviva Moster</b:Last>
            <b:First>MA,</b:First>
            <b:Middle>Dorota W. Wnuk, MA, and Elizabeth L. Jeglic, PhD</b:Middle>
          </b:Person>
        </b:NameList>
      </b:Author>
    </b:Author>
    <b:Title>Cognitive Behavioral  Therapy Interventions With Sex Offenders</b:Title>
    <b:JournalName>Journal of Correctional Health Care</b:JournalName>
    <b:Year>2008</b:Year>
    <b:Pages>109-121</b:Pages>
    <b:Volume>14</b:Volume>
    <b:Issue>2</b:Issue>
    <b:RefOrder>144</b:RefOrder>
  </b:Source>
  <b:Source>
    <b:Tag>Cha16</b:Tag>
    <b:SourceType>InternetSite</b:SourceType>
    <b:Guid>{AEEE2DAE-61FA-4E47-AB13-F3BFF3B8A942}</b:Guid>
    <b:Title>Summary of Plato’s Philosophy</b:Title>
    <b:Year>2016</b:Year>
    <b:Author>
      <b:Author>
        <b:NameList>
          <b:Person>
            <b:Last>Atkins</b:Last>
            <b:First>Charles</b:First>
          </b:Person>
        </b:NameList>
      </b:Author>
    </b:Author>
    <b:Month>6</b:Month>
    <b:Day>17</b:Day>
    <b:URL>https://neologikonblog.wordpress.com/2016/06/17/summary-of-platos-philosophy/</b:URL>
    <b:RefOrder>145</b:RefOrder>
  </b:Source>
  <b:Source>
    <b:Tag>Mar182</b:Tag>
    <b:SourceType>InternetSite</b:SourceType>
    <b:Guid>{F98CD001-0E3E-4C47-B653-9EACAF574F59}</b:Guid>
    <b:Title>Philosophy of Cicero</b:Title>
    <b:Year>2018</b:Year>
    <b:Author>
      <b:Author>
        <b:NameList>
          <b:Person>
            <b:Last>Marcus</b:Last>
          </b:Person>
        </b:NameList>
      </b:Author>
    </b:Author>
    <b:URL>https://www.britannica.com/biography/Cicero/Philosophy</b:URL>
    <b:RefOrder>146</b:RefOrder>
  </b:Source>
  <b:Source>
    <b:Tag>Ram06</b:Tag>
    <b:SourceType>InternetSite</b:SourceType>
    <b:Guid>{D2322E53-8532-4D13-9011-246E47B2DE1C}</b:Guid>
    <b:Author>
      <b:Author>
        <b:NameList>
          <b:Person>
            <b:Last>Ramus</b:Last>
          </b:Person>
        </b:NameList>
      </b:Author>
    </b:Author>
    <b:Title>Petrus Ramus</b:Title>
    <b:Year>2006</b:Year>
    <b:URL>https://plato.stanford.edu/entries/ramus/#:~:text=His%20definition%20of%20philosophy%20as,gives%20us%20knowledge%20of%20being.</b:URL>
    <b:RefOrder>147</b:RefOrder>
  </b:Source>
  <b:Source>
    <b:Tag>Pau18</b:Tag>
    <b:SourceType>InternetSite</b:SourceType>
    <b:Guid>{F11D9B9C-3555-4B6F-BFD5-4FE5348BBF4F}</b:Guid>
    <b:Author>
      <b:Author>
        <b:NameList>
          <b:Person>
            <b:Last>Neil</b:Last>
            <b:First>Paul</b:First>
          </b:Person>
        </b:NameList>
      </b:Author>
    </b:Author>
    <b:Title>The Educational Theory of Quintilian (Marcus Fabius Quintilianus)</b:Title>
    <b:Year>2018</b:Year>
    <b:Month>11</b:Month>
    <b:Day>19</b:Day>
    <b:URL>https://www.newfoundations.com/GALLERY/Quintilian.html#:~:text=Quintilian%20believed%20that%20knowledge%20was,is%20the%20art%20of%20oratory.</b:URL>
    <b:RefOrder>148</b:RefOrder>
  </b:Source>
  <b:Source>
    <b:Tag>Sta08</b:Tag>
    <b:SourceType>InternetSite</b:SourceType>
    <b:Guid>{D01965CB-FFA0-49F8-9C59-6857AE53F643}</b:Guid>
    <b:Author>
      <b:Author>
        <b:NameList>
          <b:Person>
            <b:Last>Stanford</b:Last>
          </b:Person>
        </b:NameList>
      </b:Author>
    </b:Author>
    <b:Title>Aristotle Beliefs in Art</b:Title>
    <b:Year>2008</b:Year>
    <b:Month>9</b:Month>
    <b:Day>25</b:Day>
    <b:URL>https://plato.stanford.edu/entries/aristotle/</b:URL>
    <b:RefOrder>149</b:RefOrder>
  </b:Source>
  <b:Source>
    <b:Tag>Ste202</b:Tag>
    <b:SourceType>InternetSite</b:SourceType>
    <b:Guid>{EBFFA3C8-447C-43F8-9D3E-4C379F35353D}</b:Guid>
    <b:Author>
      <b:Author>
        <b:NameList>
          <b:Person>
            <b:Last>Collins</b:Last>
            <b:First>Stephen</b:First>
          </b:Person>
        </b:NameList>
      </b:Author>
    </b:Author>
    <b:Title>COVID-19 Recovery in the UK – The Importance of Domestic Demand</b:Title>
    <b:Year>2020</b:Year>
    <b:URL>https://www.hospitalitynet.org/opinion/4098932.html</b:URL>
    <b:RefOrder>150</b:RefOrder>
  </b:Source>
  <b:Source>
    <b:Tag>Ele20</b:Tag>
    <b:SourceType>InternetSite</b:SourceType>
    <b:Guid>{FE5639BC-0483-4100-B607-CDD262F3DA0F}</b:Guid>
    <b:Author>
      <b:Author>
        <b:NameList>
          <b:Person>
            <b:Last>Lawrie</b:Last>
            <b:First>Eleanor</b:First>
          </b:Person>
        </b:NameList>
      </b:Author>
    </b:Author>
    <b:Title>Coronavirus: When will the furlough scheme end?</b:Title>
    <b:Year>2020</b:Year>
    <b:URL>https://www.bbc.com/news/explainers-52135342</b:URL>
    <b:RefOrder>151</b:RefOrder>
  </b:Source>
  <b:Source>
    <b:Tag>Tej19</b:Tag>
    <b:SourceType>InternetSite</b:SourceType>
    <b:Guid>{4CEE7EC1-2ACA-49EC-A347-50B18194A41E}</b:Guid>
    <b:Author>
      <b:Author>
        <b:NameList>
          <b:Person>
            <b:Last>Pettinger</b:Last>
            <b:First>Tejvan</b:First>
          </b:Person>
        </b:NameList>
      </b:Author>
    </b:Author>
    <b:Title>Causes of Inflation</b:Title>
    <b:Year>2019</b:Year>
    <b:URL>https://www.economicshelp.org/macroeconomics/inflation/causes-inflation/</b:URL>
    <b:RefOrder>152</b:RefOrder>
  </b:Source>
  <b:Source>
    <b:Tag>Ana20</b:Tag>
    <b:SourceType>InternetSite</b:SourceType>
    <b:Guid>{0A38BD3C-7F13-4FFE-9680-FBDCBF368E6E}</b:Guid>
    <b:Author>
      <b:Author>
        <b:NameList>
          <b:Person>
            <b:Last>Menon</b:Last>
            <b:First>Anand</b:First>
          </b:Person>
        </b:NameList>
      </b:Author>
    </b:Author>
    <b:Title>How Will Brexit Change the UK Economy?</b:Title>
    <b:Year>2020</b:Year>
    <b:URL>https://www.brinknews.com/how-will-brexit-change-the-uk-economy/</b:URL>
    <b:RefOrder>153</b:RefOrder>
  </b:Source>
  <b:Source>
    <b:Tag>Smi17</b:Tag>
    <b:SourceType>InternetSite</b:SourceType>
    <b:Guid>{C9AB258D-79A6-42C5-A1F0-2949687ED437}</b:Guid>
    <b:Author>
      <b:Author>
        <b:NameList>
          <b:Person>
            <b:Last>Chand</b:Last>
            <b:First>Smiriti</b:First>
          </b:Person>
        </b:NameList>
      </b:Author>
    </b:Author>
    <b:Title>The Importance of Elasticity of Demand (5 Important Points)</b:Title>
    <b:Year>2017</b:Year>
    <b:URL>https://www.yourarticlelibrary.com/economics/the-importance-of-elasticity-of-demand-5-important-points/8964</b:URL>
    <b:RefOrder>154</b:RefOrder>
  </b:Source>
  <b:Source>
    <b:Tag>Ste201</b:Tag>
    <b:SourceType>InternetSite</b:SourceType>
    <b:Guid>{F778B312-A71A-4603-B433-3641067DECF5}</b:Guid>
    <b:Author>
      <b:Author>
        <b:NameList>
          <b:Person>
            <b:Last>Nicholas</b:Last>
            <b:First>Steven</b:First>
          </b:Person>
        </b:NameList>
      </b:Author>
    </b:Author>
    <b:Title>Which Factors Are Important in Determining the Demand Elasticity of a Good?</b:Title>
    <b:Year>2020</b:Year>
    <b:URL>https://www.investopedia.com/ask/answers/040715/which-factors-are-more-important-determining-demand-elasticity-good-or-service.asp</b:URL>
    <b:RefOrder>155</b:RefOrder>
  </b:Source>
  <b:Source>
    <b:Tag>Aka18</b:Tag>
    <b:SourceType>InternetSite</b:SourceType>
    <b:Guid>{9C0A8DD5-A3FE-410C-894D-27023AA30918}</b:Guid>
    <b:Author>
      <b:Author>
        <b:NameList>
          <b:Person>
            <b:Last>Akash</b:Last>
          </b:Person>
        </b:NameList>
      </b:Author>
    </b:Author>
    <b:Title>What’s Apple’s branding strategy?</b:Title>
    <b:Year>2018</b:Year>
    <b:URL>https://internacionalcommunicationfub.wordpress.com/2018/04/23/whats-apples-branding-strategy/</b:URL>
    <b:RefOrder>156</b:RefOrder>
  </b:Source>
  <b:Source>
    <b:Tag>ByG19</b:Tag>
    <b:SourceType>Book</b:SourceType>
    <b:Guid>{85CEC3C9-D990-4D71-BE55-A41D6AC509B1}</b:Guid>
    <b:Title>ISE Pathophysiology of Disease: An Introduction to Clinical Medicine 8E</b:Title>
    <b:Year>2019</b:Year>
    <b:Author>
      <b:Author>
        <b:NameList>
          <b:Person>
            <b:Last>Gary D. Hammer</b:Last>
            <b:First>Stephen</b:First>
            <b:Middle>J. McPhee</b:Middle>
          </b:Person>
        </b:NameList>
      </b:Author>
    </b:Author>
    <b:City>New York</b:City>
    <b:RefOrder>157</b:RefOrder>
  </b:Source>
  <b:Source>
    <b:Tag>Scu04</b:Tag>
    <b:SourceType>JournalArticle</b:SourceType>
    <b:Guid>{7C8A808F-7EA5-4B5E-BB1E-2D514285B426}</b:Guid>
    <b:Author>
      <b:Author>
        <b:NameList>
          <b:Person>
            <b:Last>Scully</b:Last>
            <b:First>Jackie</b:First>
            <b:Middle>Leach</b:Middle>
          </b:Person>
        </b:NameList>
      </b:Author>
    </b:Author>
    <b:Title>What is a disease?</b:Title>
    <b:Year>2004</b:Year>
    <b:JournalName>PMC</b:JournalName>
    <b:Pages>650-653</b:Pages>
    <b:RefOrder>158</b:RefOrder>
  </b:Source>
  <b:Source>
    <b:Tag>For</b:Tag>
    <b:SourceType>Book</b:SourceType>
    <b:Guid>{2D51FE2C-AC30-4CAC-A8B2-B67404EE2C4D}</b:Guid>
    <b:Title>British Missionary Letters: Urging the Annexation of The South Sea Islands, 1883</b:Title>
    <b:Author>
      <b:Author>
        <b:NameList>
          <b:Person>
            <b:Last>Fordham</b:Last>
          </b:Person>
        </b:NameList>
      </b:Author>
    </b:Author>
    <b:Publisher>Fordham University</b:Publisher>
    <b:Year>2017</b:Year>
    <b:RefOrder>159</b:RefOrder>
  </b:Source>
  <b:Source>
    <b:Tag>For17</b:Tag>
    <b:SourceType>Book</b:SourceType>
    <b:Guid>{59BE43E4-C774-4A47-A31F-F9AD1914B820}</b:Guid>
    <b:Title>A Visit to a Head-Hunter of Borneo, 1901</b:Title>
    <b:Year>2017</b:Year>
    <b:BookTitle>Modern History Sourcebook</b:BookTitle>
    <b:Author>
      <b:Author>
        <b:NameList>
          <b:Person>
            <b:Last>Fordham</b:Last>
          </b:Person>
        </b:NameList>
      </b:Author>
    </b:Author>
    <b:RefOrder>160</b:RefOrder>
  </b:Source>
  <b:Source>
    <b:Tag>For171</b:Tag>
    <b:SourceType>Book</b:SourceType>
    <b:Guid>{2D20953A-ECAF-4720-B0D6-B4D1E3212923}</b:Guid>
    <b:Author>
      <b:Author>
        <b:NameList>
          <b:Person>
            <b:Last>Fordham</b:Last>
          </b:Person>
        </b:NameList>
      </b:Author>
    </b:Author>
    <b:Title>Imprealism</b:Title>
    <b:Year>2017</b:Year>
    <b:RefOrder>161</b:RefOrder>
  </b:Source>
  <b:Source>
    <b:Tag>Ric19</b:Tag>
    <b:SourceType>Book</b:SourceType>
    <b:Guid>{667E931C-53B1-49EF-8A07-19E93F629A71}</b:Guid>
    <b:Title>Gateways to Understanding Music</b:Title>
    <b:Year>2019</b:Year>
    <b:Author>
      <b:Author>
        <b:NameList>
          <b:Person>
            <b:Last>Rice</b:Last>
            <b:First>T.,</b:First>
            <b:Middle>&amp; Wilson, D.</b:Middle>
          </b:Person>
        </b:NameList>
      </b:Author>
    </b:Author>
    <b:Publisher> Routledge.</b:Publisher>
    <b:RefOrder>162</b:RefOrder>
  </b:Source>
  <b:Source>
    <b:Tag>Bus15</b:Tag>
    <b:SourceType>JournalArticle</b:SourceType>
    <b:Guid>{51ABE345-CAFE-4944-A52D-7551040AB0AA}</b:Guid>
    <b:Title>1.	Trauma and Treatment in Early Childhood: A Review of the Historical and Emerging Literature for Counselors</b:Title>
    <b:Year>2015</b:Year>
    <b:Author>
      <b:Author>
        <b:NameList>
          <b:Person>
            <b:Last>Buss</b:Last>
            <b:First>Kristen</b:First>
            <b:Middle>E</b:Middle>
          </b:Person>
        </b:NameList>
      </b:Author>
    </b:Author>
    <b:JournalName>Professional Counselor,</b:JournalName>
    <b:Volume>5</b:Volume>
    <b:Issue>2</b:Issue>
    <b:RefOrder>163</b:RefOrder>
  </b:Source>
  <b:Source>
    <b:Tag>Dud15</b:Tag>
    <b:SourceType>JournalArticle</b:SourceType>
    <b:Guid>{E6537895-EC91-4D61-9D3A-D655DF5EF557}</b:Guid>
    <b:Author>
      <b:Author>
        <b:NameList>
          <b:Person>
            <b:Last>Dudley</b:Last>
          </b:Person>
        </b:NameList>
      </b:Author>
    </b:Author>
    <b:Title>Childhood Trauma and Its Effects: Implications for Police</b:Title>
    <b:Year>2015</b:Year>
    <b:RefOrder>164</b:RefOrder>
  </b:Source>
  <b:Source>
    <b:Tag>Ame14</b:Tag>
    <b:SourceType>JournalArticle</b:SourceType>
    <b:Guid>{2A9D29CB-578C-4629-86E7-EF620FC4B9CA}</b:Guid>
    <b:Author>
      <b:Author>
        <b:NameList>
          <b:Person>
            <b:Last>Pediatrics</b:Last>
            <b:First>American</b:First>
            <b:Middle>Academy of</b:Middle>
          </b:Person>
        </b:NameList>
      </b:Author>
    </b:Author>
    <b:Title>Adverse childhood experiences and the lifelong consequences of trauma.</b:Title>
    <b:Year>2014</b:Year>
    <b:RefOrder>165</b:RefOrder>
  </b:Source>
  <b:Source>
    <b:Tag>Lib03</b:Tag>
    <b:SourceType>JournalArticle</b:SourceType>
    <b:Guid>{A644051D-5AE6-4756-BB8E-F1F8CF0E3E91}</b:Guid>
    <b:Author>
      <b:Author>
        <b:NameList>
          <b:Person>
            <b:Last>Libby</b:Last>
            <b:First>A.</b:First>
            <b:Middle>M., Sills, M. R., Thurston, N. K., &amp; Orton, H. D.</b:Middle>
          </b:Person>
        </b:NameList>
      </b:Author>
    </b:Author>
    <b:Title>4.	Costs of childhood physical abuse: comparing inflicted and unintentional traumatic brain injuries</b:Title>
    <b:JournalName> Pediatrics,</b:JournalName>
    <b:Year>2003</b:Year>
    <b:Pages>58-65</b:Pages>
    <b:RefOrder>166</b:RefOrder>
  </b:Source>
  <b:Source>
    <b:Tag>Her18</b:Tag>
    <b:SourceType>JournalArticle</b:SourceType>
    <b:Guid>{052337A0-B667-4EF8-A15D-857F34332C37}</b:Guid>
    <b:Title> Adverse childhood experiences and the consequences on neurobiological, psychosocial, and somatic conditions across the lifespan. </b:Title>
    <b:JournalName>Frontiers in psychiatry</b:JournalName>
    <b:Year>2018</b:Year>
    <b:Pages>420</b:Pages>
    <b:Author>
      <b:Author>
        <b:NameList>
          <b:Person>
            <b:Last>Herzog</b:Last>
            <b:First>J.</b:First>
            <b:Middle>I., &amp; Schmahl, C.</b:Middle>
          </b:Person>
        </b:NameList>
      </b:Author>
    </b:Author>
    <b:Volume>9</b:Volume>
    <b:RefOrder>167</b:RefOrder>
  </b:Source>
  <b:Source>
    <b:Tag>War17</b:Tag>
    <b:SourceType>JournalArticle</b:SourceType>
    <b:Guid>{7426ED74-0E15-4A47-BA21-1238C6AF9739}</b:Guid>
    <b:Author>
      <b:Author>
        <b:NameList>
          <b:Person>
            <b:Last>Warne</b:Last>
            <b:First>D.,</b:First>
            <b:Middle>Dulacki, K., Spurlock, M., Meath, T., Davis, M. M., Wright, B., &amp; McConnell, K. J.</b:Middle>
          </b:Person>
        </b:NameList>
      </b:Author>
    </b:Author>
    <b:Title>Adverse childhood experiences (ACE) among American Indians in South Dakota and associations with mental health conditions, alcohol use, and smoking. </b:Title>
    <b:JournalName>Journal of health care for the poor and underserved,</b:JournalName>
    <b:Year>2017</b:Year>
    <b:Pages>1557-1579</b:Pages>
    <b:RefOrder>168</b:RefOrder>
  </b:Source>
  <b:Source>
    <b:Tag>Mur19</b:Tag>
    <b:SourceType>JournalArticle</b:SourceType>
    <b:Guid>{B7082E0D-185E-47A1-A5D1-374F739D4309}</b:Guid>
    <b:Author>
      <b:Author>
        <b:NameList>
          <b:Person>
            <b:Last>Murphey</b:Last>
            <b:First>D.,</b:First>
            <b:Middle>&amp; Bartlett, J. D.</b:Middle>
          </b:Person>
        </b:NameList>
      </b:Author>
    </b:Author>
    <b:Title>7.	Childhood adversity screenings are just one part of an effective policy response to childhood trauma </b:Title>
    <b:JournalName>Child Trends</b:JournalName>
    <b:Year>2019</b:Year>
    <b:RefOrder>169</b:RefOrder>
  </b:Source>
  <b:Source>
    <b:Tag>Hay15</b:Tag>
    <b:SourceType>JournalArticle</b:SourceType>
    <b:Guid>{B0A4B559-7CBE-4659-9D17-E53249A5E48C}</b:Guid>
    <b:Author>
      <b:Author>
        <b:NameList>
          <b:Person>
            <b:Last>Bennett</b:Last>
            <b:First>Hayley</b:First>
            <b:Middle>Droppert &amp; Sara</b:Middle>
          </b:Person>
        </b:NameList>
      </b:Author>
    </b:Author>
    <b:Title>Corporate social responsibility in global health: an exploratory study of multinational pharmaceutical firms</b:Title>
    <b:JournalName>Globalization and Health volume </b:JournalName>
    <b:Year>2015</b:Year>
    <b:Pages>15</b:Pages>
    <b:RefOrder>170</b:RefOrder>
  </b:Source>
  <b:Source>
    <b:Tag>Cid16</b:Tag>
    <b:SourceType>InternetSite</b:SourceType>
    <b:Guid>{79A5B982-57D5-4EB2-92DF-4B4588CDD9C2}</b:Guid>
    <b:Title>Managerial ethics (types of managerial ethics)</b:Title>
    <b:Year>2016</b:Year>
    <b:Author>
      <b:Author>
        <b:NameList>
          <b:Person>
            <b:Last>Cidroypaes</b:Last>
          </b:Person>
        </b:NameList>
      </b:Author>
    </b:Author>
    <b:Month>11</b:Month>
    <b:Day>18</b:Day>
    <b:URL>https://www.slideshare.net/cidroypaes/managerial-ethics-types-of-managerial-ethics</b:URL>
    <b:RefOrder>171</b:RefOrder>
  </b:Source>
  <b:Source>
    <b:Tag>Tri18</b:Tag>
    <b:SourceType>InternetSite</b:SourceType>
    <b:Guid>{94930FB8-B7A0-4A94-BFF3-673571331565}</b:Guid>
    <b:Author>
      <b:Author>
        <b:NameList>
          <b:Person>
            <b:Last>Amable</b:Last>
            <b:First>Trisha</b:First>
          </b:Person>
        </b:NameList>
      </b:Author>
    </b:Author>
    <b:Title>The Importance of a PESTEL Analysis</b:Title>
    <b:Year>2018</b:Year>
    <b:Month>12</b:Month>
    <b:Day>7</b:Day>
    <b:URL>https://www.girlfridayz.com/post/the-importance-of-a-pestel-analysis</b:URL>
    <b:RefOrder>172</b:RefOrder>
  </b:Source>
  <b:Source>
    <b:Tag>Tho14</b:Tag>
    <b:SourceType>InternetSite</b:SourceType>
    <b:Guid>{EF8064BA-740D-4C38-B8B7-A4A978BBA529}</b:Guid>
    <b:Author>
      <b:Author>
        <b:NameList>
          <b:Person>
            <b:Last>Thomson</b:Last>
          </b:Person>
        </b:NameList>
      </b:Author>
    </b:Author>
    <b:Title>The Importance of Porter’s Five Forces</b:Title>
    <b:Year>2014</b:Year>
    <b:URL>https://www.legalexecutiveinstitute.com/importance-porters-five-forces/</b:URL>
    <b:RefOrder>173</b:RefOrder>
  </b:Source>
  <b:Source>
    <b:Tag>Alb15</b:Tag>
    <b:SourceType>JournalArticle</b:SourceType>
    <b:Guid>{4BE7D7BD-B5AB-45B4-8FC9-BB9750758F14}</b:Guid>
    <b:Author>
      <b:Author>
        <b:NameList>
          <b:Person>
            <b:Last>Albrecht</b:Last>
            <b:First>S.</b:First>
            <b:Middle>L., Bakker, A. B., Gruman, J. A., Macey, W. H., &amp; Saks, A. M.</b:Middle>
          </b:Person>
        </b:NameList>
      </b:Author>
    </b:Author>
    <b:Title> Employee engagement, human resource management practices and competitive advantage. Journal of Organizational Effectiveness: </b:Title>
    <b:JournalName>People and Performance.</b:JournalName>
    <b:Year>2015</b:Year>
    <b:RefOrder>174</b:RefOrder>
  </b:Source>
  <b:Source>
    <b:Tag>Bol15</b:Tag>
    <b:SourceType>JournalArticle</b:SourceType>
    <b:Guid>{CF090334-DF07-4783-9DC8-DE2FB2D90F15}</b:Guid>
    <b:Title>Social networks within sales organizations: Their development and importance for salesperson performance.</b:Title>
    <b:JournalName> Journal of Marketing</b:JournalName>
    <b:Year>2015</b:Year>
    <b:Pages>1-16</b:Pages>
    <b:Author>
      <b:Author>
        <b:NameList>
          <b:Person>
            <b:Last>Bolander</b:Last>
            <b:First>W.,</b:First>
            <b:Middle>Satornino, C. B., Hughes, D. E., &amp; Ferris, G. R.</b:Middle>
          </b:Person>
        </b:NameList>
      </b:Author>
    </b:Author>
    <b:Volume>79</b:Volume>
    <b:Issue>6</b:Issue>
    <b:RefOrder>175</b:RefOrder>
  </b:Source>
  <b:Source>
    <b:Tag>Bar15</b:Tag>
    <b:SourceType>JournalArticle</b:SourceType>
    <b:Guid>{91EE0832-A40A-4483-8A06-4455BE6E0D41}</b:Guid>
    <b:Title> Collective organizational engagement: Linking motivational antecedents, strategic implementation, and firm performance. </b:Title>
    <b:JournalName>Academy of Management journal</b:JournalName>
    <b:Year>2015</b:Year>
    <b:Pages>111-135.</b:Pages>
    <b:Author>
      <b:Author>
        <b:NameList>
          <b:Person>
            <b:Last>Barrick</b:Last>
            <b:First>M.</b:First>
            <b:Middle>R., Thurgood, G. R., Smith, T. A., &amp; Courtright, S. H.</b:Middle>
          </b:Person>
        </b:NameList>
      </b:Author>
    </b:Author>
    <b:Volume>58</b:Volume>
    <b:Issue>1</b:Issue>
    <b:RefOrder>176</b:RefOrder>
  </b:Source>
  <b:Source>
    <b:Tag>Cha151</b:Tag>
    <b:SourceType>JournalArticle</b:SourceType>
    <b:Guid>{06B4DF11-78A3-49A0-8E91-90A9B97C3E0E}</b:Guid>
    <b:Author>
      <b:Author>
        <b:NameList>
          <b:Person>
            <b:Last>Chang</b:Last>
            <b:First>C.</b:First>
            <b:Middle>L. H., &amp; Lin, T. C.</b:Middle>
          </b:Person>
        </b:NameList>
      </b:Author>
    </b:Author>
    <b:Title>The role of organizational culture in the knowledge management process. </b:Title>
    <b:JournalName>Journal of Knowledge management.</b:JournalName>
    <b:Year>2015</b:Year>
    <b:RefOrder>177</b:RefOrder>
  </b:Source>
  <b:Source>
    <b:Tag>Hez19</b:Tag>
    <b:SourceType>InternetSite</b:SourceType>
    <b:Guid>{46DE6E04-C815-4755-9EB8-A702F2C6FCBF}</b:Guid>
    <b:Title>5 Psychological Theories of Motivation to Increase Productivity</b:Title>
    <b:Year>2019</b:Year>
    <b:Author>
      <b:Author>
        <b:NameList>
          <b:Person>
            <b:Last>Hezberg</b:Last>
          </b:Person>
        </b:NameList>
      </b:Author>
    </b:Author>
    <b:URL>https://contactzilla.com/blog/5-psychological-theories-motivation-increase-productivity/</b:URL>
    <b:RefOrder>178</b:RefOrder>
  </b:Source>
  <b:Source>
    <b:Tag>OhH17</b:Tag>
    <b:SourceType>JournalArticle</b:SourceType>
    <b:Guid>{492A1871-FD9D-4FF1-AB58-BEF3FB820305}</b:Guid>
    <b:Title>Customer satisfaction, service quality, and customer value: years 2000-2015. </b:Title>
    <b:Year>2017</b:Year>
    <b:Author>
      <b:Author>
        <b:NameList>
          <b:Person>
            <b:Last>Oh</b:Last>
            <b:First>H.,</b:First>
            <b:Middle>&amp; Kim, K.</b:Middle>
          </b:Person>
        </b:NameList>
      </b:Author>
    </b:Author>
    <b:JournalName>International Journal of Contemporary Hospitality Management.</b:JournalName>
    <b:RefOrder>179</b:RefOrder>
  </b:Source>
  <b:Source>
    <b:Tag>Chr171</b:Tag>
    <b:SourceType>JournalArticle</b:SourceType>
    <b:Guid>{877F4794-9442-48DA-89B8-BE2470A451D5}</b:Guid>
    <b:Author>
      <b:Author>
        <b:NameList>
          <b:Person>
            <b:Last>McFadden</b:Last>
            <b:First>Christopher</b:First>
          </b:Person>
        </b:NameList>
      </b:Author>
    </b:Author>
    <b:Title>The History of KFC: Their Past and the Tech Building Their Future</b:Title>
    <b:Year>2017</b:Year>
    <b:Issue>https://interestingengineering.com/the-history-of-kfc-their-past-and-the-tech-building-their-future</b:Issue>
    <b:RefOrder>180</b:RefOrder>
  </b:Source>
  <b:Source>
    <b:Tag>Whi15</b:Tag>
    <b:SourceType>JournalArticle</b:SourceType>
    <b:Guid>{957E2E2E-01FF-4F10-BCF0-D9B7D653B450}</b:Guid>
    <b:Author>
      <b:Author>
        <b:NameList>
          <b:Person>
            <b:Last>White</b:Last>
            <b:First>C.</b:First>
          </b:Person>
        </b:NameList>
      </b:Author>
    </b:Author>
    <b:Title>The impact of motivation on customer satisfaction formation: a self-determination perspective. </b:Title>
    <b:JournalName>European Journal of Marketing.</b:JournalName>
    <b:Year>2015</b:Year>
    <b:RefOrder>181</b:RefOrder>
  </b:Source>
  <b:Source>
    <b:Tag>Kim15</b:Tag>
    <b:SourceType>JournalArticle</b:SourceType>
    <b:Guid>{52C9C639-CB1A-4C83-A15F-779D59E34851}</b:Guid>
    <b:Author>
      <b:Author>
        <b:NameList>
          <b:Person>
            <b:Last>Kim</b:Last>
            <b:First>M.,</b:First>
            <b:Middle>Vogt, C.A. and Knutson, B.J.,</b:Middle>
          </b:Person>
        </b:NameList>
      </b:Author>
    </b:Author>
    <b:Title>Relationship among customer satisfaction, delight, and loyalty in the hospitality industry.</b:Title>
    <b:JournalName> Journal of Hospitality &amp; Tourism Research</b:JournalName>
    <b:Year>2015</b:Year>
    <b:Pages>pp.170-197.</b:Pages>
    <b:Volume>39</b:Volume>
    <b:Issue>2</b:Issue>
    <b:RefOrder>182</b:RefOrder>
  </b:Source>
  <b:Source>
    <b:Tag>Pie15</b:Tag>
    <b:SourceType>JournalArticle</b:SourceType>
    <b:Guid>{A562C3E1-6C46-432D-8B64-AFFF680E82F5}</b:Guid>
    <b:Author>
      <b:Author>
        <b:NameList>
          <b:Person>
            <b:Last>Piercy</b:Last>
            <b:First>N.</b:First>
            <b:Middle>and Ellinger, A.,</b:Middle>
          </b:Person>
        </b:NameList>
      </b:Author>
    </b:Author>
    <b:Title>Demand-and supply-side cross-functional relationships: an application of disconfirmation theory.</b:Title>
    <b:JournalName>Journal of strategic marketing</b:JournalName>
    <b:Year>2015</b:Year>
    <b:Pages>pp.49-71.</b:Pages>
    <b:Volume>23</b:Volume>
    <b:Issue>1</b:Issue>
    <b:RefOrder>183</b:RefOrder>
  </b:Source>
  <b:Source>
    <b:Tag>Blo14</b:Tag>
    <b:SourceType>JournalArticle</b:SourceType>
    <b:Guid>{0FE0F429-CFB0-425A-8262-A517AC7CBBE4}</b:Guid>
    <b:Author>
      <b:Author>
        <b:NameList>
          <b:Person>
            <b:Last>Bloemer</b:Last>
            <b:First>J.,</b:First>
            <b:Middle>Brijs, T., Swinnen, G. and Vanhoof, K.,</b:Middle>
          </b:Person>
        </b:NameList>
      </b:Author>
    </b:Author>
    <b:Title> Identifying latently dissatisfied customers and measures for dissatisfaction management. </b:Title>
    <b:JournalName>The International Journal of Bank Marketing</b:JournalName>
    <b:Year>2014</b:Year>
    <b:Pages>pp.27-37</b:Pages>
    <b:Volume>20</b:Volume>
    <b:Issue>1</b:Issue>
    <b:RefOrder>184</b:RefOrder>
  </b:Source>
  <b:Source>
    <b:Tag>Ecc20</b:Tag>
    <b:SourceType>JournalArticle</b:SourceType>
    <b:Guid>{27C65A5E-FBAB-4903-9B27-1CB6E0781F57}</b:Guid>
    <b:Author>
      <b:Author>
        <b:NameList>
          <b:Person>
            <b:Last>Eccles</b:Last>
            <b:First>J.S.</b:First>
            <b:Middle>and Wigfield, A.,</b:Middle>
          </b:Person>
        </b:NameList>
      </b:Author>
    </b:Author>
    <b:Title>From expectancy-value theory to situated expectancy-value theory: A developmental, social cognitive, and sociocultural perspective on motivation.</b:Title>
    <b:JournalName> Contemporary Educational Psychology, </b:JournalName>
    <b:Year>2020</b:Year>
    <b:Pages>101859.</b:Pages>
    <b:RefOrder>185</b:RefOrder>
  </b:Source>
  <b:Source>
    <b:Tag>Bar151</b:Tag>
    <b:SourceType>JournalArticle</b:SourceType>
    <b:Guid>{3F1AA5E6-C98B-4A20-9869-6645A11CBF8A}</b:Guid>
    <b:Author>
      <b:Author>
        <b:NameList>
          <b:Person>
            <b:Last>Barron</b:Last>
            <b:First>K.E.</b:First>
            <b:Middle>and Hulleman, C.S.,</b:Middle>
          </b:Person>
        </b:NameList>
      </b:Author>
    </b:Author>
    <b:Title> Expectancy-value-cost model of motivation. </b:Title>
    <b:JournalName>Psychology</b:JournalName>
    <b:Year>2015</b:Year>
    <b:Pages> pp.261-271.</b:Pages>
    <b:Volume>84</b:Volume>
    <b:RefOrder>186</b:RefOrder>
  </b:Source>
  <b:Source>
    <b:Tag>Cri10</b:Tag>
    <b:SourceType>JournalArticle</b:SourceType>
    <b:Guid>{DA8F68C5-D039-4EFE-A69E-CDF904F1E012}</b:Guid>
    <b:Author>
      <b:Author>
        <b:NameList>
          <b:Person>
            <b:Last>Cristina Mele</b:Last>
            <b:First>Jacqueline</b:First>
            <b:Middle>Pels, Francesco Polese</b:Middle>
          </b:Person>
        </b:NameList>
      </b:Author>
    </b:Author>
    <b:Title>A Brief Review of Systems Theories and Their Managerial Applications.</b:Title>
    <b:JournalName>Service Science</b:JournalName>
    <b:Year>2010</b:Year>
    <b:Pages>126-135</b:Pages>
    <b:Volume>2</b:Volume>
    <b:Issue>1-2</b:Issue>
    <b:RefOrder>187</b:RefOrder>
  </b:Source>
  <b:Source>
    <b:Tag>Chi15</b:Tag>
    <b:SourceType>JournalArticle</b:SourceType>
    <b:Guid>{6F59DCAF-0D99-423F-BDEE-519B911FFAE8}</b:Guid>
    <b:Author>
      <b:Author>
        <b:NameList>
          <b:Person>
            <b:Last>Chikere</b:Last>
            <b:First>Cornell</b:First>
            <b:Middle>C. and Nwoka, Jude</b:Middle>
          </b:Person>
        </b:NameList>
      </b:Author>
    </b:Author>
    <b:Title>The Systems Theory of Management in Modern Day Organizations - A Study of Aldgate Congress Resort  Limited Port Harcourt</b:Title>
    <b:JournalName>International Journal of Scientific and Research Publications</b:JournalName>
    <b:Year>2015</b:Year>
    <b:Pages>225-231</b:Pages>
    <b:Volume>5</b:Volume>
    <b:Issue>9</b:Issue>
    <b:RefOrder>188</b:RefOrder>
  </b:Source>
  <b:Source>
    <b:Tag>Tyl19</b:Tag>
    <b:SourceType>InternetSite</b:SourceType>
    <b:Guid>{C9D91893-EFE4-4649-BB59-5FC009B4E399}</b:Guid>
    <b:Title>How to use empathy for better communication?</b:Title>
    <b:Year>2019</b:Year>
    <b:Author>
      <b:Author>
        <b:NameList>
          <b:Person>
            <b:Last>Kleeberger</b:Last>
            <b:First>Tyler</b:First>
          </b:Person>
        </b:NameList>
      </b:Author>
    </b:Author>
    <b:Month>2</b:Month>
    <b:Day>11</b:Day>
    <b:URL>https://tylerkleeberger.com/content/empathy-communication</b:URL>
    <b:RefOrder>189</b:RefOrder>
  </b:Source>
  <b:Source>
    <b:Tag>Lin19</b:Tag>
    <b:SourceType>InternetSite</b:SourceType>
    <b:Guid>{EE82E79C-28F3-4103-8DAD-D6B83CBFF92C}</b:Guid>
    <b:Author>
      <b:Author>
        <b:NameList>
          <b:Person>
            <b:Last>Smith</b:Last>
            <b:First>Linda</b:First>
          </b:Person>
        </b:NameList>
      </b:Author>
    </b:Author>
    <b:Title>The Difference Between Empathy and Sympathy</b:Title>
    <b:InternetSiteTitle>The Start up</b:InternetSiteTitle>
    <b:Year>2019</b:Year>
    <b:Month>8</b:Month>
    <b:Day>19</b:Day>
    <b:URL>https://medium.com/swlh/the-difference-between-empathy-and-sympathy-7614833c315d</b:URL>
    <b:RefOrder>190</b:RefOrder>
  </b:Source>
  <b:Source>
    <b:Tag>Sau18</b:Tag>
    <b:SourceType>InternetSite</b:SourceType>
    <b:Guid>{89921F34-F778-48A9-9D8A-3C1FFF052BA9}</b:Guid>
    <b:Author>
      <b:Author>
        <b:NameList>
          <b:Person>
            <b:Last>McLeod</b:Last>
            <b:First>Saul</b:First>
          </b:Person>
        </b:NameList>
      </b:Author>
    </b:Author>
    <b:Title>Abnormal Psychology</b:Title>
    <b:InternetSiteTitle>Simply Psychology</b:InternetSiteTitle>
    <b:Year>2018</b:Year>
    <b:Month>8</b:Month>
    <b:Day>5</b:Day>
    <b:URL>https://www.simplypsychology.org/abnormal-psychology.html</b:URL>
    <b:RefOrder>191</b:RefOrder>
  </b:Source>
  <b:Source>
    <b:Tag>Man17</b:Tag>
    <b:SourceType>InternetSite</b:SourceType>
    <b:Guid>{088F7F0E-FA49-4510-8758-CBEF00F321C6}</b:Guid>
    <b:Author>
      <b:Author>
        <b:NameList>
          <b:Person>
            <b:Last>Mantha</b:Last>
          </b:Person>
        </b:NameList>
      </b:Author>
    </b:Author>
    <b:Title>Models of abnormality</b:Title>
    <b:InternetSiteTitle>blog psychology</b:InternetSiteTitle>
    <b:Year>2017</b:Year>
    <b:URL>https://blogpsychology.wordpress.com/a2-psychology/abnormality/models-of-abnormality/</b:URL>
    <b:RefOrder>192</b:RefOrder>
  </b:Source>
  <b:Source>
    <b:Tag>Vog14</b:Tag>
    <b:SourceType>JournalArticle</b:SourceType>
    <b:Guid>{11944012-F081-437D-B2AF-B1902DA9B31F}</b:Guid>
    <b:Title>Mental Illness and Criminal Behavior</b:Title>
    <b:Year>2014</b:Year>
    <b:Author>
      <b:Author>
        <b:NameList>
          <b:Person>
            <b:Last>Vogel</b:Last>
            <b:First>Matt</b:First>
          </b:Person>
        </b:NameList>
      </b:Author>
    </b:Author>
    <b:JournalName>Sociology Compass</b:JournalName>
    <b:Pages>12140</b:Pages>
    <b:Volume>8</b:Volume>
    <b:Issue>2</b:Issue>
    <b:RefOrder>193</b:RefOrder>
  </b:Source>
  <b:Source>
    <b:Tag>Jen14</b:Tag>
    <b:SourceType>JournalArticle</b:SourceType>
    <b:Guid>{9A3E64F7-581F-4D64-8041-667B92D309B4}</b:Guid>
    <b:Author>
      <b:Author>
        <b:NameList>
          <b:Person>
            <b:Last>Jennifer M. Reingle Gonzalez</b:Last>
            <b:First>and</b:First>
            <b:Middle>Nadine M. Connell,</b:Middle>
          </b:Person>
        </b:NameList>
      </b:Author>
    </b:Author>
    <b:Title>Mental Health of Prisoners: Identifying Barriers to Mental Health Treatment and Medication Continuity</b:Title>
    <b:JournalName>Am J Public Health.</b:JournalName>
    <b:Year>2014</b:Year>
    <b:Pages>2328-2333</b:Pages>
    <b:Volume>104</b:Volume>
    <b:Issue>12</b:Issue>
    <b:DOI>10.2105/AJPH.2014.302043</b:DOI>
    <b:RefOrder>194</b:RefOrder>
  </b:Source>
  <b:Source>
    <b:Tag>Col13</b:Tag>
    <b:SourceType>Book</b:SourceType>
    <b:Guid>{EB9DA3EA-E00D-4B1F-8CCD-D047793BEF7F}</b:Guid>
    <b:Author>
      <b:Author>
        <b:NameList>
          <b:Person>
            <b:Last>Collora</b:Last>
            <b:First>S.,</b:First>
            <b:Middle>Smith, A., &amp; Leonhardt, E.</b:Middle>
          </b:Person>
        </b:NameList>
      </b:Author>
    </b:Author>
    <b:Title> Cisco CallManager Best Practices: A Cisco AVVID Solution. </b:Title>
    <b:Year>2013</b:Year>
    <b:Publisher>Cisco Press.</b:Publisher>
    <b:RefOrder>195</b:RefOrder>
  </b:Source>
  <b:Source>
    <b:Tag>Lov12</b:Tag>
    <b:SourceType>Book</b:SourceType>
    <b:Guid>{2F8E7AC5-657A-47E2-B2B6-4E14C798EF34}</b:Guid>
    <b:Author>
      <b:Author>
        <b:NameList>
          <b:Person>
            <b:Last>Lovell</b:Last>
            <b:First>D.</b:First>
          </b:Person>
        </b:NameList>
      </b:Author>
    </b:Author>
    <b:Title>Cisco IP telephony. </b:Title>
    <b:Year>2012</b:Year>
    <b:Publisher>Cisco Press.</b:Publisher>
    <b:RefOrder>196</b:RefOrder>
  </b:Source>
  <b:Source>
    <b:Tag>Mor04</b:Tag>
    <b:SourceType>Book</b:SourceType>
    <b:Guid>{E096AC97-8E53-477E-B0FE-1BE8E302E4A6}</b:Guid>
    <b:Author>
      <b:Author>
        <b:NameList>
          <b:Person>
            <b:Last>Morgan</b:Last>
            <b:First>B.,</b:First>
            <b:Middle>&amp; Gonzalez, M</b:Middle>
          </b:Person>
        </b:NameList>
      </b:Author>
    </b:Author>
    <b:Title> Cisco unity fundamentals.</b:Title>
    <b:Year>2004</b:Year>
    <b:Publisher> Cisco Press.</b:Publisher>
    <b:RefOrder>197</b:RefOrder>
  </b:Source>
  <b:Source>
    <b:Tag>Ale10</b:Tag>
    <b:SourceType>Book</b:SourceType>
    <b:Guid>{C81E3FEA-2222-4AC1-B252-759D99CA6AE2}</b:Guid>
    <b:Title> Cisco CallManager Fundamentals. </b:Title>
    <b:Year>2010</b:Year>
    <b:Author>
      <b:Author>
        <b:NameList>
          <b:Person>
            <b:Last>Alexander</b:Last>
            <b:First>J.,</b:First>
            <b:Middle>Smith, A., &amp; Pearce, C.</b:Middle>
          </b:Person>
        </b:NameList>
      </b:Author>
    </b:Author>
    <b:Publisher>Cisco Press.</b:Publisher>
    <b:RefOrder>198</b:RefOrder>
  </b:Source>
  <b:Source>
    <b:Tag>Est191</b:Tag>
    <b:SourceType>JournalArticle</b:SourceType>
    <b:Guid>{88B38832-DB7C-4563-A1A3-F38476C6C632}</b:Guid>
    <b:Title> State capitalism, economic systems and the performance of state owned firms. </b:Title>
    <b:Year>2019</b:Year>
    <b:JournalName>Acta Oeconomica</b:JournalName>
    <b:Pages>175-193.</b:Pages>
    <b:Author>
      <b:Author>
        <b:NameList>
          <b:Person>
            <b:Last>Estrin</b:Last>
            <b:First>S.,</b:First>
            <b:Middle>Liang, Z., Shapiro, D., &amp; Carney, M.</b:Middle>
          </b:Person>
        </b:NameList>
      </b:Author>
    </b:Author>
    <b:Volume>69</b:Volume>
    <b:Issue>1</b:Issue>
    <b:RefOrder>199</b:RefOrder>
  </b:Source>
  <b:Source>
    <b:Tag>Zal15</b:Tag>
    <b:SourceType>JournalArticle</b:SourceType>
    <b:Guid>{468F2D18-91CA-4BBB-94BD-49F96D7A7E1B}</b:Guid>
    <b:Title> Capitalism vs. socialism–an attempt to analyse the competitiveness of economic systems. Ekonomia i Prawo.</b:Title>
    <b:JournalName> Economics and Law</b:JournalName>
    <b:Year>2015</b:Year>
    <b:Pages>61-79</b:Pages>
    <b:Author>
      <b:Author>
        <b:NameList>
          <b:Person>
            <b:Last>Zalesko</b:Last>
            <b:First>M.</b:First>
          </b:Person>
        </b:NameList>
      </b:Author>
    </b:Author>
    <b:Volume>14</b:Volume>
    <b:Issue>1</b:Issue>
    <b:RefOrder>200</b:RefOrder>
  </b:Source>
  <b:Source>
    <b:Tag>Pop14</b:Tag>
    <b:SourceType>JournalArticle</b:SourceType>
    <b:Guid>{1FC8502F-A6ED-4615-AC24-2B0C5D2FC8E1}</b:Guid>
    <b:Title>Communist socialization and post-communist economic and political attitudes. </b:Title>
    <b:JournalName>Electoral studies</b:JournalName>
    <b:Year>2014</b:Year>
    <b:Pages>77-89</b:Pages>
    <b:Author>
      <b:Author>
        <b:NameList>
          <b:Person>
            <b:Last>Pop-Eleches</b:Last>
            <b:First>G.,</b:First>
            <b:Middle>&amp; Tucker, J. A.</b:Middle>
          </b:Person>
        </b:NameList>
      </b:Author>
    </b:Author>
    <b:Volume>33</b:Volume>
    <b:RefOrder>201</b:RefOrder>
  </b:Source>
  <b:Source>
    <b:Tag>Har151</b:Tag>
    <b:SourceType>BookSection</b:SourceType>
    <b:Guid>{B0A35503-CEFA-4EDC-81B5-5B8CCDC83DBD}</b:Guid>
    <b:Title>The Commodity-Form</b:Title>
    <b:Year>2015</b:Year>
    <b:Author>
      <b:Author>
        <b:NameList>
          <b:Person>
            <b:Last>Cleaver</b:Last>
            <b:First>Harry</b:First>
          </b:Person>
        </b:NameList>
      </b:Author>
      <b:BookAuthor>
        <b:NameList>
          <b:Person>
            <b:Last>Cleaver</b:Last>
            <b:First>Harry</b:First>
          </b:Person>
        </b:NameList>
      </b:BookAuthor>
    </b:Author>
    <b:BookTitle>Reading Capital Politically</b:BookTitle>
    <b:RefOrder>202</b:RefOrder>
  </b:Source>
  <b:Source>
    <b:Tag>Kee131</b:Tag>
    <b:SourceType>JournalArticle</b:SourceType>
    <b:Guid>{7681FA05-6A54-4664-9620-D7C3D28CC58B}</b:Guid>
    <b:Title>Use-value, exchange value, and the demise of Marx's labor theory of value. </b:Title>
    <b:Year>2013</b:Year>
    <b:Pages>107-121.</b:Pages>
    <b:JournalName>Journal of the History of Economic Thought</b:JournalName>
    <b:Author>
      <b:Author>
        <b:NameList>
          <b:Person>
            <b:Last>Keen</b:Last>
            <b:First>S.</b:First>
          </b:Person>
        </b:NameList>
      </b:Author>
    </b:Author>
    <b:Volume>15</b:Volume>
    <b:Issue>1</b:Issue>
    <b:RefOrder>203</b:RefOrder>
  </b:Source>
  <b:Source>
    <b:Tag>His15</b:Tag>
    <b:SourceType>InternetSite</b:SourceType>
    <b:Guid>{682DEA6B-D095-4B8F-8C65-FEF586C91F8E}</b:Guid>
    <b:Author>
      <b:Author>
        <b:NameList>
          <b:Person>
            <b:Last>History</b:Last>
          </b:Person>
        </b:NameList>
      </b:Author>
    </b:Author>
    <b:Title>Lincoln issues Proclamation of Amnesty and Reconstruction</b:Title>
    <b:Year>2015</b:Year>
    <b:URL>https://www.history.com/this-day-in-history/lincoln-issues-proclamation-of-amnesty-and-reconstruction</b:URL>
    <b:RefOrder>204</b:RefOrder>
  </b:Source>
  <b:Source>
    <b:Tag>Era16</b:Tag>
    <b:SourceType>InternetSite</b:SourceType>
    <b:Guid>{55BA4188-4E48-48C7-A6D6-5A54CC7EFF41}</b:Guid>
    <b:Author>
      <b:Author>
        <b:NameList>
          <b:Person>
            <b:Last>Era</b:Last>
          </b:Person>
        </b:NameList>
      </b:Author>
    </b:Author>
    <b:Title>The Reconstruction Era and the Fragility of Democracy</b:Title>
    <b:Year>2016</b:Year>
    <b:URL>https://www.facinghistory.org/reconstruction-era</b:URL>
    <b:RefOrder>205</b:RefOrder>
  </b:Source>
  <b:Source>
    <b:Tag>Spa16</b:Tag>
    <b:SourceType>InternetSite</b:SourceType>
    <b:Guid>{867739D7-42FE-42F6-B6C5-A1BB8FBA6C74}</b:Guid>
    <b:Author>
      <b:Author>
        <b:NameList>
          <b:Person>
            <b:Last>Spark</b:Last>
          </b:Person>
        </b:NameList>
      </b:Author>
    </b:Author>
    <b:Title>Radical Reconstruction: 1867–1877</b:Title>
    <b:Year>2016</b:Year>
    <b:URL>https://www.sparknotes.com/history/american/reconstruction/section3/</b:URL>
    <b:RefOrder>206</b:RefOrder>
  </b:Source>
  <b:Source>
    <b:Tag>Con15</b:Tag>
    <b:SourceType>InternetSite</b:SourceType>
    <b:Guid>{CC58DC02-1AEF-49C7-BDB7-202CCDA90C01}</b:Guid>
    <b:Author>
      <b:Author>
        <b:NameList>
          <b:Person>
            <b:Last>Congress</b:Last>
          </b:Person>
        </b:NameList>
      </b:Author>
    </b:Author>
    <b:Title>Reconstruction and Rights</b:Title>
    <b:Year>2015</b:Year>
    <b:URL>https://www.loc.gov/classroom-materials/united-states-history-primary-source-timeline/civil-war-and-reconstruction-1861-1877/reconstruction-and-rights/</b:URL>
    <b:RefOrder>207</b:RefOrder>
  </b:Source>
  <b:Source>
    <b:Tag>Her16</b:Tag>
    <b:SourceType>InternetSite</b:SourceType>
    <b:Guid>{DB165A93-98AA-4C36-AD2B-4456F7D5ED2A}</b:Guid>
    <b:Author>
      <b:Author>
        <b:NameList>
          <b:Person>
            <b:Last>Heritage</b:Last>
          </b:Person>
        </b:NameList>
      </b:Author>
    </b:Author>
    <b:Title>Effects and Significance of the Compromise of 1850</b:Title>
    <b:Year>2016</b:Year>
    <b:URL>http://www.compromise-of-1850.org/effects-significance/</b:URL>
    <b:RefOrder>208</b:RefOrder>
  </b:Source>
  <b:Source>
    <b:Tag>Ohi15</b:Tag>
    <b:SourceType>InternetSite</b:SourceType>
    <b:Guid>{2114DB50-5CEE-4473-88C8-708DF912C7AA}</b:Guid>
    <b:Author>
      <b:Author>
        <b:NameList>
          <b:Person>
            <b:Last>Ohio</b:Last>
          </b:Person>
        </b:NameList>
      </b:Author>
    </b:Author>
    <b:Title>Fugitive Slave Law of 1850</b:Title>
    <b:Year>2015</b:Year>
    <b:URL>https://ohiohistorycentral.org/w/Fugitive_Slave_Law_of_1850</b:URL>
    <b:RefOrder>209</b:RefOrder>
  </b:Source>
  <b:Source>
    <b:Tag>His19</b:Tag>
    <b:SourceType>InternetSite</b:SourceType>
    <b:Guid>{5567F6AC-CB5D-4F28-93B7-1B9D7DE4DAC4}</b:Guid>
    <b:Author>
      <b:Author>
        <b:NameList>
          <b:Person>
            <b:Last>History</b:Last>
          </b:Person>
        </b:NameList>
      </b:Author>
    </b:Author>
    <b:Title>Dred Scott Case</b:Title>
    <b:Year>2019</b:Year>
    <b:URL>https://www.history.com/topics/black-history/dred-scott-case</b:URL>
    <b:RefOrder>210</b:RefOrder>
  </b:Source>
  <b:Source>
    <b:Tag>Wil17</b:Tag>
    <b:SourceType>InternetSite</b:SourceType>
    <b:Guid>{AB142710-1FF2-4212-A8D6-FACAD75CE2F8}</b:Guid>
    <b:Author>
      <b:Author>
        <b:NameList>
          <b:Person>
            <b:Last>Black</b:Last>
            <b:First>William</b:First>
          </b:Person>
        </b:NameList>
      </b:Author>
    </b:Author>
    <b:Title>Why couldn’t the Civil War have been worked out? Some smart people take the question seriously.</b:Title>
    <b:Year>2017</b:Year>
    <b:URL>https://www.vox.com/the-big-idea/2017/5/11/15599148/civil-war-trump-slavery-jackson-compromise-history</b:URL>
    <b:RefOrder>211</b:RefOrder>
  </b:Source>
  <b:Source>
    <b:Tag>Sau19</b:Tag>
    <b:SourceType>InternetSite</b:SourceType>
    <b:Guid>{C9F5CA15-673C-4D58-96EA-3ED6A9263A29}</b:Guid>
    <b:Author>
      <b:Author>
        <b:NameList>
          <b:Person>
            <b:Last>McLeod</b:Last>
            <b:First>Saul</b:First>
          </b:Person>
        </b:NameList>
      </b:Author>
    </b:Author>
    <b:Title>What’s the difference between qualitative and quantitative research?</b:Title>
    <b:InternetSiteTitle>Simply Psychology</b:InternetSiteTitle>
    <b:Year>2019</b:Year>
    <b:URL>https://www.simplypsychology.org/qualitative-quantitative.html</b:URL>
    <b:RefOrder>212</b:RefOrder>
  </b:Source>
  <b:Source>
    <b:Tag>Rut181</b:Tag>
    <b:SourceType>InternetSite</b:SourceType>
    <b:Guid>{382AC96C-CECC-4D69-8474-A44B3C4D58D1}</b:Guid>
    <b:Author>
      <b:Author>
        <b:NameList>
          <b:Person>
            <b:Last>Rutgers</b:Last>
          </b:Person>
        </b:NameList>
      </b:Author>
    </b:Author>
    <b:Title>Systematic Reviews in the Health Sciences: Types of Research within Qualitative and Quantitative</b:Title>
    <b:Year>2018</b:Year>
    <b:URL>https://libguides.rutgers.edu/c.php?g=337288&amp;p=2273209</b:URL>
    <b:RefOrder>213</b:RefOrder>
  </b:Source>
  <b:Source>
    <b:Tag>Bur16</b:Tag>
    <b:SourceType>JournalArticle</b:SourceType>
    <b:Guid>{8173B7A9-9189-40B8-9ED3-5AE94B9C0DF4}</b:Guid>
    <b:Title>Blom, A. W., Artz, N., Beswick, A. Understanding patient’s experiences of total hip and knee replacement: a qualitative study. In Improving patients’ experience and outcome of total joint replacement: the RESTORE programme.</b:Title>
    <b:Year>2016</b:Year>
    <b:Author>
      <b:Author>
        <b:NameList>
          <b:Person>
            <b:Last>Burston</b:Last>
            <b:First>A.,</b:First>
            <b:Middle>Dieppe, P., Elvers, K. T., &amp; Lenguerrand, E.</b:Middle>
          </b:Person>
        </b:NameList>
      </b:Author>
    </b:Author>
    <b:JournalName> NIHR Journals Library</b:JournalName>
    <b:RefOrder>214</b:RefOrder>
  </b:Source>
  <b:Source>
    <b:Tag>Web19</b:Tag>
    <b:SourceType>JournalArticle</b:SourceType>
    <b:Guid>{5B544068-839C-44A5-9AC5-5C5F1E2D0D78}</b:Guid>
    <b:Author>
      <b:Author>
        <b:NameList>
          <b:Person>
            <b:Last>Weber</b:Last>
            <b:First>M.,</b:First>
            <b:Middle>Zeman, F., Craiovan, B., Thieme, M., Kaiser, M., Woerner, M., ... &amp; Renkawitz, T.</b:Middle>
          </b:Person>
        </b:NameList>
      </b:Author>
    </b:Author>
    <b:Title>Predicting outcome after total hip arthroplasty: the role of preoperative patient-reported measures.</b:Title>
    <b:JournalName> BioMed research international</b:JournalName>
    <b:Year>2019</b:Year>
    <b:RefOrder>215</b:RefOrder>
  </b:Source>
  <b:Source>
    <b:Tag>Har19</b:Tag>
    <b:SourceType>InternetSite</b:SourceType>
    <b:Guid>{0BB055EB-45E6-475A-BBA7-1F6B6E1D0090}</b:Guid>
    <b:Author>
      <b:Author>
        <b:NameList>
          <b:Person>
            <b:Last>Haris</b:Last>
          </b:Person>
        </b:NameList>
      </b:Author>
    </b:Author>
    <b:Title>Washington DC vs NYC- a Tale of Two Very Different Real Estate Cities</b:Title>
    <b:Year>2019</b:Year>
    <b:URL>https://harrisresidential.com/washington-dc-vs-nyc-a-tale-of-two-very-different-real-estate-cities/</b:URL>
    <b:RefOrder>216</b:RefOrder>
  </b:Source>
  <b:Source>
    <b:Tag>Wer16</b:Tag>
    <b:SourceType>InternetSite</b:SourceType>
    <b:Guid>{FED2BA41-C19C-4E67-BDA2-99EDDC87B9D3}</b:Guid>
    <b:Author>
      <b:Author>
        <b:NameList>
          <b:Person>
            <b:Last>Frejilo</b:Last>
            <b:First>Wero</b:First>
          </b:Person>
        </b:NameList>
      </b:Author>
    </b:Author>
    <b:Title>How does living in Washington, DC compare to living in NYC?</b:Title>
    <b:Year>2016</b:Year>
    <b:URL>https://www.quora.com/How-does-living-in-Washington-DC-compare-to-living-in-NYC</b:URL>
    <b:RefOrder>217</b:RefOrder>
  </b:Source>
  <b:Source>
    <b:Tag>Mic15</b:Tag>
    <b:SourceType>InternetSite</b:SourceType>
    <b:Guid>{66035AF4-829E-465B-80D3-CD1DA8DA55CD}</b:Guid>
    <b:Title>11 Reasons Why Washington, D.C. Is Better Than New York</b:Title>
    <b:Year>2015</b:Year>
    <b:Author>
      <b:Author>
        <b:NameList>
          <b:Person>
            <b:Last>Pepino</b:Last>
            <b:First>Michelle</b:First>
          </b:Person>
        </b:NameList>
      </b:Author>
    </b:Author>
    <b:URL>https://www.theodysseyonline.com/washington-dc-better-than-york</b:URL>
    <b:RefOrder>218</b:RefOrder>
  </b:Source>
  <b:Source>
    <b:Tag>Mic20</b:Tag>
    <b:SourceType>InternetSite</b:SourceType>
    <b:Guid>{22A592FC-78FA-4F5D-9379-CB57FFA49DC2}</b:Guid>
    <b:Author>
      <b:Author>
        <b:NameList>
          <b:Person>
            <b:Last>Michelini</b:Last>
            <b:First>Michael</b:First>
          </b:Person>
        </b:NameList>
      </b:Author>
    </b:Author>
    <b:Title>The Differences Between East And West In Terms Of Culture And Education</b:Title>
    <b:Year>2020</b:Year>
    <b:URL>https://www.globalfromasia.com/east-west-differences/</b:URL>
    <b:RefOrder>219</b:RefOrder>
  </b:Source>
  <b:Source>
    <b:Tag>Saw18</b:Tag>
    <b:SourceType>InternetSite</b:SourceType>
    <b:Guid>{78C6E776-6D52-4F87-B5FB-944FEA1CAD44}</b:Guid>
    <b:Author>
      <b:Author>
        <b:NameList>
          <b:Person>
            <b:Last>Sawan</b:Last>
          </b:Person>
        </b:NameList>
      </b:Author>
    </b:Author>
    <b:Title>Difference between eastern and western lifestryle</b:Title>
    <b:Year>2018</b:Year>
    <b:URL>https://www.pinterest.com/pin/8444318021085607/</b:URL>
    <b:RefOrder>220</b:RefOrder>
  </b:Source>
  <b:Source>
    <b:Tag>Yan17</b:Tag>
    <b:SourceType>InternetSite</b:SourceType>
    <b:Guid>{6D1BFA07-CD52-4854-869C-C83DD2413072}</b:Guid>
    <b:Author>
      <b:Author>
        <b:NameList>
          <b:Person>
            <b:Last>Liu</b:Last>
            <b:First>Yang</b:First>
          </b:Person>
        </b:NameList>
      </b:Author>
    </b:Author>
    <b:Title>Difference between Eastern and Western Lifestyle</b:Title>
    <b:Year>2017</b:Year>
    <b:URL>https://www.designswan.com/archives/difference-between-eastern-and-western-lifestyle.html</b:URL>
    <b:RefOrder>221</b:RefOrder>
  </b:Source>
  <b:Source>
    <b:Tag>Aly17</b:Tag>
    <b:SourceType>InternetSite</b:SourceType>
    <b:Guid>{E7BB6656-CD28-4CD8-AE57-53079BF00C8D}</b:Guid>
    <b:Author>
      <b:Author>
        <b:NameList>
          <b:Person>
            <b:Last>Gulamali</b:Last>
            <b:First>Alykhan</b:First>
          </b:Person>
        </b:NameList>
      </b:Author>
    </b:Author>
    <b:Title>Healthy Food vs. Junk Food: Understanding True Differences Between Ingredients and Prices</b:Title>
    <b:Year>2017</b:Year>
    <b:Month>3</b:Month>
    <b:Day>17</b:Day>
    <b:URL>https://fityourself.club/healthy-food-vs-junk-food-understanding-true-differences-between-ingredients-and-prices-896a8691006c?gi=f278babd21a</b:URL>
    <b:RefOrder>222</b:RefOrder>
  </b:Source>
  <b:Source>
    <b:Tag>Dan181</b:Tag>
    <b:SourceType>InternetSite</b:SourceType>
    <b:Guid>{3C4383BD-5E13-4985-971A-87B5BC8EAFC0}</b:Guid>
    <b:Author>
      <b:Author>
        <b:NameList>
          <b:Person>
            <b:Last>Malik</b:Last>
            <b:First>Dania</b:First>
          </b:Person>
        </b:NameList>
      </b:Author>
    </b:Author>
    <b:Title>WHAT DOES HEALTHY FOOD AND JUNK FOOD MEAN?</b:Title>
    <b:Year>2018</b:Year>
    <b:URL>https://www.independence.edu/blog/junk-food-vs-health-food</b:URL>
    <b:RefOrder>223</b:RefOrder>
  </b:Source>
  <b:Source>
    <b:Tag>Nav14</b:Tag>
    <b:SourceType>InternetSite</b:SourceType>
    <b:Guid>{DFCCAE96-97B5-4232-B5B3-7B9D8DEA14C2}</b:Guid>
    <b:Author>
      <b:Author>
        <b:NameList>
          <b:Person>
            <b:Last>Naveen</b:Last>
          </b:Person>
        </b:NameList>
      </b:Author>
    </b:Author>
    <b:Title>Difference Between Healthy Food and Junk Food</b:Title>
    <b:Year>2014</b:Year>
    <b:URL>https://www.differencebetween.com/difference-between-healthy-food-and-vs-junk-food/</b:URL>
    <b:RefOrder>224</b:RefOrder>
  </b:Source>
  <b:Source>
    <b:Tag>SUR20</b:Tag>
    <b:SourceType>InternetSite</b:SourceType>
    <b:Guid>{8A428D02-117D-4AF4-B38A-135C3BAA7011}</b:Guid>
    <b:Author>
      <b:Author>
        <b:NameList>
          <b:Person>
            <b:Last>GUHA</b:Last>
            <b:First>SURANGAMA</b:First>
          </b:Person>
        </b:NameList>
      </b:Author>
    </b:Author>
    <b:Title>5 Things TBBT Did Better Than Friends (&amp; 5 Friends Did Better)</b:Title>
    <b:Year>2020</b:Year>
    <b:Month>8</b:Month>
    <b:Day>21</b:Day>
    <b:URL>https://screenrant.com/big-bang-theory-friends-comparison-better/</b:URL>
    <b:RefOrder>225</b:RefOrder>
  </b:Source>
  <b:Source>
    <b:Tag>Asi17</b:Tag>
    <b:SourceType>InternetSite</b:SourceType>
    <b:Guid>{DF92268A-6F7B-4865-9918-D2C9D595E526}</b:Guid>
    <b:Author>
      <b:Author>
        <b:NameList>
          <b:Person>
            <b:Last>Sharma</b:Last>
            <b:First>Asish</b:First>
          </b:Person>
        </b:NameList>
      </b:Author>
    </b:Author>
    <b:Title>Friends Vs The Big Bang Theory !!!</b:Title>
    <b:Year>2017</b:Year>
    <b:URL>https://medium.com/@sharma.ashish.1996/friends-vs-the-big-bang-theory-a475e01a99aa</b:URL>
    <b:RefOrder>226</b:RefOrder>
  </b:Source>
  <b:Source>
    <b:Tag>Per17</b:Tag>
    <b:SourceType>InternetSite</b:SourceType>
    <b:Guid>{1DE13C12-613D-4326-A9AB-8F20E66D5022}</b:Guid>
    <b:Author>
      <b:Author>
        <b:NameList>
          <b:Person>
            <b:Last>Carpenter</b:Last>
            <b:First>Perry</b:First>
          </b:Person>
        </b:NameList>
      </b:Author>
    </b:Author>
    <b:Title>'The Big Bang Theory': How Their Salaries Compare To 'Friends' And 'Frasier'</b:Title>
    <b:Year>2017</b:Year>
    <b:URL>https://www.cheatsheet.com/entertainment/the-big-bang-theory-how-their-salaries-compare-to-friends-and-frasier.html/</b:URL>
    <b:RefOrder>227</b:RefOrder>
  </b:Source>
  <b:Source>
    <b:Tag>Ram19</b:Tag>
    <b:SourceType>JournalArticle</b:SourceType>
    <b:Guid>{F47FBE34-CED8-414D-B701-4317AABDE5A3}</b:Guid>
    <b:Title>Impact of Media Advertisements on Consumer Behaviour</b:Title>
    <b:Year>2019</b:Year>
    <b:Author>
      <b:Author>
        <b:NameList>
          <b:Person>
            <b:Last>Sama</b:Last>
            <b:First>Ramzan</b:First>
          </b:Person>
        </b:NameList>
      </b:Author>
    </b:Author>
    <b:JournalName>Journal of Creative Communications</b:JournalName>
    <b:Pages>51-59</b:Pages>
    <b:RefOrder>228</b:RefOrder>
  </b:Source>
  <b:Source>
    <b:Tag>Raj11</b:Tag>
    <b:SourceType>JournalArticle</b:SourceType>
    <b:Guid>{FE5BAE1C-428D-48C8-A080-559DA52248BF}</b:Guid>
    <b:Author>
      <b:Author>
        <b:NameList>
          <b:Person>
            <b:Last>Neupane</b:Last>
            <b:First>Rajeswor</b:First>
          </b:Person>
        </b:NameList>
      </b:Author>
    </b:Author>
    <b:Title>Advertising and Its Effects on Consumer Behaviour in Kathmandu Valley</b:Title>
    <b:JournalName>Journal of Management and Sciences</b:JournalName>
    <b:Year>2011</b:Year>
    <b:RefOrder>229</b:RefOrder>
  </b:Source>
  <b:Source>
    <b:Tag>Eff121</b:Tag>
    <b:SourceType>JournalArticle</b:SourceType>
    <b:Guid>{2767139D-B1C7-4785-8530-F7DC5087FBC9}</b:Guid>
    <b:Title>Effective Advertising and its Influence on Consumer Buying Behavior</b:Title>
    <b:JournalName>Information Management and Business Review</b:JournalName>
    <b:Year>2012</b:Year>
    <b:Pages>114-119</b:Pages>
    <b:Author>
      <b:Author>
        <b:NameList>
          <b:Person>
            <b:Last>Shabbir</b:Last>
            <b:First>Gulam</b:First>
          </b:Person>
        </b:NameList>
      </b:Author>
    </b:Author>
    <b:RefOrder>230</b:RefOrder>
  </b:Source>
  <b:Source>
    <b:Tag>Ten18</b:Tag>
    <b:SourceType>InternetSite</b:SourceType>
    <b:Guid>{E6285608-5B54-4205-A733-74D745587287}</b:Guid>
    <b:Author>
      <b:Author>
        <b:NameList>
          <b:Person>
            <b:Last>Tengna</b:Last>
          </b:Person>
        </b:NameList>
      </b:Author>
    </b:Author>
    <b:Title>The Importance of Psychology in Today’s World</b:Title>
    <b:Year>2018</b:Year>
    <b:URL>https://www.udc.edu/social-udc/2018/03/07/importance_psychology_todays_world/</b:URL>
    <b:RefOrder>231</b:RefOrder>
  </b:Source>
  <b:Source>
    <b:Tag>Ray20</b:Tag>
    <b:SourceType>InternetSite</b:SourceType>
    <b:Guid>{B7711FA7-B85D-4FDC-AE38-19C6EBB08EDC}</b:Guid>
    <b:Author>
      <b:Author>
        <b:NameList>
          <b:Person>
            <b:Last>Philippe</b:Last>
            <b:First>Raymond</b:First>
          </b:Person>
        </b:NameList>
      </b:Author>
    </b:Author>
    <b:Title>The Importance of Psychology</b:Title>
    <b:Year>2020</b:Year>
    <b:URL>https://owlcation.com/social-sciences/Psychology-and-its-Importance</b:URL>
    <b:RefOrder>232</b:RefOrder>
  </b:Source>
  <b:Source>
    <b:Tag>Sci17</b:Tag>
    <b:SourceType>InternetSite</b:SourceType>
    <b:Guid>{FDEE6D48-EA77-4B47-95A9-E1C4F050EDAE}</b:Guid>
    <b:Author>
      <b:Author>
        <b:NameList>
          <b:Person>
            <b:Last>hub</b:Last>
            <b:First>Science</b:First>
          </b:Person>
        </b:NameList>
      </b:Author>
    </b:Author>
    <b:Title>What is the Importance of Psychology in Our Daily Lives and How Psychology can Help You Improve Your Lifestyle?</b:Title>
    <b:Year>2017</b:Year>
    <b:URL>https://www.scientificworldinfo.com/2019/11/the-importance-of-psychology-in-our-daily-lives.html</b:URL>
    <b:RefOrder>233</b:RefOrder>
  </b:Source>
  <b:Source>
    <b:Tag>Fel13</b:Tag>
    <b:SourceType>Book</b:SourceType>
    <b:Guid>{1263315E-62F3-4641-83EE-C7475D5E6B98}</b:Guid>
    <b:Title> Discovering the life span. </b:Title>
    <b:Year>2013</b:Year>
    <b:Author>
      <b:Author>
        <b:NameList>
          <b:Person>
            <b:Last>Feldman</b:Last>
            <b:First>R.</b:First>
            <b:Middle>S.</b:Middle>
          </b:Person>
        </b:NameList>
      </b:Author>
    </b:Author>
    <b:Publisher>Pearson Education India.</b:Publisher>
    <b:RefOrder>234</b:RefOrder>
  </b:Source>
  <b:Source>
    <b:Tag>ROS20</b:Tag>
    <b:SourceType>InternetSite</b:SourceType>
    <b:Guid>{3D6AB60F-0927-492D-8AC3-7AE9D2860809}</b:Guid>
    <b:Title>COVID-19 and the privacy problem</b:Title>
    <b:Year>2020</b:Year>
    <b:InternetSiteTitle>CMO</b:InternetSiteTitle>
    <b:Month>5</b:Month>
    <b:Day>11</b:Day>
    <b:URL>https://www.cmo.com.au/article/679047/covid-19-privacy-problem/</b:URL>
    <b:Author>
      <b:Author>
        <b:NameList>
          <b:Person>
            <b:Last>ROSALYN</b:Last>
          </b:Person>
        </b:NameList>
      </b:Author>
    </b:Author>
    <b:RefOrder>235</b:RefOrder>
  </b:Source>
  <b:Source>
    <b:Tag>Gui201</b:Tag>
    <b:SourceType>InternetSite</b:SourceType>
    <b:Guid>{76AC786A-F1BD-4C9E-9DA2-3D612ED93DC1}</b:Guid>
    <b:Author>
      <b:Author>
        <b:NameList>
          <b:Person>
            <b:Last>Guide</b:Last>
          </b:Person>
        </b:NameList>
      </b:Author>
    </b:Author>
    <b:Title>COVID-19’s impact on data privacy, protection and security</b:Title>
    <b:Year>2020</b:Year>
    <b:URL>https://www.episerver.com/guides/covid-19-privacy-considerations</b:URL>
    <b:RefOrder>236</b:RefOrder>
  </b:Source>
  <b:Source>
    <b:Tag>BRO20</b:Tag>
    <b:SourceType>InternetSite</b:SourceType>
    <b:Guid>{4A4264EC-9048-4DA8-9D7E-7F748988436F}</b:Guid>
    <b:Author>
      <b:Author>
        <b:NameList>
          <b:Person>
            <b:Last>AUXIER</b:Last>
            <b:First>BROOKE</b:First>
          </b:Person>
        </b:NameList>
      </b:Author>
    </b:Author>
    <b:Title>How Americans see digital privacy issues amid the COVID-19 outbreak</b:Title>
    <b:Year>2020</b:Year>
    <b:Month>5</b:Month>
    <b:Day>4</b:Day>
    <b:URL>https://www.pewresearch.org/fact-tank/2020/05/04/how-americans-see-digital-privacy-issues-amid-the-covid-19-outbreak/</b:URL>
    <b:RefOrder>237</b:RefOrder>
  </b:Source>
  <b:Source>
    <b:Tag>Sci20</b:Tag>
    <b:SourceType>InternetSite</b:SourceType>
    <b:Guid>{78B4778C-BB85-4313-85DA-4EEAB3727DB4}</b:Guid>
    <b:Author>
      <b:Author>
        <b:NameList>
          <b:Person>
            <b:Last>Daily</b:Last>
            <b:First>Science</b:First>
          </b:Person>
        </b:NameList>
      </b:Author>
    </b:Author>
    <b:Title>Do COVID-19 apps protect your privacy?</b:Title>
    <b:Year>2020</b:Year>
    <b:Month>6</b:Month>
    <b:Day>8</b:Day>
    <b:URL>https://www.sciencedaily.com/releases/2020/06/200608192334.htm</b:URL>
    <b:RefOrder>238</b:RefOrder>
  </b:Source>
  <b:Source>
    <b:Tag>Eli20</b:Tag>
    <b:SourceType>InternetSite</b:SourceType>
    <b:Guid>{0F3CBB96-961C-48F9-A173-C81CF250897E}</b:Guid>
    <b:Author>
      <b:Author>
        <b:NameList>
          <b:Person>
            <b:Last>Jillson</b:Last>
            <b:First>Elisa</b:First>
          </b:Person>
        </b:NameList>
      </b:Author>
    </b:Author>
    <b:Title>Privacy during coronavirus</b:Title>
    <b:InternetSiteTitle>Federeal Trade Commission</b:InternetSiteTitle>
    <b:Year>2020</b:Year>
    <b:Month>7</b:Month>
    <b:Day>19</b:Day>
    <b:URL>https://www.ftc.gov/news-events/blogs/business-blog/2020/06/privacy-during-coronavirus</b:URL>
    <b:RefOrder>239</b:RefOrder>
  </b:Source>
  <b:Source>
    <b:Tag>Leo20</b:Tag>
    <b:SourceType>InternetSite</b:SourceType>
    <b:Guid>{E19CA88D-1507-4BC6-A8DC-497D095A98B3}</b:Guid>
    <b:Author>
      <b:Author>
        <b:NameList>
          <b:Person>
            <b:Last>Ho</b:Last>
            <b:First>Leon</b:First>
          </b:Person>
        </b:NameList>
      </b:Author>
    </b:Author>
    <b:Title>How To Be Successful In Life: 13 Life-Changing Tips</b:Title>
    <b:Year>2020</b:Year>
    <b:Month>4</b:Month>
    <b:Day>20</b:Day>
    <b:URL>https://www.lifehack.org/articles/lifestyle/how-to-be-successful-in-life.html</b:URL>
    <b:RefOrder>240</b:RefOrder>
  </b:Source>
  <b:Source>
    <b:Tag>Ing16</b:Tag>
    <b:SourceType>InternetSite</b:SourceType>
    <b:Guid>{67B0802C-A479-4B94-A637-763CEAA6A6BC}</b:Guid>
    <b:Author>
      <b:Author>
        <b:NameList>
          <b:Person>
            <b:Last>Stasiulionyte</b:Last>
            <b:First>Inga</b:First>
          </b:Person>
        </b:NameList>
      </b:Author>
    </b:Author>
    <b:Title>10 Tips to Achieve Anything You Want in Life</b:Title>
    <b:Year>2016</b:Year>
    <b:Month>8</b:Month>
    <b:Day>2</b:Day>
    <b:URL>https://www.success.com/10-tips-to-achieve-anything-you-want-in-life/</b:URL>
    <b:RefOrder>241</b:RefOrder>
  </b:Source>
  <b:Source>
    <b:Tag>Tim18</b:Tag>
    <b:SourceType>InternetSite</b:SourceType>
    <b:Guid>{2E2C90FC-9BE9-4D22-BDAF-5316490FF7D0}</b:Guid>
    <b:Author>
      <b:Author>
        <b:NameList>
          <b:Person>
            <b:Last>Sykes</b:Last>
            <b:First>Timothy</b:First>
          </b:Person>
        </b:NameList>
      </b:Author>
    </b:Author>
    <b:Title>7 Steps to Become Successful Sooner</b:Title>
    <b:Year>2018</b:Year>
    <b:Month>10</b:Month>
    <b:Day>3</b:Day>
    <b:URL>https://www.entrepreneur.com/article/320857</b:URL>
    <b:RefOrder>242</b:RefOrder>
  </b:Source>
  <b:Source>
    <b:Tag>huv17</b:Tag>
    <b:SourceType>InternetSite</b:SourceType>
    <b:Guid>{86245E64-B0A0-4172-BA3B-404DDF029428}</b:Guid>
    <b:Author>
      <b:Author>
        <b:NameList>
          <b:Person>
            <b:Last>Malakar</b:Last>
            <b:First>Shuvo</b:First>
          </b:Person>
        </b:NameList>
      </b:Author>
    </b:Author>
    <b:Title>Panera Bread Company</b:Title>
    <b:Year>2017</b:Year>
    <b:URL>https://www.academia.edu/10989573/A_Case_Study_on_Panera_Bread_Company</b:URL>
    <b:RefOrder>243</b:RefOrder>
  </b:Source>
  <b:Source>
    <b:Tag>Sag17</b:Tag>
    <b:SourceType>InternetSite</b:SourceType>
    <b:Guid>{D1793A1D-41D8-484E-87C5-C26E89C60C10}</b:Guid>
    <b:Author>
      <b:Author>
        <b:NameList>
          <b:Person>
            <b:Last>Sage</b:Last>
          </b:Person>
        </b:NameList>
      </b:Author>
    </b:Author>
    <b:Title>Why Do We Need Ethics?</b:Title>
    <b:Year>2017</b:Year>
    <b:Month>3</b:Month>
    <b:Day>28</b:Day>
    <b:URL>https://www.ethicssage.com/2017/03/why-do-we-need-ethics.html</b:URL>
    <b:RefOrder>244</b:RefOrder>
  </b:Source>
  <b:Source>
    <b:Tag>Eri17</b:Tag>
    <b:SourceType>InternetSite</b:SourceType>
    <b:Guid>{E27F9850-FAF0-4C8A-975D-B0AB220B46E0}</b:Guid>
    <b:Author>
      <b:Author>
        <b:NameList>
          <b:Person>
            <b:Last>Feigenbaum</b:Last>
            <b:First>Eric</b:First>
          </b:Person>
        </b:NameList>
      </b:Author>
    </b:Author>
    <b:Title>How Would an Organizational Code of Ethics Help Ensure Ethical Business Behavior?</b:Title>
    <b:Year>2017</b:Year>
    <b:URL>https://smallbusiness.chron.com/would-organizational-code-ethics-ensure-ethical-business-behavior-2730.html</b:URL>
    <b:RefOrder>245</b:RefOrder>
  </b:Source>
  <b:Source>
    <b:Tag>Mat15</b:Tag>
    <b:SourceType>InternetSite</b:SourceType>
    <b:Guid>{0FFAAC1B-0812-4B65-9EBE-9FE83F641376}</b:Guid>
    <b:Author>
      <b:Author>
        <b:NameList>
          <b:Person>
            <b:Last>Pineda</b:Last>
            <b:First>Mathew</b:First>
            <b:Middle>Emmanuel</b:Middle>
          </b:Person>
        </b:NameList>
      </b:Author>
    </b:Author>
    <b:Title>Two competing models of corporate social responsibility</b:Title>
    <b:Year>2015</b:Year>
    <b:Month>12</b:Month>
    <b:Day>10</b:Day>
    <b:URL>https://www.versiondaily.com/two-competing-models-of-corporate-social-responsibility</b:URL>
    <b:RefOrder>246</b:RefOrder>
  </b:Source>
  <b:Source>
    <b:Tag>Mar161</b:Tag>
    <b:SourceType>InternetSite</b:SourceType>
    <b:Guid>{5EEDC4D5-E384-4BA0-81B7-E8ED69398312}</b:Guid>
    <b:Author>
      <b:Author>
        <b:NameList>
          <b:Person>
            <b:Last>Maral</b:Last>
          </b:Person>
        </b:NameList>
      </b:Author>
    </b:Author>
    <b:Title>Arguments for and against Social Responsibility of Business</b:Title>
    <b:Year>2016</b:Year>
    <b:URL>https://accountlearning.com/arguments-social-responsibility-business/</b:URL>
    <b:RefOrder>247</b:RefOrder>
  </b:Source>
  <b:Source>
    <b:Tag>Sha181</b:Tag>
    <b:SourceType>InternetSite</b:SourceType>
    <b:Guid>{C9E6DD05-0C77-4F10-AE36-1A6041B7BC28}</b:Guid>
    <b:Author>
      <b:Author>
        <b:NameList>
          <b:Person>
            <b:Last>Sharma</b:Last>
          </b:Person>
        </b:NameList>
      </b:Author>
    </b:Author>
    <b:Title>Personality and Behaviour: Approaches and Measurement</b:Title>
    <b:Year>2018</b:Year>
    <b:URL>https://open.lib.umn.edu/organizationalbehavior/chapter/3-3-individual-differences-values-and-personality/</b:URL>
    <b:RefOrder>248</b:RefOrder>
  </b:Source>
  <b:Source>
    <b:Tag>Ana191</b:Tag>
    <b:SourceType>InternetSite</b:SourceType>
    <b:Guid>{B9258462-83A9-426F-94E4-3C88C83CE00E}</b:Guid>
    <b:Author>
      <b:Author>
        <b:NameList>
          <b:Person>
            <b:Last>Belyh</b:Last>
            <b:First>Anastasia</b:First>
          </b:Person>
        </b:NameList>
      </b:Author>
    </b:Author>
    <b:Title>INTRODUCTION TO INTERNATIONAL MARKETING</b:Title>
    <b:Year>2019</b:Year>
    <b:Month>9</b:Month>
    <b:Day>9</b:Day>
    <b:URL>https://www.cleverism.com/factors-to-consider-for-international-marketing/</b:URL>
    <b:RefOrder>249</b:RefOrder>
  </b:Source>
  <b:Source>
    <b:Tag>Sam181</b:Tag>
    <b:SourceType>InternetSite</b:SourceType>
    <b:Guid>{F49D79DB-4C36-4A7B-A570-F533FC6CE967}</b:Guid>
    <b:Author>
      <b:Author>
        <b:NameList>
          <b:Person>
            <b:Last>Rekhi</b:Last>
            <b:First>Samia</b:First>
          </b:Person>
        </b:NameList>
      </b:Author>
    </b:Author>
    <b:Title>Top 8 Specific Problems of Pricing</b:Title>
    <b:Year>2018</b:Year>
    <b:URL>https://www.economicsdiscussion.net/price/problems-price/top-8-specific-problems-of-pricing/20128</b:URL>
    <b:RefOrder>250</b:RefOrder>
  </b:Source>
  <b:Source>
    <b:Tag>Sma17</b:Tag>
    <b:SourceType>InternetSite</b:SourceType>
    <b:Guid>{AEF27749-5013-42F5-ABB6-AB6FC2C56149}</b:Guid>
    <b:Author>
      <b:Author>
        <b:NameList>
          <b:Person>
            <b:Last>Smanatha</b:Last>
          </b:Person>
        </b:NameList>
      </b:Author>
    </b:Author>
    <b:Title>Pricing and promotion issues in International business</b:Title>
    <b:Year>2017</b:Year>
    <b:URL>https://www.ukessays.com/essays/marketing/pricing-and-promotion-issues-in-international-business-marketing-essay.php</b:URL>
    <b:RefOrder>251</b:RefOrder>
  </b:Source>
  <b:Source>
    <b:Tag>Ski18</b:Tag>
    <b:SourceType>InternetSite</b:SourceType>
    <b:Guid>{7A489201-4A55-4519-9F21-BB41D9DBF8C2}</b:Guid>
    <b:Author>
      <b:Author>
        <b:NameList>
          <b:Person>
            <b:Last>Skills</b:Last>
          </b:Person>
        </b:NameList>
      </b:Author>
    </b:Author>
    <b:Title>International Distribution Channel</b:Title>
    <b:Year>2018</b:Year>
    <b:URL>https://www.vskills.in/certification/tutorial/international-logistics/international-distribution-channel/</b:URL>
    <b:RefOrder>252</b:RefOrder>
  </b:Source>
  <b:Source>
    <b:Tag>Cre17</b:Tag>
    <b:SourceType>Book</b:SourceType>
    <b:Guid>{35FCF43F-D938-4062-A2A6-E57E237F451C}</b:Guid>
    <b:Title>European democracies. </b:Title>
    <b:Year>2017</b:Year>
    <b:Publisher>Taylor &amp; Francis.</b:Publisher>
    <b:Author>
      <b:Author>
        <b:NameList>
          <b:Person>
            <b:Last>Crepaz</b:Last>
            <b:First>M.</b:First>
            <b:Middle>M.</b:Middle>
          </b:Person>
        </b:NameList>
      </b:Author>
    </b:Author>
    <b:RefOrder>253</b:RefOrder>
  </b:Source>
  <b:Source>
    <b:Tag>Ric191</b:Tag>
    <b:SourceType>InternetSite</b:SourceType>
    <b:Guid>{1A6F3626-0E78-4801-A2B7-8EACEE0026DF}</b:Guid>
    <b:Title>The Cooperative Principle in Conversation</b:Title>
    <b:Year>2019</b:Year>
    <b:Author>
      <b:Author>
        <b:NameList>
          <b:Person>
            <b:Last>Nordquist</b:Last>
            <b:First>Richard</b:First>
          </b:Person>
        </b:NameList>
      </b:Author>
    </b:Author>
    <b:InternetSiteTitle>Thought Co.</b:InternetSiteTitle>
    <b:Month>9</b:Month>
    <b:Day>28</b:Day>
    <b:URL>https://www.thoughtco.com/cooperative-principle-conversation-1689928</b:URL>
    <b:RefOrder>254</b:RefOrder>
  </b:Source>
  <b:Source>
    <b:Tag>Dan182</b:Tag>
    <b:SourceType>InternetSite</b:SourceType>
    <b:Guid>{F434E684-8FE7-4947-932C-4B65D9CAF0E1}</b:Guid>
    <b:Author>
      <b:Author>
        <b:NameList>
          <b:Person>
            <b:Last>Alighieri</b:Last>
            <b:First>Dante</b:First>
          </b:Person>
        </b:NameList>
      </b:Author>
    </b:Author>
    <b:Title>Inferno: Canto 26 Summary &amp; Analysis</b:Title>
    <b:InternetSiteTitle>Inferno</b:InternetSiteTitle>
    <b:Year>2018</b:Year>
    <b:URL>https://www.litcharts.com/lit/inferno/canto-26</b:URL>
    <b:RefOrder>255</b:RefOrder>
  </b:Source>
  <b:Source>
    <b:Tag>Jac191</b:Tag>
    <b:SourceType>InternetSite</b:SourceType>
    <b:Guid>{0F11DAA8-5E7E-48E4-AF63-82BFDE7F5BF5}</b:Guid>
    <b:Author>
      <b:Author>
        <b:NameList>
          <b:Person>
            <b:Last>Belknap</b:Last>
            <b:First>Jacob</b:First>
          </b:Person>
        </b:NameList>
      </b:Author>
    </b:Author>
    <b:Title>Dante's Inferno Canto 26: Summary &amp; Quotes</b:Title>
    <b:InternetSiteTitle>Study. com</b:InternetSiteTitle>
    <b:Year>2019</b:Year>
    <b:URL>https://study.com/academy/lesson/dantes-inferno-canto-26-summary-quotes.html</b:URL>
    <b:RefOrder>256</b:RefOrder>
  </b:Source>
  <b:Source>
    <b:Tag>Jul18</b:Tag>
    <b:SourceType>InternetSite</b:SourceType>
    <b:Guid>{49E2F754-142E-4BC2-98B7-E5205ACB1680}</b:Guid>
    <b:Author>
      <b:Author>
        <b:NameList>
          <b:Person>
            <b:Last>Bendeti</b:Last>
            <b:First>Julia</b:First>
          </b:Person>
        </b:NameList>
      </b:Author>
    </b:Author>
    <b:Title>Description of Skin Lesions</b:Title>
    <b:Year>2018</b:Year>
    <b:URL>https://www.msdmanuals.com/professional/dermatologic-disorders/approach-to-the-dermatologic-patient/description-of-skin-lesions</b:URL>
    <b:RefOrder>257</b:RefOrder>
  </b:Source>
  <b:Source>
    <b:Tag>Reb18</b:Tag>
    <b:SourceType>JournalArticle</b:SourceType>
    <b:Guid>{483E9F43-A361-4C94-AB91-AFE561AEF71C}</b:Guid>
    <b:Title> Automatic histologically-closer classification of skin lesions. </b:Title>
    <b:JournalName>Computerized Medical Imaging and Graphics,</b:JournalName>
    <b:Year>2018</b:Year>
    <b:Pages>50-54</b:Pages>
    <b:Author>
      <b:Author>
        <b:NameList>
          <b:Person>
            <b:Last>Rebouças Filho</b:Last>
            <b:First>P.</b:First>
            <b:Middle>P., Peixoto, S. A., da Nóbrega, R. V. M., Hemanth, D. J., Medeiros, A. G., Sangaiah, A. K., &amp; de Albuquerque, V. H. C.</b:Middle>
          </b:Person>
        </b:NameList>
      </b:Author>
    </b:Author>
    <b:Volume>68</b:Volume>
    <b:RefOrder>258</b:RefOrder>
  </b:Source>
  <b:Source>
    <b:Tag>Gal17</b:Tag>
    <b:SourceType>JournalArticle</b:SourceType>
    <b:Guid>{01669FF9-CA05-4800-BDF5-CACA327D9B60}</b:Guid>
    <b:Title> Deep bayesian active learning with image data. </b:Title>
    <b:Year>2017</b:Year>
    <b:Pages>1703.02910.</b:Pages>
    <b:Author>
      <b:Author>
        <b:NameList>
          <b:Person>
            <b:Last>Gal</b:Last>
            <b:First>Y.,</b:First>
            <b:Middle>Islam, R., &amp; Ghahramani, Z.</b:Middle>
          </b:Person>
        </b:NameList>
      </b:Author>
    </b:Author>
    <b:JournalName>arXiv preprint arXiv</b:JournalName>
    <b:RefOrder>259</b:RefOrder>
  </b:Source>
  <b:Source>
    <b:Tag>Arg16</b:Tag>
    <b:SourceType>JournalArticle</b:SourceType>
    <b:Guid>{8D88CCC2-1E9F-4C3E-B962-926FF98D9CF1}</b:Guid>
    <b:Author>
      <b:Author>
        <b:NameList>
          <b:Person>
            <b:Last>Argenziano</b:Last>
            <b:First>G.,</b:First>
            <b:Middle>Fabbrocini, G., Carli, P., De Giorgi, V., Sammarco, E., &amp; Delfino, M.</b:Middle>
          </b:Person>
        </b:NameList>
      </b:Author>
    </b:Author>
    <b:Title>Epiluminescence microscopy for the diagnosis of doubtful melanocytic skin lesions: comparison of the ABCD rule of dermatoscopy and a new 7-point checklist based on pattern analysis.</b:Title>
    <b:JournalName> Archives of dermatology</b:JournalName>
    <b:Year>2016</b:Year>
    <b:Pages>1563-1570.</b:Pages>
    <b:Volume>134</b:Volume>
    <b:Issue>12</b:Issue>
    <b:RefOrder>260</b:RefOrder>
  </b:Source>
  <b:Source>
    <b:Tag>Mit16</b:Tag>
    <b:SourceType>JournalArticle</b:SourceType>
    <b:Guid>{E5D7D986-0DE1-4201-A9A8-7238616AAA0B}</b:Guid>
    <b:Title>Pediatric melanomas often mimic benign skin lesions: A retrospective study.</b:Title>
    <b:JournalName> Journal of the American Academy of Dermatology</b:JournalName>
    <b:Year>2016</b:Year>
    <b:Pages>706-711.</b:Pages>
    <b:Author>
      <b:Author>
        <b:NameList>
          <b:Person>
            <b:Last>Mitkov</b:Last>
            <b:First>M.,</b:First>
            <b:Middle>Chrest, M., Diehl, N. N., Heckman, M. G., Tollefson, M., &amp; Jambusaria-Pahlajani, A.</b:Middle>
          </b:Person>
        </b:NameList>
      </b:Author>
    </b:Author>
    <b:Volume>75</b:Volume>
    <b:Issue>4</b:Issue>
    <b:RefOrder>261</b:RefOrder>
  </b:Source>
  <b:Source>
    <b:Tag>Piz10</b:Tag>
    <b:SourceType>JournalArticle</b:SourceType>
    <b:Guid>{979356DE-B7FE-48B4-B7A0-01D1A2DCBDAD}</b:Guid>
    <b:Title>The ABCD rule of dermatoscopy does not apply to small melanocytic skin lesions. </b:Title>
    <b:JournalName>Archives of dermatology</b:JournalName>
    <b:Year>2010</b:Year>
    <b:Pages>1376-1378.</b:Pages>
    <b:Author>
      <b:Author>
        <b:NameList>
          <b:Person>
            <b:Last>Pizzichetta</b:Last>
            <b:First>M.</b:First>
            <b:Middle>A., Talamini, R., Piccolo, D., Argenziano, G., Pagnanelli, G., Burgdorf, T., &amp; Soyer, H. P.</b:Middle>
          </b:Person>
        </b:NameList>
      </b:Author>
    </b:Author>
    <b:Volume>137</b:Volume>
    <b:Issue>10</b:Issue>
    <b:RefOrder>262</b:RefOrder>
  </b:Source>
  <b:Source>
    <b:Tag>Hew15</b:Tag>
    <b:SourceType>JournalArticle</b:SourceType>
    <b:Guid>{08921078-27B2-41B6-A909-FC4C449B1C81}</b:Guid>
    <b:Title> Theories of disease causation: Social epidemiology and epidemiological transition. </b:Title>
    <b:JournalName>Galle Medical Journal</b:JournalName>
    <b:Year>2015</b:Year>
    <b:Author>
      <b:Author>
        <b:NameList>
          <b:Person>
            <b:Last>Hewa</b:Last>
            <b:First>S.</b:First>
          </b:Person>
        </b:NameList>
      </b:Author>
    </b:Author>
    <b:Volume>20</b:Volume>
    <b:Issue>2</b:Issue>
    <b:RefOrder>263</b:RefOrder>
  </b:Source>
  <b:Source>
    <b:Tag>Wel00</b:Tag>
    <b:SourceType>JournalArticle</b:SourceType>
    <b:Guid>{C390377B-26B6-49A9-BA0E-3276030872EA}</b:Guid>
    <b:Title> Beyond cultural competence: A model for individual and institutional cultural development. </b:Title>
    <b:JournalName>Journal of community health nursing</b:JournalName>
    <b:Year>2000</b:Year>
    <b:Pages>189-199.</b:Pages>
    <b:Author>
      <b:Author>
        <b:NameList>
          <b:Person>
            <b:Last>Wells</b:Last>
            <b:First>M.</b:First>
            <b:Middle>I.</b:Middle>
          </b:Person>
        </b:NameList>
      </b:Author>
    </b:Author>
    <b:Volume>17</b:Volume>
    <b:Issue>4</b:Issue>
    <b:RefOrder>264</b:RefOrder>
  </b:Source>
  <b:Source>
    <b:Tag>Gar15</b:Tag>
    <b:SourceType>JournalArticle</b:SourceType>
    <b:Guid>{D2669220-B535-4ABB-AA06-A4EE385A304A}</b:Guid>
    <b:Title> A constructivist theoretical proposition of cultural competence development in nursing. </b:Title>
    <b:JournalName>Nurse education today</b:JournalName>
    <b:Year>2015</b:Year>
    <b:Pages>1062-1068.</b:Pages>
    <b:Author>
      <b:Author>
        <b:NameList>
          <b:Person>
            <b:Last>Garneau</b:Last>
            <b:First>A.</b:First>
            <b:Middle>B., &amp; Pepin, J.</b:Middle>
          </b:Person>
        </b:NameList>
      </b:Author>
    </b:Author>
    <b:Volume>35</b:Volume>
    <b:Issue>11</b:Issue>
    <b:RefOrder>265</b:RefOrder>
  </b:Source>
  <b:Source>
    <b:Tag>Per08</b:Tag>
    <b:SourceType>JournalArticle</b:SourceType>
    <b:Guid>{D5E00B81-9281-4F9D-9061-4574FC1C713F}</b:Guid>
    <b:Title>Patent Application No. 11</b:Title>
    <b:Year>2008</b:Year>
    <b:Author>
      <b:Author>
        <b:NameList>
          <b:Person>
            <b:Last>Perry</b:Last>
            <b:First>J.</b:First>
            <b:Middle>S., Zhou, B., Rueter, J. M., Wu, Y. R., Van Le, T., Barton, D., &amp; Frantz, D. K.</b:Middle>
          </b:Person>
        </b:NameList>
      </b:Author>
    </b:Author>
    <b:Pages>568</b:Pages>
    <b:RefOrder>266</b:RefOrder>
  </b:Source>
  <b:Source>
    <b:Tag>Lav</b:Tag>
    <b:SourceType>JournalArticle</b:SourceType>
    <b:Guid>{0535BA26-B5CC-4BDA-97F1-5D392C71EE88}</b:Guid>
    <b:Author>
      <b:Author>
        <b:NameList>
          <b:Person>
            <b:Last>Lavernia</b:Last>
            <b:First>C.,</b:First>
            <b:Middle>D'Apuzzo, M., Rossi, M. D., &amp; Lee, D.</b:Middle>
          </b:Person>
        </b:NameList>
      </b:Author>
    </b:Author>
    <b:Title> Accuracy of knee range of motion assessment after total knee arthroplasty.</b:Title>
    <b:JournalName>The Journal of arthroplasty</b:JournalName>
    <b:Pages>85-91.</b:Pages>
    <b:Year>2008</b:Year>
    <b:RefOrder>267</b:RefOrder>
  </b:Source>
  <b:Source>
    <b:Tag>Ela19</b:Tag>
    <b:SourceType>InternetSite</b:SourceType>
    <b:Guid>{33AC63CC-149C-45A1-B235-939E88131DDD}</b:Guid>
    <b:Title>What are the 12 cranial nerves?</b:Title>
    <b:Year>2019</b:Year>
    <b:Author>
      <b:Author>
        <b:NameList>
          <b:Person>
            <b:Last>Leo</b:Last>
            <b:First>Elaine</b:First>
            <b:Middle>K</b:Middle>
          </b:Person>
        </b:NameList>
      </b:Author>
    </b:Author>
    <b:InternetSiteTitle>Medical News Today</b:InternetSiteTitle>
    <b:URL>https://www.medicalnewstoday.com/articles/326621#olfactory</b:URL>
    <b:RefOrder>268</b:RefOrder>
  </b:Source>
  <b:Source>
    <b:Tag>Fri19</b:Tag>
    <b:SourceType>JournalArticle</b:SourceType>
    <b:Guid>{44F64DB3-5FA6-4E32-9C2E-3D1224354586}</b:Guid>
    <b:Title>Observation of an expert model induces a skilled movement coordination pattern in a single session of intermittent practice. </b:Title>
    <b:JournalName>Scientific reports</b:JournalName>
    <b:Year>2019</b:Year>
    <b:Pages>1-15</b:Pages>
    <b:Author>
      <b:Author>
        <b:NameList>
          <b:Person>
            <b:Last>Friedman</b:Last>
            <b:First>J.,</b:First>
            <b:Middle>&amp; Korman, M.</b:Middle>
          </b:Person>
        </b:NameList>
      </b:Author>
    </b:Author>
    <b:Volume>9</b:Volume>
    <b:Issue>1</b:Issue>
    <b:RefOrder>269</b:RefOrder>
  </b:Source>
  <b:Source>
    <b:Tag>ORe11</b:Tag>
    <b:SourceType>JournalArticle</b:SourceType>
    <b:Guid>{23FC3C21-B486-4A5C-95FB-F0E0A4BE14AF}</b:Guid>
    <b:Title>  Comprehensive vestibular and balance testing in the dizzy pediatric population. </b:Title>
    <b:JournalName>Otolaryngology--Head and Neck Surgery</b:JournalName>
    <b:Year>2011</b:Year>
    <b:Pages>142-148.</b:Pages>
    <b:Author>
      <b:Author>
        <b:NameList>
          <b:Person>
            <b:Last>O’Reilly</b:Last>
            <b:First>R.</b:First>
            <b:Middle>C., Greywoode, J., Morlet, T., Miller, F., Henley, J., Church, C&amp; Bean, C.</b:Middle>
          </b:Person>
        </b:NameList>
      </b:Author>
    </b:Author>
    <b:Volume>144</b:Volume>
    <b:Issue>2</b:Issue>
    <b:RefOrder>270</b:RefOrder>
  </b:Source>
  <b:Source>
    <b:Tag>Bje18</b:Tag>
    <b:SourceType>JournalArticle</b:SourceType>
    <b:Guid>{0CBBB717-18E6-4C01-B677-06345F3D118A}</b:Guid>
    <b:Author>
      <b:Author>
        <b:NameList>
          <b:Person>
            <b:Last>Bjelogrlic</b:Last>
            <b:First>M.</b:First>
          </b:Person>
        </b:NameList>
      </b:Author>
    </b:Author>
    <b:Title> Microwave Imaging of Brain Stroke </b:Title>
    <b:JournalName>EPFL.</b:JournalName>
    <b:Year>2018</b:Year>
    <b:RefOrder>271</b:RefOrder>
  </b:Source>
  <b:Source>
    <b:Tag>Sen15</b:Tag>
    <b:SourceType>InternetSite</b:SourceType>
    <b:Guid>{ADBB3A73-6A40-4E8F-94E4-1E8BAEFA8F18}</b:Guid>
    <b:Title>How To Plan An Exhibition</b:Title>
    <b:Year>2015</b:Year>
    <b:Author>
      <b:Author>
        <b:NameList>
          <b:Person>
            <b:Last>Senate</b:Last>
          </b:Person>
        </b:NameList>
      </b:Author>
    </b:Author>
    <b:URL>https://www.senatehouseevents.co.uk/features/how-plan-exhibition</b:URL>
    <b:RefOrder>272</b:RefOrder>
  </b:Source>
  <b:Source>
    <b:Tag>Joh17</b:Tag>
    <b:SourceType>InternetSite</b:SourceType>
    <b:Guid>{B43847EF-0984-4DBF-A0E0-069FB5955E61}</b:Guid>
    <b:Author>
      <b:Author>
        <b:NameList>
          <b:Person>
            <b:Last>John</b:Last>
          </b:Person>
        </b:NameList>
      </b:Author>
    </b:Author>
    <b:Title>Steps To Organize A Successful Exhibition Tradeshow </b:Title>
    <b:Year>2017</b:Year>
    <b:URL>http://www.promoeventsuae.com/exhibition-tradeshow/</b:URL>
    <b:RefOrder>273</b:RefOrder>
  </b:Source>
  <b:Source>
    <b:Tag>Bre18</b:Tag>
    <b:SourceType>InternetSite</b:SourceType>
    <b:Guid>{C133BC2E-35F3-487B-B7F4-F3C3A51B6D1A}</b:Guid>
    <b:Author>
      <b:Author>
        <b:NameList>
          <b:Person>
            <b:Last>Brewery</b:Last>
          </b:Person>
        </b:NameList>
      </b:Author>
    </b:Author>
    <b:Title>Organising a successful exhibition </b:Title>
    <b:Year>2018</b:Year>
    <b:URL>https://www.thebrewery.co.uk/blog/organising-successful-exhibition/</b:URL>
    <b:RefOrder>274</b:RefOrder>
  </b:Source>
  <b:Source>
    <b:Tag>Log18</b:Tag>
    <b:SourceType>InternetSite</b:SourceType>
    <b:Guid>{8832E913-2265-4AB7-980D-D0EF58AB005A}</b:Guid>
    <b:Author>
      <b:Author>
        <b:NameList>
          <b:Person>
            <b:Last>Logics</b:Last>
          </b:Person>
        </b:NameList>
      </b:Author>
    </b:Author>
    <b:Title>Categorical Logic</b:Title>
    <b:Year>2018</b:Year>
    <b:URL>https://bookdown.org/rlridenour/ct-text/categorical-logic.html</b:URL>
    <b:RefOrder>275</b:RefOrder>
  </b:Source>
  <b:Source>
    <b:Tag>Hug19</b:Tag>
    <b:SourceType>JournalArticle</b:SourceType>
    <b:Guid>{CC9A44BF-7FFE-4DFA-9D34-4A7B79F9CC2B}</b:Guid>
    <b:Title>Logical Reasoning in Formal and Everyday Reasoning Tasks</b:Title>
    <b:Year>2019</b:Year>
    <b:URL>https://examples.yourdictionary.com/examples-of-logic.html</b:URL>
    <b:Author>
      <b:Author>
        <b:NameList>
          <b:Person>
            <b:Last>Hugo Bronkhorst</b:Last>
            <b:First>Gerrit</b:First>
            <b:Middle>Roorda, Cor Suhre &amp; Martin Goedhart</b:Middle>
          </b:Person>
        </b:NameList>
      </b:Author>
    </b:Author>
    <b:JournalName>International Journal of Science and Mathematics Education </b:JournalName>
    <b:Pages>54-59</b:Pages>
    <b:RefOrder>276</b:RefOrder>
  </b:Source>
  <b:Source>
    <b:Tag>Rac18</b:Tag>
    <b:SourceType>InternetSite</b:SourceType>
    <b:Guid>{96346C7A-CA7F-4BD2-A40E-2F2DF913502A}</b:Guid>
    <b:Title>The Significance of Thermopylae: Why We Ought to Thank the Spartans for the Constitution, Chick-fil-a, and Capitalism</b:Title>
    <b:Year>2018</b:Year>
    <b:Author>
      <b:Author>
        <b:NameList>
          <b:Person>
            <b:Last>Basinger</b:Last>
            <b:First>Rachel</b:First>
          </b:Person>
        </b:NameList>
      </b:Author>
    </b:Author>
    <b:URL>https://www.historynet.com/the-significance-of-thermopylae.htm#:</b:URL>
    <b:RefOrder>277</b:RefOrder>
  </b:Source>
  <b:Source>
    <b:Tag>Mer15</b:Tag>
    <b:SourceType>InternetSite</b:SourceType>
    <b:Guid>{9C206A4E-26B5-4D89-9FAC-5ACCD415D744}</b:Guid>
    <b:Author>
      <b:Author>
        <b:NameList>
          <b:Person>
            <b:Last>Derring</b:Last>
            <b:First>Merry</b:First>
          </b:Person>
        </b:NameList>
      </b:Author>
    </b:Author>
    <b:Title>Spartan Helot: Definition &amp; Revolt</b:Title>
    <b:Year>2015</b:Year>
    <b:URL>https://study.com/academy/lesson/spartan-helot-definition-revolt-quiz.html#</b:URL>
    <b:RefOrder>278</b:RefOrder>
  </b:Source>
  <b:Source>
    <b:Tag>Chr14</b:Tag>
    <b:SourceType>InternetSite</b:SourceType>
    <b:Guid>{093EBE39-5D21-48E2-BF34-B5E6D9C1C413}</b:Guid>
    <b:Author>
      <b:Author>
        <b:NameList>
          <b:Person>
            <b:Last>Muscato</b:Last>
            <b:First>Christopher</b:First>
          </b:Person>
        </b:NameList>
      </b:Author>
    </b:Author>
    <b:Title>Samaria Ostraca: Definition &amp; History</b:Title>
    <b:Year>2014</b:Year>
    <b:URL>https://study.com/academy/lesson/samarian-ostracon-definition-history.html</b:URL>
    <b:RefOrder>279</b:RefOrder>
  </b:Source>
  <b:Source>
    <b:Tag>Plu14</b:Tag>
    <b:SourceType>InternetSite</b:SourceType>
    <b:Guid>{0FF2A881-9C05-448A-8403-F99972D6C6FB}</b:Guid>
    <b:Author>
      <b:Author>
        <b:NameList>
          <b:Person>
            <b:Last>Plutarch</b:Last>
          </b:Person>
        </b:NameList>
      </b:Author>
    </b:Author>
    <b:Title>The Life of Cimon</b:Title>
    <b:InternetSiteTitle>The Parallel Lives</b:InternetSiteTitle>
    <b:Year>2014</b:Year>
    <b:URL>http://penelope.uchicago.edu/Thayer/E/Roman/Texts/Plutarch/Lives/Cimon*.html</b:URL>
    <b:RefOrder>280</b:RefOrder>
  </b:Source>
  <b:Source>
    <b:Tag>Bri171</b:Tag>
    <b:SourceType>InternetSite</b:SourceType>
    <b:Guid>{7AF7C56D-02C9-4387-9204-37D40EE8AE26}</b:Guid>
    <b:Author>
      <b:Author>
        <b:NameList>
          <b:Person>
            <b:Last>Britinica</b:Last>
          </b:Person>
        </b:NameList>
      </b:Author>
    </b:Author>
    <b:Title>Battle of Maranthin</b:Title>
    <b:InternetSiteTitle>History net</b:InternetSiteTitle>
    <b:Year>2017</b:Year>
    <b:URL>https://www.history.com/topics/ancient-history/battle-of-marathon</b:URL>
    <b:RefOrder>281</b:RefOrder>
  </b:Source>
  <b:Source>
    <b:Tag>Bri11</b:Tag>
    <b:SourceType>InternetSite</b:SourceType>
    <b:Guid>{CDE49288-868D-48D3-B3E2-7271CB0D913D}</b:Guid>
    <b:Author>
      <b:Author>
        <b:NameList>
          <b:Person>
            <b:Last>Haughton</b:Last>
            <b:First>Brian</b:First>
          </b:Person>
        </b:NameList>
      </b:Author>
    </b:Author>
    <b:Title>The Pythia – Priestess of Ancient Delphi</b:Title>
    <b:Year>2011</b:Year>
    <b:URL>https://www.ancient.eu/article/205/the-pythia---priestess-of-ancient-delphi/</b:URL>
    <b:RefOrder>282</b:RefOrder>
  </b:Source>
  <b:Source>
    <b:Tag>Iva15</b:Tag>
    <b:SourceType>InternetSite</b:SourceType>
    <b:Guid>{9A8D6E31-5FD9-48B6-A45C-0F526C0BA82D}</b:Guid>
    <b:Author>
      <b:Author>
        <b:NameList>
          <b:Person>
            <b:Last>Dmitr</b:Last>
            <b:First>Ivan</b:First>
          </b:Person>
        </b:NameList>
      </b:Author>
    </b:Author>
    <b:Title>Importance of Parthenon</b:Title>
    <b:Year>2015</b:Year>
    <b:URL>https://www.history.com/topics/ancient-greece/parthenon#:~:text</b:URL>
    <b:RefOrder>283</b:RefOrder>
  </b:Source>
  <b:Source>
    <b:Tag>Mar13</b:Tag>
    <b:SourceType>InternetSite</b:SourceType>
    <b:Guid>{B63D3342-31F7-4D16-B792-6F01337471B5}</b:Guid>
    <b:Author>
      <b:Author>
        <b:NameList>
          <b:Person>
            <b:Last>Cartwright</b:Last>
            <b:First>Mark</b:First>
          </b:Person>
        </b:NameList>
      </b:Author>
    </b:Author>
    <b:Title>Magna Graecia</b:Title>
    <b:Year>2013</b:Year>
    <b:URL>https://www.ancient.eu/Magna_Graecia/</b:URL>
    <b:RefOrder>284</b:RefOrder>
  </b:Source>
  <b:Source>
    <b:Tag>Mic10</b:Tag>
    <b:SourceType>JournalArticle</b:SourceType>
    <b:Guid>{F1F8F1A9-B79B-404E-8CFC-CB9FF6BEBD6B}</b:Guid>
    <b:Title>The Athenian Expedition to Melos in 416 B.C.</b:Title>
    <b:Year>2010</b:Year>
    <b:Author>
      <b:Author>
        <b:NameList>
          <b:Person>
            <b:Last>Seaman</b:Last>
            <b:First>Michael</b:First>
            <b:Middle>G.</b:Middle>
          </b:Person>
        </b:NameList>
      </b:Author>
    </b:Author>
    <b:JournalName>Historia: Zeitschrift für Alte Geschichte</b:JournalName>
    <b:Pages>385-418</b:Pages>
    <b:RefOrder>285</b:RefOrder>
  </b:Source>
  <b:Source>
    <b:Tag>Pau15</b:Tag>
    <b:SourceType>InternetSite</b:SourceType>
    <b:Guid>{9690E3D7-A514-4C18-936A-518E099ED193}</b:Guid>
    <b:Title>Herodotus: A Historian for All Time</b:Title>
    <b:Year>2015</b:Year>
    <b:Author>
      <b:Author>
        <b:NameList>
          <b:Person>
            <b:Last>Cartledge</b:Last>
            <b:First>Paul</b:First>
          </b:Person>
        </b:NameList>
      </b:Author>
    </b:Author>
    <b:InternetSiteTitle>History Today</b:InternetSiteTitle>
    <b:URL>https://www.historytoday.com/archive/herodotus-historian-all-time</b:URL>
    <b:RefOrder>286</b:RefOrder>
  </b:Source>
  <b:Source>
    <b:Tag>Emm201</b:Tag>
    <b:SourceType>InternetSite</b:SourceType>
    <b:Guid>{EF032085-14C8-4955-9E15-37A368A27D14}</b:Guid>
    <b:Author>
      <b:Author>
        <b:NameList>
          <b:Person>
            <b:Last>Mason</b:Last>
            <b:First>Emma</b:First>
          </b:Person>
        </b:NameList>
      </b:Author>
    </b:Author>
    <b:Title>What was pederasty in ancient Greece?</b:Title>
    <b:Year>2020</b:Year>
    <b:URL>https://www.historyextra.com/period/ancient-greece/pederasty-homosexuality-ancient-greece-boys-sparta-girls-plato-sappho-consent/</b:URL>
    <b:RefOrder>287</b:RefOrder>
  </b:Source>
  <b:Source>
    <b:Tag>Ewe11</b:Tag>
    <b:SourceType>InternetSite</b:SourceType>
    <b:Guid>{0FC4FB55-5037-4736-A99B-429E9CADB7E4}</b:Guid>
    <b:Author>
      <b:Author>
        <b:NameList>
          <b:Person>
            <b:Last>Callaway</b:Last>
            <b:First>Ewen</b:First>
          </b:Person>
        </b:NameList>
      </b:Author>
    </b:Author>
    <b:Title>Minoan Civilization Originated in Europe, Not Egypt</b:Title>
    <b:InternetSiteTitle>Evolution</b:InternetSiteTitle>
    <b:Year>2011</b:Year>
    <b:URL>https://www.scientificamerican.com/article/minoan-civilization-origin-europe-not-egypt/</b:URL>
    <b:RefOrder>288</b:RefOrder>
  </b:Source>
  <b:Source>
    <b:Tag>Mic171</b:Tag>
    <b:SourceType>InternetSite</b:SourceType>
    <b:Guid>{7235B18E-E7AA-45D7-BDFE-09AE702F5D45}</b:Guid>
    <b:Title>This is how Switzerland’s direct democracy works</b:Title>
    <b:Year>2017</b:Year>
    <b:Author>
      <b:Author>
        <b:NameList>
          <b:Person>
            <b:Last>Lucchi</b:Last>
            <b:First>Micol</b:First>
          </b:Person>
        </b:NameList>
      </b:Author>
    </b:Author>
    <b:Month>7</b:Month>
    <b:Day>31</b:Day>
    <b:URL>https://www.weforum.org/agenda/2017/07/switzerland-direct-democracy-explained/</b:URL>
    <b:RefOrder>289</b:RefOrder>
  </b:Source>
  <b:Source>
    <b:Tag>Ste193</b:Tag>
    <b:SourceType>InternetSite</b:SourceType>
    <b:Guid>{BD41A592-9396-45C1-B709-3F5C73379FB5}</b:Guid>
    <b:Author>
      <b:Author>
        <b:NameList>
          <b:Person>
            <b:Last>Goldstein</b:Last>
            <b:First>Steve</b:First>
          </b:Person>
        </b:NameList>
      </b:Author>
    </b:Author>
    <b:Title>Here are two scenarios for how the U.S.-China trade war can end</b:Title>
    <b:Year>2019</b:Year>
    <b:URL>https://www.marketwatch.com/story/here-are-two-scenarios-for-how-the-us-china-trade-war-can-end-2019-08-07</b:URL>
    <b:RefOrder>290</b:RefOrder>
  </b:Source>
  <b:Source>
    <b:Tag>Jaw18</b:Tag>
    <b:SourceType>InternetSite</b:SourceType>
    <b:Guid>{C6BF3EBA-EB33-466A-A803-DF262AFA4A80}</b:Guid>
    <b:Author>
      <b:Author>
        <b:NameList>
          <b:Person>
            <b:Last>Jawn</b:Last>
          </b:Person>
        </b:NameList>
      </b:Author>
    </b:Author>
    <b:Title>US-China trade war: hopes of deal rise after partial easing of tariffs</b:Title>
    <b:Year>2018</b:Year>
    <b:URL>https://www.theguardian.com/business/2019/nov/07/china-hopes-end-us-trade-war-both-agree-ease-tariffs-imf</b:URL>
    <b:RefOrder>291</b:RefOrder>
  </b:Source>
  <b:Source>
    <b:Tag>Dez18</b:Tag>
    <b:SourceType>InternetSite</b:SourceType>
    <b:Guid>{AB3A8CEB-CEC1-4D42-B2E1-40B6D5781755}</b:Guid>
    <b:Author>
      <b:Author>
        <b:NameList>
          <b:Person>
            <b:Last>Shira</b:Last>
            <b:First>Dezan</b:First>
          </b:Person>
        </b:NameList>
      </b:Author>
    </b:Author>
    <b:Title>How Will The US-China Trade War End? We Explore 3 Scenarios</b:Title>
    <b:Year>2018</b:Year>
    <b:URL>https://www.china-briefing.com/news/how-will-us-china-trade-war-end-3-scenarios/</b:URL>
    <b:RefOrder>292</b:RefOrder>
  </b:Source>
  <b:Source>
    <b:Tag>Emi18</b:Tag>
    <b:SourceType>InternetSite</b:SourceType>
    <b:Guid>{68A0067B-5632-4CF2-9B41-368B19D9489E}</b:Guid>
    <b:Author>
      <b:Author>
        <b:NameList>
          <b:Person>
            <b:Last>Stewart</b:Last>
            <b:First>Emily</b:First>
          </b:Person>
        </b:NameList>
      </b:Author>
    </b:Author>
    <b:Title>Can the US-China trade war be stopped? 11 experts weigh in.</b:Title>
    <b:InternetSiteTitle>Vox</b:InternetSiteTitle>
    <b:Year>2018</b:Year>
    <b:Month>7</b:Month>
    <b:Day>8</b:Day>
    <b:URL>https://www.vox.com/policy-and-politics/2018/7/8/17544460/trump-china-tariffs-trade-war</b:URL>
    <b:RefOrder>293</b:RefOrder>
  </b:Source>
  <b:Source>
    <b:Tag>Yun19</b:Tag>
    <b:SourceType>InternetSite</b:SourceType>
    <b:Guid>{80DAE5C4-F305-42CD-A4D1-56DDD0BF4530}</b:Guid>
    <b:Author>
      <b:Author>
        <b:NameList>
          <b:Person>
            <b:Last>Sun</b:Last>
            <b:First>Yun</b:First>
          </b:Person>
        </b:NameList>
      </b:Author>
    </b:Author>
    <b:Title>Managing the Fallout of the US-China Trade War</b:Title>
    <b:InternetSiteTitle>Stimson</b:InternetSiteTitle>
    <b:Year>2019</b:Year>
    <b:Month>10</b:Month>
    <b:Day>31</b:Day>
    <b:URL>https://www.stimson.org/2019/managing-fallout-us-china-trade-war/</b:URL>
    <b:RefOrder>294</b:RefOrder>
  </b:Source>
  <b:Source>
    <b:Tag>Mis09</b:Tag>
    <b:SourceType>JournalArticle</b:SourceType>
    <b:Guid>{78F46474-19F0-4D40-931D-68C9864CB447}</b:Guid>
    <b:Author>
      <b:Author>
        <b:NameList>
          <b:Person>
            <b:Last>Mishra</b:Last>
            <b:First>P.</b:First>
            <b:Middle>K., Samarth, R. M., Pathak, N., Jain, S. K., Banerjee, S., &amp; Maudar, K. K.</b:Middle>
          </b:Person>
        </b:NameList>
      </b:Author>
    </b:Author>
    <b:Title>Bhopal gas tragedy: review of clinical and experimental findings after 25 years.</b:Title>
    <b:JournalName>International journal of occupational medicine and environmental health</b:JournalName>
    <b:Year>2009</b:Year>
    <b:Volume>22</b:Volume>
    <b:Issue>3</b:Issue>
    <b:RefOrder>295</b:RefOrder>
  </b:Source>
  <b:Source>
    <b:Tag>Sri04</b:Tag>
    <b:SourceType>JournalArticle</b:SourceType>
    <b:Guid>{616CBE18-6EA5-464B-8832-A1E332D5418F}</b:Guid>
    <b:Author>
      <b:Author>
        <b:NameList>
          <b:Person>
            <b:Last>Sriramachari</b:Last>
            <b:First>S.</b:First>
          </b:Person>
        </b:NameList>
      </b:Author>
    </b:Author>
    <b:Title>The Bhopal gas tragedy: An environmental disaster.</b:Title>
    <b:JournalName>Current Science</b:JournalName>
    <b:Year>2004</b:Year>
    <b:Pages>905-920.</b:Pages>
    <b:Volume>86</b:Volume>
    <b:Issue>7</b:Issue>
    <b:RefOrder>296</b:RefOrder>
  </b:Source>
  <b:Source>
    <b:Tag>Gup02</b:Tag>
    <b:SourceType>JournalArticle</b:SourceType>
    <b:Guid>{44EC11E9-FB8C-4C3F-AEA8-19D4603090CE}</b:Guid>
    <b:Author>
      <b:Author>
        <b:NameList>
          <b:Person>
            <b:Last>Gupta</b:Last>
            <b:First>J.</b:First>
            <b:Middle>P.</b:Middle>
          </b:Person>
        </b:NameList>
      </b:Author>
    </b:Author>
    <b:Title>The Bhopal gas tragedy: could it have happened in a developed country?.</b:Title>
    <b:JournalName>Journal of Loss Prevention in the process Industries</b:JournalName>
    <b:Year>2002</b:Year>
    <b:Pages>1-4</b:Pages>
    <b:Volume>15</b:Volume>
    <b:Issue>1</b:Issue>
    <b:RefOrder>297</b:RefOrder>
  </b:Source>
  <b:Source>
    <b:Tag>Bis05</b:Tag>
    <b:SourceType>JournalArticle</b:SourceType>
    <b:Guid>{2B0EA731-4BA4-4390-A05C-D93AFE051ECB}</b:Guid>
    <b:Title>  The Bhopal gas tragedy—a perspective</b:Title>
    <b:JournalName>Journal of Loss Prevention in the Process Industries</b:JournalName>
    <b:Year>2005</b:Year>
    <b:Pages>209-212</b:Pages>
    <b:Author>
      <b:Author>
        <b:NameList>
          <b:Person>
            <b:Last>Bisarya</b:Last>
            <b:First>R.</b:First>
            <b:Middle>K., &amp; Puri, S.</b:Middle>
          </b:Person>
        </b:NameList>
      </b:Author>
    </b:Author>
    <b:Volume>18</b:Volume>
    <b:Issue>4-6</b:Issue>
    <b:RefOrder>298</b:RefOrder>
  </b:Source>
  <b:Source>
    <b:Tag>Din02</b:Tag>
    <b:SourceType>JournalArticle</b:SourceType>
    <b:Guid>{BA362B93-85B4-4864-90B6-063858510DBC}</b:Guid>
    <b:Title> The Bhopal gas tragedy 1984 to? The evasion of corporate responsibility.</b:Title>
    <b:JournalName>Environment and Urbanization</b:JournalName>
    <b:Year>2002</b:Year>
    <b:Pages>89-99</b:Pages>
    <b:Author>
      <b:Author>
        <b:NameList>
          <b:Person>
            <b:Last>Dinham</b:Last>
            <b:First>B.,</b:First>
            <b:Middle>&amp; Sarangi, S.</b:Middle>
          </b:Person>
        </b:NameList>
      </b:Author>
    </b:Author>
    <b:Volume>14</b:Volume>
    <b:Issue>1</b:Issue>
    <b:RefOrder>299</b:RefOrder>
  </b:Source>
  <b:Source>
    <b:Tag>Mit161</b:Tag>
    <b:SourceType>JournalArticle</b:SourceType>
    <b:Guid>{B906A685-AAD5-4276-951F-FA539CA752D5}</b:Guid>
    <b:Title> Retrospection of Bhopal gas tragedy.</b:Title>
    <b:JournalName>Toxicological &amp; Environmental Chemistry</b:JournalName>
    <b:Year>2016</b:Year>
    <b:Pages>1079-1083.</b:Pages>
    <b:Author>
      <b:Author>
        <b:NameList>
          <b:Person>
            <b:Last>Mittal</b:Last>
            <b:First>A.</b:First>
          </b:Person>
        </b:NameList>
      </b:Author>
    </b:Author>
    <b:Volume>98</b:Volume>
    <b:Issue>9</b:Issue>
    <b:RefOrder>300</b:RefOrder>
  </b:Source>
  <b:Source>
    <b:Tag>LIN10</b:Tag>
    <b:SourceType>InternetSite</b:SourceType>
    <b:Guid>{54E5AF09-64DA-4117-98AC-FFA1959F751B}</b:Guid>
    <b:Title>Report: Bhopal spill could have been prevented</b:Title>
    <b:Year>2010</b:Year>
    <b:Author>
      <b:Author>
        <b:NameList>
          <b:Person>
            <b:Last>WERFELMAN</b:Last>
            <b:First>LINDA</b:First>
          </b:Person>
        </b:NameList>
      </b:Author>
    </b:Author>
    <b:URL>https://www.upi.com/Archives/1985/07/31/Report-Bhopal-spill-could-have-been-prevented/5889491630400/</b:URL>
    <b:RefOrder>301</b:RefOrder>
  </b:Source>
  <b:Source>
    <b:Tag>Boy09</b:Tag>
    <b:SourceType>JournalArticle</b:SourceType>
    <b:Guid>{A53A3631-B847-4669-B61C-2556641A2615}</b:Guid>
    <b:Title>Numerical investigation of possible role of local meteorology in Bhopal gas accident. </b:Title>
    <b:JournalName>Atmospheric Environment</b:JournalName>
    <b:Year>2009</b:Year>
    <b:Pages>479-496</b:Pages>
    <b:Author>
      <b:Author>
        <b:NameList>
          <b:Person>
            <b:Last>Boybeyi</b:Last>
            <b:First>Z.,</b:First>
            <b:Middle>Raman, S., &amp; Zannetti, P.</b:Middle>
          </b:Person>
        </b:NameList>
      </b:Author>
    </b:Author>
    <b:Volume>29</b:Volume>
    <b:Issue>4</b:Issue>
    <b:RefOrder>302</b:RefOrder>
  </b:Source>
  <b:Source>
    <b:Tag>Gup16</b:Tag>
    <b:SourceType>JournalArticle</b:SourceType>
    <b:Guid>{B49248B8-1CB8-4260-8B64-4C009644179C}</b:Guid>
    <b:Title>The Bhopal gas tragedy: could it have happened in a developed country?</b:Title>
    <b:JournalName>Journal of Loss Prevention in the process Industries</b:JournalName>
    <b:Year>2016</b:Year>
    <b:Pages>1-4</b:Pages>
    <b:Author>
      <b:Author>
        <b:NameList>
          <b:Person>
            <b:Last>Gupta</b:Last>
            <b:First>J.</b:First>
            <b:Middle>P.</b:Middle>
          </b:Person>
        </b:NameList>
      </b:Author>
    </b:Author>
    <b:Volume>15</b:Volume>
    <b:Issue>1</b:Issue>
    <b:RefOrder>303</b:RefOrder>
  </b:Source>
  <b:Source>
    <b:Tag>Coo13</b:Tag>
    <b:SourceType>InternetSite</b:SourceType>
    <b:Guid>{4EFC8EE9-A6E2-4E11-B8B5-43CA2BFEB3CC}</b:Guid>
    <b:Title>Firearm and Firearm Ammunition Tax</b:Title>
    <b:Year>2013</b:Year>
    <b:Author>
      <b:Author>
        <b:NameList>
          <b:Person>
            <b:Last>County</b:Last>
            <b:First>Cook</b:First>
          </b:Person>
        </b:NameList>
      </b:Author>
    </b:Author>
    <b:URL>https://www.cookcountyil.gov/service/firearm-and-firearm-ammunition-tax</b:URL>
    <b:RefOrder>304</b:RefOrder>
  </b:Source>
  <b:Source>
    <b:Tag>TTB13</b:Tag>
    <b:SourceType>InternetSite</b:SourceType>
    <b:Guid>{053CB0F2-DEF1-434C-83D8-56D45795AAF6}</b:Guid>
    <b:Author>
      <b:Author>
        <b:NameList>
          <b:Person>
            <b:Last>TTB</b:Last>
          </b:Person>
        </b:NameList>
      </b:Author>
    </b:Author>
    <b:Title>Firearms and Ammunition Excise Tax</b:Title>
    <b:Year>2013</b:Year>
    <b:URL>https://www.ttb.gov/firearms/</b:URL>
    <b:RefOrder>305</b:RefOrder>
  </b:Source>
  <b:Source>
    <b:Tag>CSR18</b:Tag>
    <b:SourceType>InternetSite</b:SourceType>
    <b:Guid>{AE43760F-5232-432E-8708-791AEEBE7306}</b:Guid>
    <b:Author>
      <b:Author>
        <b:NameList>
          <b:Person>
            <b:Last>CSRS</b:Last>
          </b:Person>
        </b:NameList>
      </b:Author>
    </b:Author>
    <b:Title>Guns, Excise Taxes, Wildlife Restoration, and the National Firearms Act</b:Title>
    <b:Year>2018</b:Year>
    <b:URL>https://www.everycrsreport.com/reports/R45123.html</b:URL>
    <b:RefOrder>306</b:RefOrder>
  </b:Source>
  <b:Source>
    <b:Tag>RAN18</b:Tag>
    <b:SourceType>InternetSite</b:SourceType>
    <b:Guid>{2168EB04-887E-4D68-BE95-28DF61B3966B}</b:Guid>
    <b:Author>
      <b:Author>
        <b:NameList>
          <b:Person>
            <b:Last>RAND</b:Last>
          </b:Person>
        </b:NameList>
      </b:Author>
    </b:Author>
    <b:Title>Firearm and Ammunition Taxes</b:Title>
    <b:Year>2018</b:Year>
    <b:Month>3</b:Month>
    <b:Day>2</b:Day>
    <b:URL>https://www.rand.org/research/gun-policy/analysis/essays/firearm-and-ammunition-taxes.html</b:URL>
    <b:RefOrder>307</b:RefOrder>
  </b:Source>
  <b:Source>
    <b:Tag>Tax17</b:Tag>
    <b:SourceType>InternetSite</b:SourceType>
    <b:Guid>{DD275942-515A-478F-BC1F-407FA28C0CE4}</b:Guid>
    <b:Author>
      <b:Author>
        <b:NameList>
          <b:Person>
            <b:Last>TaxVo</b:Last>
          </b:Person>
        </b:NameList>
      </b:Author>
    </b:Author>
    <b:Title>New Gun And Ammo Taxes Sound Like Promising Ways To Reduce Gun Violence. But There Are Problems.</b:Title>
    <b:InternetSiteTitle>Tax Policy Centre</b:InternetSiteTitle>
    <b:Year>2017</b:Year>
    <b:URL>https://www.taxpolicycenter.org/taxvox/new-gun-and-ammo-taxes-sound-promising-ways-reduce-gun-violence-there-are-problems</b:URL>
    <b:RefOrder>308</b:RefOrder>
  </b:Source>
  <b:Source>
    <b:Tag>ATF14</b:Tag>
    <b:SourceType>InternetSite</b:SourceType>
    <b:Guid>{FD03278C-90E5-485A-96F1-610C6CD67498}</b:Guid>
    <b:Author>
      <b:Author>
        <b:NameList>
          <b:Person>
            <b:Last>ATF</b:Last>
          </b:Person>
        </b:NameList>
      </b:Author>
    </b:Author>
    <b:Title>Firearms - Guides - Importation &amp; Verification of Firearms, Ammunition and Implements of War - Firearms and Ammunition Excise Tax (FAET)</b:Title>
    <b:Year>2014</b:Year>
    <b:URL>https://www.atf.gov/firearms/firearms-guides-importation-verification-firearms-ammunition-and-implements-war-firearms</b:URL>
    <b:RefOrder>309</b:RefOrder>
  </b:Source>
  <b:Source>
    <b:Tag>Dav16</b:Tag>
    <b:SourceType>InternetSite</b:SourceType>
    <b:Guid>{D95AFD06-DDAB-4022-8E61-8F3D4B43953C}</b:Guid>
    <b:Author>
      <b:Author>
        <b:NameList>
          <b:Person>
            <b:Last>Brunori</b:Last>
            <b:First>David</b:First>
          </b:Person>
        </b:NameList>
      </b:Author>
    </b:Author>
    <b:Title>Why Exactly Are We Taxing Guns?</b:Title>
    <b:Year>2016</b:Year>
    <b:Month>4</b:Month>
    <b:Day>26</b:Day>
    <b:URL>https://www.forbes.com/sites/taxanalysts/2015/08/26/why-exactly-are-we-taxing-guns/#425c0e9e5c2f</b:URL>
    <b:RefOrder>310</b:RefOrder>
  </b:Source>
  <b:Source>
    <b:Tag>Joh131</b:Tag>
    <b:SourceType>JournalArticle</b:SourceType>
    <b:Guid>{5CD23CA4-AD2C-4928-9CB1-4B898CE85B0E}</b:Guid>
    <b:Title>The Relationship Between Working Memory Capacity and Broad Measures of Cognitive Ability in Healthy Adults and People With Schizophrenia</b:Title>
    <b:Year>2013</b:Year>
    <b:Author>
      <b:Author>
        <b:NameList>
          <b:Person>
            <b:Last>Johnson</b:Last>
            <b:First>M.</b:First>
            <b:Middle>K., McMahon, R. P., Robinson, B. M., Harvey, A. N., Hahn, B., Leonard, C. J., &amp; Gold, J. M</b:Middle>
          </b:Person>
        </b:NameList>
      </b:Author>
    </b:Author>
    <b:JournalName>Neuropsychology</b:JournalName>
    <b:Pages>220</b:Pages>
    <b:Volume>27</b:Volume>
    <b:Issue>2</b:Issue>
    <b:RefOrder>311</b:RefOrder>
  </b:Source>
  <b:Source>
    <b:Tag>Cho17</b:Tag>
    <b:SourceType>InternetSite</b:SourceType>
    <b:Guid>{C813A656-5BEB-4499-9AD1-46AD734131E9}</b:Guid>
    <b:Title>Types of Nonverbal Communication</b:Title>
    <b:Year>2017</b:Year>
    <b:Author>
      <b:Author>
        <b:NameList>
          <b:Person>
            <b:Last>Choose</b:Last>
          </b:Person>
        </b:NameList>
      </b:Author>
    </b:Author>
    <b:URL>https://2012books.lardbucket.org/books/a-primer-on-communication-studies/s04-02-types-of-nonverbal-communicati.html</b:URL>
    <b:RefOrder>312</b:RefOrder>
  </b:Source>
  <b:Source>
    <b:Tag>Jea18</b:Tag>
    <b:SourceType>InternetSite</b:SourceType>
    <b:Guid>{FBF1C1E8-A81D-4282-8AFA-6F5CCD4A1413}</b:Guid>
    <b:Author>
      <b:Author>
        <b:NameList>
          <b:Person>
            <b:Last>Segal</b:Last>
            <b:First>Jeanne</b:First>
          </b:Person>
        </b:NameList>
      </b:Author>
    </b:Author>
    <b:Title>Nonverbal Communication</b:Title>
    <b:Year>2018</b:Year>
    <b:URL>https://www.helpguide.org/articles/relationships-communication/nonverbal-communication.htm</b:URL>
    <b:RefOrder>313</b:RefOrder>
  </b:Source>
  <b:Source>
    <b:Tag>Mas20</b:Tag>
    <b:SourceType>InternetSite</b:SourceType>
    <b:Guid>{D4F14BE2-4DC9-4238-804F-755849A81152}</b:Guid>
    <b:Author>
      <b:Author>
        <b:NameList>
          <b:Person>
            <b:Last>Master</b:Last>
          </b:Person>
        </b:NameList>
      </b:Author>
    </b:Author>
    <b:Title>8 Important Types of Nonverbal Communication</b:Title>
    <b:Year>2020</b:Year>
    <b:Month>2</b:Month>
    <b:Day>27</b:Day>
    <b:URL>https://www.masterclass.com/articles/important-types-of-nonverbal-communication</b:URL>
    <b:RefOrder>314</b:RefOrder>
  </b:Source>
  <b:Source>
    <b:Tag>Ken20</b:Tag>
    <b:SourceType>InternetSite</b:SourceType>
    <b:Guid>{9509D161-EA4D-46DF-BFA7-71940BBF8264}</b:Guid>
    <b:Author>
      <b:Author>
        <b:NameList>
          <b:Person>
            <b:Last>Cherry</b:Last>
            <b:First>Kendra</b:First>
          </b:Person>
        </b:NameList>
      </b:Author>
    </b:Author>
    <b:Title>Types of Nonverbal Communication</b:Title>
    <b:Year>2020</b:Year>
    <b:URL>https://www.verywellmind.com/types-of-nonverbal-communication-2795397</b:URL>
    <b:RefOrder>315</b:RefOrder>
  </b:Source>
  <b:Source>
    <b:Tag>Had11</b:Tag>
    <b:SourceType>JournalArticle</b:SourceType>
    <b:Guid>{5943BFF3-2A44-4CD4-BAE8-B4C708D38B7B}</b:Guid>
    <b:Title>Two types of gesture and their role in speech production. </b:Title>
    <b:Year>2011</b:Year>
    <b:JournalName>Journal of Language and Social Psychology</b:JournalName>
    <b:Pages>221-228.</b:Pages>
    <b:Author>
      <b:Author>
        <b:NameList>
          <b:Person>
            <b:Last>Hadar</b:Last>
            <b:First>U.</b:First>
          </b:Person>
        </b:NameList>
      </b:Author>
    </b:Author>
    <b:Volume>8</b:Volume>
    <b:Issue>3</b:Issue>
    <b:RefOrder>316</b:RefOrder>
  </b:Source>
  <b:Source>
    <b:Tag>Dav10</b:Tag>
    <b:SourceType>JournalArticle</b:SourceType>
    <b:Guid>{2874AA77-924F-4D08-9990-0713B913319D}</b:Guid>
    <b:Title> Building sustainable high-growth startup companies: Management systems as an accelerator. </b:Title>
    <b:JournalName>California Management Review</b:JournalName>
    <b:Year>2010</b:Year>
    <b:Pages>79-105</b:Pages>
    <b:Author>
      <b:Author>
        <b:NameList>
          <b:Person>
            <b:Last>Davila</b:Last>
            <b:First>A.,</b:First>
            <b:Middle>Foster, G., &amp; Jia, N.</b:Middle>
          </b:Person>
        </b:NameList>
      </b:Author>
    </b:Author>
    <b:Volume>52</b:Volume>
    <b:Issue>3</b:Issue>
    <b:RefOrder>317</b:RefOrder>
  </b:Source>
  <b:Source>
    <b:Tag>ALE</b:Tag>
    <b:SourceType>InternetSite</b:SourceType>
    <b:Guid>{3BC73650-06C8-4A5C-9087-6C75174A1E9E}</b:Guid>
    <b:Title>Most Of Nation's Top Public Universities Aren't Affordable For Low-Income Students</b:Title>
    <b:Author>
      <b:Author>
        <b:NameList>
          <b:Person>
            <b:Last>Marshall</b:Last>
            <b:First>Alexis</b:First>
          </b:Person>
        </b:NameList>
      </b:Author>
    </b:Author>
    <b:InternetSiteTitle>NPR Education</b:InternetSiteTitle>
    <b:Year>2019</b:Year>
    <b:Month>11</b:Month>
    <b:Day>5</b:Day>
    <b:URL>https://www.npr.org/2019/11/05/769465302/most-of-the-nations-top-public-universities-aren-t-affordable-for-low-income-stu</b:URL>
    <b:RefOrder>318</b:RefOrder>
  </b:Source>
  <b:Source>
    <b:Tag>Jon15</b:Tag>
    <b:SourceType>InternetSite</b:SourceType>
    <b:Guid>{98D26F2E-4EC2-4AC5-9843-FA7CBCCF6C35}</b:Guid>
    <b:Author>
      <b:Author>
        <b:NameList>
          <b:Person>
            <b:Last>Rothwell</b:Last>
            <b:First>Jonathan</b:First>
          </b:Person>
        </b:NameList>
      </b:Author>
    </b:Author>
    <b:Title>What colleges do for local economies: A direct measure based on consumption</b:Title>
    <b:Year>2015</b:Year>
    <b:Month>11</b:Month>
    <b:Day>17</b:Day>
    <b:URL>https://www.brookings.edu/research/what-colleges-do-for-local-economies-a-direct-measure-based-on-consumption/</b:URL>
    <b:RefOrder>319</b:RefOrder>
  </b:Source>
  <b:Source>
    <b:Tag>Jen191</b:Tag>
    <b:SourceType>InternetSite</b:SourceType>
    <b:Guid>{9A5D347A-FA73-43BC-BADB-B73BBF09A061}</b:Guid>
    <b:Author>
      <b:Author>
        <b:NameList>
          <b:Person>
            <b:Last>Carlevatti</b:Last>
            <b:First>Jen</b:First>
          </b:Person>
        </b:NameList>
      </b:Author>
    </b:Author>
    <b:Title>What Is Preeminence and Why It Matters to You</b:Title>
    <b:Year>2019</b:Year>
    <b:Month>10</b:Month>
    <b:Day>18</b:Day>
    <b:URL>https://admissions.usf.edu/blog/what-is-preeminence-and-why-it-matters-to-you</b:URL>
    <b:RefOrder>320</b:RefOrder>
  </b:Source>
  <b:Source>
    <b:Tag>Kar19</b:Tag>
    <b:SourceType>JournalArticle</b:SourceType>
    <b:Guid>{74E7E364-99E6-4B16-9D67-335E46D897E7}</b:Guid>
    <b:Title>Patient satisfaction with the quality of nursing care.</b:Title>
    <b:Year>2019</b:Year>
    <b:Pages>535-545.</b:Pages>
    <b:Author>
      <b:Author>
        <b:NameList>
          <b:Person>
            <b:Last>Karaca</b:Last>
            <b:First>A.,</b:First>
            <b:Middle>&amp; Durna, Z.</b:Middle>
          </b:Person>
        </b:NameList>
      </b:Author>
    </b:Author>
    <b:Volume>6</b:Volume>
    <b:Issue>2</b:Issue>
    <b:JournalName> Nursing open</b:JournalName>
    <b:RefOrder>321</b:RefOrder>
  </b:Source>
  <b:Source>
    <b:Tag>Loc03</b:Tag>
    <b:SourceType>Book</b:SourceType>
    <b:Guid>{13DA1F73-A63A-4F71-9A23-C0E7917BF94A}</b:Guid>
    <b:Title> The Blackwell handbook of principles of organizational behaviour. </b:Title>
    <b:Year>2003</b:Year>
    <b:Author>
      <b:Author>
        <b:NameList>
          <b:Person>
            <b:Last>Locke</b:Last>
            <b:First>E.</b:First>
            <b:Middle>A.</b:Middle>
          </b:Person>
        </b:NameList>
      </b:Author>
    </b:Author>
    <b:Publisher>Blackwell.</b:Publisher>
    <b:RefOrder>322</b:RefOrder>
  </b:Source>
  <b:Source>
    <b:Tag>Ogr17</b:Tag>
    <b:SourceType>Book</b:SourceType>
    <b:Guid>{4CF92018-B565-43F0-9A89-44D47CDF8E0A}</b:Guid>
    <b:Title> Conflict Resolution Competencies for Human Resource Professionals: An Exploration.</b:Title>
    <b:Year>2017</b:Year>
    <b:Author>
      <b:Author>
        <b:NameList>
          <b:Person>
            <b:Last>Ogroske</b:Last>
            <b:First>S.</b:First>
          </b:Person>
        </b:NameList>
      </b:Author>
    </b:Author>
    <b:Publisher>ProQuest.</b:Publisher>
    <b:RefOrder>323</b:RefOrder>
  </b:Source>
  <b:Source>
    <b:Tag>Rin12</b:Tag>
    <b:SourceType>JournalArticle</b:SourceType>
    <b:Guid>{85521498-4EC6-4BF2-B8B9-7F4F5A095247}</b:Guid>
    <b:Title>Structuring cooperative relationships between organizations.</b:Title>
    <b:Year>2012</b:Year>
    <b:JournalName>Strategic management journal</b:JournalName>
    <b:Pages>483-498</b:Pages>
    <b:Author>
      <b:Author>
        <b:NameList>
          <b:Person>
            <b:Last>Ring</b:Last>
            <b:First>P.</b:First>
            <b:Middle>S., &amp; Van de Ven, A. H.</b:Middle>
          </b:Person>
        </b:NameList>
      </b:Author>
    </b:Author>
    <b:Volume>13</b:Volume>
    <b:Issue>7</b:Issue>
    <b:RefOrder>324</b:RefOrder>
  </b:Source>
  <b:Source>
    <b:Tag>Cam18</b:Tag>
    <b:SourceType>JournalArticle</b:SourceType>
    <b:Guid>{D346928E-0E7C-487C-9511-06F8100AC8C3}</b:Guid>
    <b:Author>
      <b:Author>
        <b:NameList>
          <b:Person>
            <b:Last>Campbell</b:Last>
            <b:First>V.</b:First>
            <b:Middle>D.</b:Middle>
          </b:Person>
        </b:NameList>
      </b:Author>
    </b:Author>
    <b:Title>Exploring the Cultural Intelligence of Nurse Leaders.</b:Title>
    <b:Year>2018</b:Year>
    <b:RefOrder>325</b:RefOrder>
  </b:Source>
  <b:Source>
    <b:Tag>Col10</b:Tag>
    <b:SourceType>JournalArticle</b:SourceType>
    <b:Guid>{9BFBB506-E672-4703-9D5C-21387BFD92FD}</b:Guid>
    <b:Title> Understanding the impact of trauma and urban poverty on family systems: Risks, resilience, and interventions. </b:Title>
    <b:Year>2010</b:Year>
    <b:Author>
      <b:Author>
        <b:NameList>
          <b:Person>
            <b:Last>Collins</b:Last>
            <b:First>K.,</b:First>
            <b:Middle>Connors, K., Davis, S., Donohue, A., Gardner, S., Goldblatt, E., &amp; Thompson, E.</b:Middle>
          </b:Person>
        </b:NameList>
      </b:Author>
    </b:Author>
    <b:JournalName>Baltimore, MD, Family Informed Trauma Treatment Center</b:JournalName>
    <b:RefOrder>326</b:RefOrder>
  </b:Source>
  <b:Source>
    <b:Tag>Ros12</b:Tag>
    <b:SourceType>JournalArticle</b:SourceType>
    <b:Guid>{D9729666-57F7-4E11-A4D2-8035960CF80B}</b:Guid>
    <b:Author>
      <b:Author>
        <b:NameList>
          <b:Person>
            <b:Last>Rose L. Pfefferbaum</b:Last>
            <b:First>Betty</b:First>
            <b:Middle>Pfefferbaum, Anne K. Jacobs, Mary A. Noffsinger, Kathleen Sherrieb, and Fran H. Norris</b:Middle>
          </b:Person>
        </b:NameList>
      </b:Author>
    </b:Author>
    <b:Title>The Burden of Disaster: Part II. Applying Interventions Across the Child’s Social Ecology</b:Title>
    <b:JournalName>Int J Emerg Ment Health.</b:JournalName>
    <b:Year>2012</b:Year>
    <b:RefOrder>327</b:RefOrder>
  </b:Source>
  <b:Source>
    <b:Tag>Mar12</b:Tag>
    <b:SourceType>JournalArticle</b:SourceType>
    <b:Guid>{DC84A890-54A9-4A8B-9CC4-A15610136ADE}</b:Guid>
    <b:Author>
      <b:Author>
        <b:NameList>
          <b:Person>
            <b:Last>Mary A. Noffsinger</b:Last>
            <b:First>Betty</b:First>
            <b:Middle>Pfefferbaum, Rose L. Pfefferbaum, Kathleen Sherrieb, and Fran H. Norris</b:Middle>
          </b:Person>
        </b:NameList>
      </b:Author>
    </b:Author>
    <b:Title>The Burden of Disaster: Part I. Challenges and Opportunities Within a Child’s Social Ecology</b:Title>
    <b:JournalName>Int J Emerg Ment Health.</b:JournalName>
    <b:Year>2012</b:Year>
    <b:Pages>3-11</b:Pages>
    <b:RefOrder>328</b:RefOrder>
  </b:Source>
  <b:Source>
    <b:Tag>Mal18</b:Tag>
    <b:SourceType>JournalArticle</b:SourceType>
    <b:Guid>{A76C2B06-B1F1-4E54-A41B-4CC585532E19}</b:Guid>
    <b:Author>
      <b:Author>
        <b:NameList>
          <b:Person>
            <b:Last>Malin Eriksson</b:Last>
            <b:First>Mehdi</b:First>
            <b:Middle>Ghazinour &amp; Anne Hammarström</b:Middle>
          </b:Person>
        </b:NameList>
      </b:Author>
    </b:Author>
    <b:Title>Different uses of Bronfenbrenner’s ecological theory in public mental health research: what is their value for guiding public mental health policy and practice?</b:Title>
    <b:JournalName>Social Theory and Health</b:JournalName>
    <b:Year>2018</b:Year>
    <b:Pages>414-430</b:Pages>
    <b:Volume>16</b:Volume>
    <b:RefOrder>329</b:RefOrder>
  </b:Source>
  <b:Source>
    <b:Tag>Pea15</b:Tag>
    <b:SourceType>JournalArticle</b:SourceType>
    <b:Guid>{C6F5A2D2-838F-4456-A399-C5D4F8A1AE0F}</b:Guid>
    <b:Title>To go or not to go: travel constraints and attractiveness of travel affecting outbound Chinese tourists to Japan</b:Title>
    <b:Year>2015</b:Year>
    <b:Author>
      <b:Author>
        <b:NameList>
          <b:Person>
            <b:Last>Pearl</b:Last>
          </b:Person>
        </b:NameList>
      </b:Author>
    </b:Author>
    <b:RefOrder>330</b:RefOrder>
  </b:Source>
  <b:Source>
    <b:Tag>Sha</b:Tag>
    <b:SourceType>JournalArticle</b:SourceType>
    <b:Guid>{0551B7FD-3D71-4EAE-AAEF-DD03BAC9A844}</b:Guid>
    <b:Author>
      <b:Author>
        <b:NameList>
          <b:Person>
            <b:Last>Shankar Chelliah</b:Last>
            <b:First>Mahmod</b:First>
            <b:Middle>S. Haron, and Sahrish Ahmed</b:Middle>
          </b:Person>
        </b:NameList>
      </b:Author>
    </b:Author>
    <b:Title>Role of Travel Motivations, Perceived Risks and Travel Constraints on Destination Image and Visit Intention in Medical Tourism</b:Title>
    <b:JournalName>Sultan Qaboos Univ Med J. 2</b:JournalName>
    <b:Year>2015</b:Year>
    <b:RefOrder>331</b:RefOrder>
  </b:Source>
  <b:Source>
    <b:Tag>Che13</b:Tag>
    <b:SourceType>JournalArticle</b:SourceType>
    <b:Guid>{595509AC-E16A-432A-89CD-7E9708C08C4C}</b:Guid>
    <b:Title> The relationship between travel constraints and destination image: A case study of Brunei. Tourism Management, 35,</b:Title>
    <b:Year>2013</b:Year>
    <b:Pages>198-208</b:Pages>
    <b:Author>
      <b:Author>
        <b:NameList>
          <b:Person>
            <b:Last>Chen</b:Last>
            <b:First>H.</b:First>
            <b:Middle>J., Chen, P. J., &amp; Okumus, F.</b:Middle>
          </b:Person>
        </b:NameList>
      </b:Author>
    </b:Author>
    <b:Volume>35</b:Volume>
    <b:RefOrder>332</b:RefOrder>
  </b:Source>
  <b:Source>
    <b:Tag>Den18</b:Tag>
    <b:SourceType>InternetSite</b:SourceType>
    <b:Guid>{87370677-2053-4168-9886-FCF88C2E7038}</b:Guid>
    <b:Title>Diplomats, Foreign Government Officials and Members of the Military</b:Title>
    <b:Year>2018</b:Year>
    <b:Author>
      <b:Author>
        <b:NameList>
          <b:Person>
            <b:Last>Affairs</b:Last>
            <b:First>Denmark</b:First>
            <b:Middle>Foreign</b:Middle>
          </b:Person>
        </b:NameList>
      </b:Author>
    </b:Author>
    <b:URL>https://dk.usembassy.gov/visas/nonimmigrant-visas/official_visas/</b:URL>
    <b:RefOrder>333</b:RefOrder>
  </b:Source>
  <b:Source>
    <b:Tag>Hor18</b:Tag>
    <b:SourceType>JournalArticle</b:SourceType>
    <b:Guid>{46A70D29-B387-48BF-A877-7BF5AB6D4DCB}</b:Guid>
    <b:Title> Gender role attitudes, relationship efficacy, and self-disclosure in intimate relationships</b:Title>
    <b:Year>2018</b:Year>
    <b:Pages>37-50</b:Pages>
    <b:Volume>158</b:Volume>
    <b:Issue>1</b:Issue>
    <b:Author>
      <b:Author>
        <b:NameList>
          <b:Person>
            <b:Last>Horne</b:Last>
            <b:First>R.</b:First>
            <b:Middle>M., &amp; Johnson, M. D.</b:Middle>
          </b:Person>
        </b:NameList>
      </b:Author>
    </b:Author>
    <b:JournalName> The Journal of Social Psychology</b:JournalName>
    <b:RefOrder>334</b:RefOrder>
  </b:Source>
  <b:Source>
    <b:Tag>Utz15</b:Tag>
    <b:SourceType>JournalArticle</b:SourceType>
    <b:Guid>{3A7487D0-6D99-496B-AF52-1C0DE1DD1009}</b:Guid>
    <b:Title> The function of self-disclosure on social network sites: Not only intimate, but also positive and entertaining self-disclosures increase the feeling of connection </b:Title>
    <b:JournalName>Computers in Human Behavior</b:JournalName>
    <b:Year>2015</b:Year>
    <b:Pages>1-10</b:Pages>
    <b:Author>
      <b:Author>
        <b:NameList>
          <b:Person>
            <b:Last>Utz</b:Last>
            <b:First>S.</b:First>
          </b:Person>
        </b:NameList>
      </b:Author>
    </b:Author>
    <b:Volume>45</b:Volume>
    <b:RefOrder>335</b:RefOrder>
  </b:Source>
  <b:Source>
    <b:Tag>Placeholder4</b:Tag>
    <b:SourceType>JournalArticle</b:SourceType>
    <b:Guid>{E079DEE7-C908-4BA9-8DA1-ED970E112660}</b:Guid>
    <b:Title> A reboot of Derrick Bell’s ‘The Space Traders’: using racial hypos to teach white pre-service teachers about race and racism</b:Title>
    <b:Year>2016</b:Year>
    <b:JournalName>Whiteness and Education</b:JournalName>
    <b:Pages>94-108</b:Pages>
    <b:Author>
      <b:Author>
        <b:NameList>
          <b:Person>
            <b:Last>Cann</b:Last>
            <b:First>C.</b:First>
            <b:Middle>N.</b:Middle>
          </b:Person>
        </b:NameList>
      </b:Author>
    </b:Author>
    <b:Volume>1</b:Volume>
    <b:Issue>2</b:Issue>
    <b:RefOrder>1</b:RefOrder>
  </b:Source>
  <b:Source>
    <b:Tag>Bel14</b:Tag>
    <b:SourceType>Book</b:SourceType>
    <b:Guid>{05CBF49E-BCB7-4B22-A524-300EE91B1C7A}</b:Guid>
    <b:Title> Who's afraid of critical race theory</b:Title>
    <b:Year>2014</b:Year>
    <b:Author>
      <b:Author>
        <b:NameList>
          <b:Person>
            <b:Last>Bell</b:Last>
            <b:First>D.</b:First>
            <b:Middle>A.</b:Middle>
          </b:Person>
        </b:NameList>
      </b:Author>
    </b:Author>
    <b:Publisher> U. Ill. L. Rev., 893</b:Publisher>
    <b:RefOrder>2</b:RefOrder>
  </b:Source>
  <b:Source>
    <b:Tag>Der17</b:Tag>
    <b:SourceType>Book</b:SourceType>
    <b:Guid>{53B563D3-8DC7-47D3-BE09-059BED02B210}</b:Guid>
    <b:Title>Handbook of Critical Race Theory in Education</b:Title>
    <b:Year>2017</b:Year>
    <b:Author>
      <b:Author>
        <b:NameList>
          <b:Person>
            <b:Last>Bell</b:Last>
            <b:First>Derrick</b:First>
          </b:Person>
        </b:NameList>
      </b:Author>
    </b:Author>
    <b:Publisher>Taylor and Francis Group</b:Publisher>
    <b:RefOrder>3</b:RefOrder>
  </b:Source>
  <b:Source>
    <b:Tag>Wil171</b:Tag>
    <b:SourceType>InternetSite</b:SourceType>
    <b:Guid>{F7D36106-8596-43A4-852A-B9A4BE159185}</b:Guid>
    <b:Title>How Derrick Bell, the Antisemitic Father of Critical Race Theory, created Neoliberal Identitarianism — with a little help from Kimberlé Crenshaw</b:Title>
    <b:Year>2017</b:Year>
    <b:Author>
      <b:Author>
        <b:NameList>
          <b:Person>
            <b:Last>Shetterly</b:Last>
            <b:First>Will</b:First>
          </b:Person>
        </b:NameList>
      </b:Author>
    </b:Author>
    <b:URL>https://medium.com/a-universalist-in-an-identitarian-age/how-derrick-bell-the-antisemitic-father-of-critical-race-theory-created-neoliberal-3ddb10a142f3</b:URL>
    <b:RefOrder>4</b:RefOrder>
  </b:Source>
  <b:Source>
    <b:Tag>Hug13</b:Tag>
    <b:SourceType>JournalArticle</b:SourceType>
    <b:Guid>{689208FB-2610-4E4E-9BAE-930EE06E1202}</b:Guid>
    <b:Title> Derrick Bell’s post-Brown moves toward critical race theory</b:Title>
    <b:Year>2013</b:Year>
    <b:JournalName>Race Ethnicity and Education</b:JournalName>
    <b:Pages>442-469</b:Pages>
    <b:Author>
      <b:Author>
        <b:NameList>
          <b:Person>
            <b:Last>Hughes</b:Last>
            <b:First>S.,</b:First>
            <b:Middle>Noblit, G., &amp; Cleveland, D.</b:Middle>
          </b:Person>
        </b:NameList>
      </b:Author>
    </b:Author>
    <b:Volume>16</b:Volume>
    <b:Issue>4</b:Issue>
    <b:RefOrder>5</b:RefOrder>
  </b:Source>
  <b:Source>
    <b:Tag>Kev20</b:Tag>
    <b:SourceType>InternetSite</b:SourceType>
    <b:Guid>{121E7883-838E-430B-98EF-D610CCA99F18}</b:Guid>
    <b:Author>
      <b:Author>
        <b:NameList>
          <b:Person>
            <b:Last>Linda</b:Last>
            <b:First>Kevin</b:First>
            <b:Middle>and</b:Middle>
          </b:Person>
        </b:NameList>
      </b:Author>
    </b:Author>
    <b:Title>Refuge</b:Title>
    <b:InternetSiteTitle>The Washington Post</b:InternetSiteTitle>
    <b:Year>2020</b:Year>
    <b:URL>https://www.washingtonpost.com/sf/syrian-refugees/story/refuge/</b:URL>
    <b:RefOrder>1</b:RefOrder>
  </b:Source>
  <b:Source>
    <b:Tag>Moh18</b:Tag>
    <b:SourceType>InternetSite</b:SourceType>
    <b:Guid>{649E2C70-C326-44B4-AE4E-51629ACFB0A0}</b:Guid>
    <b:Author>
      <b:Author>
        <b:NameList>
          <b:Person>
            <b:Last>Hamid</b:Last>
            <b:First>Mohsin</b:First>
          </b:Person>
        </b:NameList>
      </b:Author>
    </b:Author>
    <b:Title>The Exit West</b:Title>
    <b:Year>2018</b:Year>
    <b:URL>https://www.litcharts.com/lit/exit-west/summary</b:URL>
    <b:RefOrder>2</b:RefOrder>
  </b:Source>
  <b:Source>
    <b:Tag>Mar202</b:Tag>
    <b:SourceType>InternetSite</b:SourceType>
    <b:Guid>{670A40E4-1874-46BD-A082-FEBED030168F}</b:Guid>
    <b:Author>
      <b:Author>
        <b:NameList>
          <b:Person>
            <b:Last>Suarez-Orozco</b:Last>
            <b:First>Marcelo</b:First>
            <b:Middle>And Carola</b:Middle>
          </b:Person>
        </b:NameList>
      </b:Author>
    </b:Author>
    <b:Title>How Immigrants Become Other </b:Title>
    <b:Year>2020</b:Year>
    <b:URL>https://centerx.gseis.ucla.edu/welcoming-migrants-and-strengthening-los-angeles/</b:URL>
    <b:RefOrder>3</b:RefOrder>
  </b:Source>
  <b:Source>
    <b:Tag>Adn16</b:Tag>
    <b:SourceType>InternetSite</b:SourceType>
    <b:Guid>{D5F92A46-08C6-406D-AA54-3A63CA44DA75}</b:Guid>
    <b:Author>
      <b:Author>
        <b:NameList>
          <b:Person>
            <b:Last>Mahmutovic</b:Last>
            <b:First>Adnan</b:First>
          </b:Person>
        </b:NameList>
      </b:Author>
    </b:Author>
    <b:Title>Global Citizenship in Mohsin Hamid’s The Reluctant Fundamentalist</b:Title>
    <b:Year>2016</b:Year>
    <b:URL>https://fhrc.flinders.edu.au/transnational/home.html</b:URL>
    <b:RefOrder>4</b:RefOrder>
  </b:Source>
  <b:Source>
    <b:Tag>Sue20</b:Tag>
    <b:SourceType>InternetSite</b:SourceType>
    <b:Guid>{D447D00A-14BA-4A67-A299-A1DC16285B7B}</b:Guid>
    <b:Author>
      <b:Author>
        <b:NameList>
          <b:Person>
            <b:Last>Suefanz</b:Last>
          </b:Person>
        </b:NameList>
      </b:Author>
    </b:Author>
    <b:Title>You Can't Fire Me! Check Your Policy</b:Title>
    <b:Year>2020</b:Year>
    <b:URL>https://www.allbestessays.com/essay/You-Can't-Fire-Me-Check-Your-Policy/38609.html</b:URL>
    <b:RefOrder>1</b:RefOrder>
  </b:Source>
  <b:Source>
    <b:Tag>Rel17</b:Tag>
    <b:SourceType>InternetSite</b:SourceType>
    <b:Guid>{B3FBBA77-0001-42AD-9E6A-702603800FB0}</b:Guid>
    <b:Author>
      <b:Author>
        <b:NameList>
          <b:Person>
            <b:Last>Relias</b:Last>
          </b:Person>
        </b:NameList>
      </b:Author>
    </b:Author>
    <b:Title>Case study: how discharge follow-up calls work</b:Title>
    <b:Year>2017</b:Year>
    <b:URL>https://www.reliasmedia.com/articles/19251-case-study-how-discharge-follow-up-calls-work</b:URL>
    <b:RefOrder>2</b:RefOrder>
  </b:Source>
  <b:Source>
    <b:Tag>Jam12</b:Tag>
    <b:SourceType>InternetSite</b:SourceType>
    <b:Guid>{1AB69EA3-226C-4425-96FB-FD61D4445A3B}</b:Guid>
    <b:Author>
      <b:Author>
        <b:NameList>
          <b:Person>
            <b:Last>Rachel</b:Last>
            <b:First>James</b:First>
          </b:Person>
        </b:NameList>
      </b:Author>
    </b:Author>
    <b:Title>Cultural Differences Argument</b:Title>
    <b:Year>2012</b:Year>
    <b:URL>http://thinkjustdoit.blogspot.com/2012/03/pl-431-cultural-differences-argument.html#:~:text=The%20Cultural%20Differences%20Argument%20is%20the%20following%3A,vary%20from%20culture%20to%20culture.</b:URL>
    <b:RefOrder>1</b:RefOrder>
  </b:Source>
  <b:Source>
    <b:Tag>Joe13</b:Tag>
    <b:SourceType>InternetSite</b:SourceType>
    <b:Guid>{83A68A43-53B2-41EF-8984-63C9DED4A2DE}</b:Guid>
    <b:Author>
      <b:Author>
        <b:NameList>
          <b:Person>
            <b:Last>Feinberg</b:Last>
            <b:First>Joel</b:First>
          </b:Person>
        </b:NameList>
      </b:Author>
    </b:Author>
    <b:Title>Hauptli’s Supplement on Feinberg’s “Psychological Egoism”</b:Title>
    <b:Year>2013</b:Year>
    <b:URL>http://faculty.fiu.edu/~hauptli/Feinberg'sPsychologicalEgoism.html</b:URL>
    <b:RefOrder>2</b:RefOrder>
  </b:Source>
  <b:Source>
    <b:Tag>Loi15</b:Tag>
    <b:SourceType>InternetSite</b:SourceType>
    <b:Guid>{E451D93D-A2B4-45FA-9DCE-AE505E7585B2}</b:Guid>
    <b:Author>
      <b:Author>
        <b:NameList>
          <b:Person>
            <b:Last>Pojman</b:Last>
            <b:First>Loius</b:First>
            <b:Middle>P</b:Middle>
          </b:Person>
        </b:NameList>
      </b:Author>
    </b:Author>
    <b:Title> Descriptive and Psychological Egoism</b:Title>
    <b:Year>2015</b:Year>
    <b:URL>https://iep.utm.edu/egoism/#:~:text=Ethical%20egoism%20is%20the%20normative,moral%20not%20to%20promote%20it.</b:URL>
    <b:RefOrder>3</b:RefOrder>
  </b:Source>
  <b:Source>
    <b:Tag>Loc15</b:Tag>
    <b:SourceType>Book</b:SourceType>
    <b:Guid>{322D0743-1C5D-45E1-9A86-36074547214D}</b:Guid>
    <b:Title> The American Yawp.</b:Title>
    <b:Year>2015</b:Year>
    <b:Author>
      <b:Author>
        <b:NameList>
          <b:Person>
            <b:Last>Locke</b:Last>
            <b:First>J.,</b:First>
            <b:Middle>&amp; Wright, B.</b:Middle>
          </b:Person>
        </b:NameList>
      </b:Author>
    </b:Author>
    <b:RefOrder>1</b:RefOrder>
  </b:Source>
  <b:Source>
    <b:Tag>Get19</b:Tag>
    <b:SourceType>InternetSite</b:SourceType>
    <b:Guid>{14C5E53D-0B68-4387-A8BF-7C6F067BEBE7}</b:Guid>
    <b:Author>
      <b:Author>
        <b:NameList>
          <b:Person>
            <b:Last>Getty</b:Last>
          </b:Person>
        </b:NameList>
      </b:Author>
    </b:Author>
    <b:Title>Transcontinental Railroad</b:Title>
    <b:Year>2019</b:Year>
    <b:URL>https://www.history.com/topics/inventions/transcontinental-railroad</b:URL>
    <b:RefOrder>1</b:RefOrder>
  </b:Source>
  <b:Source>
    <b:Tag>Dan202</b:Tag>
    <b:SourceType>InternetSite</b:SourceType>
    <b:Guid>{54290611-EAB4-45ED-A428-094965781A69}</b:Guid>
    <b:Author>
      <b:Author>
        <b:NameList>
          <b:Person>
            <b:Last>Falk</b:Last>
            <b:First>Dan</b:First>
          </b:Person>
        </b:NameList>
      </b:Author>
    </b:Author>
    <b:Title>The Complicated Legacy of Herbert Spencer, the Man Who Coined ‘Survival of the Fittest’</b:Title>
    <b:Year>2020</b:Year>
    <b:URL>https://www.smithsonianmag.com/science-nature/herbert-spencer-survival-of-the-fittest-180974756/</b:URL>
    <b:RefOrder>2</b:RefOrder>
  </b:Source>
  <b:Source>
    <b:Tag>Bri182</b:Tag>
    <b:SourceType>InternetSite</b:SourceType>
    <b:Guid>{B5387A67-5163-44B5-B2FA-55ED0E01F467}</b:Guid>
    <b:Author>
      <b:Author>
        <b:NameList>
          <b:Person>
            <b:Last>Duignan</b:Last>
            <b:First>Brian</b:First>
          </b:Person>
        </b:NameList>
      </b:Author>
    </b:Author>
    <b:Title>Plessy v. Ferguson</b:Title>
    <b:Year>2018</b:Year>
    <b:URL>https://www.britannica.com/event/Plessy-v-Ferguson-1896</b:URL>
    <b:RefOrder>3</b:RefOrder>
  </b:Source>
  <b:Source>
    <b:Tag>Omn20</b:Tag>
    <b:SourceType>InternetSite</b:SourceType>
    <b:Guid>{27468DAD-C7F2-4C29-9081-1F9CAB874623}</b:Guid>
    <b:Author>
      <b:Author>
        <b:NameList>
          <b:Person>
            <b:Last>Omnicore</b:Last>
          </b:Person>
        </b:NameList>
      </b:Author>
    </b:Author>
    <b:Title>Facebook by the Numbers: Stats, Demographics &amp; Fun Facts</b:Title>
    <b:Year>2020</b:Year>
    <b:URL>https://www.omnicoreagency.com/facebook-statistics/#</b:URL>
    <b:RefOrder>1</b:RefOrder>
  </b:Source>
  <b:Source>
    <b:Tag>Lar20</b:Tag>
    <b:SourceType>InternetSite</b:SourceType>
    <b:Guid>{F3B83D8F-CEE9-4570-A205-553AA24A413A}</b:Guid>
    <b:Author>
      <b:Author>
        <b:NameList>
          <b:Person>
            <b:Last>Kim</b:Last>
            <b:First>Larry</b:First>
          </b:Person>
        </b:NameList>
      </b:Author>
    </b:Author>
    <b:Title>5 Ridiculously Powerful Facebook Ad Targeting Strategies</b:Title>
    <b:Year>2020</b:Year>
    <b:URL>https://www.wordstream.com/blog/ws/2015/01/28/facebook-ad-targeting</b:URL>
    <b:RefOrder>2</b:RefOrder>
  </b:Source>
  <b:Source>
    <b:Tag>Ovi13</b:Tag>
    <b:SourceType>InternetSite</b:SourceType>
    <b:Guid>{0E53F9C3-905C-40CE-8DE6-D4CD03FE7EFE}</b:Guid>
    <b:Author>
      <b:Author>
        <b:NameList>
          <b:Person>
            <b:Last>Jurevicius</b:Last>
            <b:First>Ovidijus</b:First>
          </b:Person>
        </b:NameList>
      </b:Author>
    </b:Author>
    <b:Title>SWOT analysis of Facebook</b:Title>
    <b:Year>2013</b:Year>
    <b:URL>https://strategicmanagementinsight.com/swot-analyses/facebook-swot-analysis.html</b:URL>
    <b:RefOrder>3</b:RefOrder>
  </b:Source>
  <b:Source>
    <b:Tag>Jim13</b:Tag>
    <b:SourceType>InternetSite</b:SourceType>
    <b:Guid>{421BF58F-9A26-48B3-A618-9B14BBAEA359}</b:Guid>
    <b:Author>
      <b:Author>
        <b:NameList>
          <b:Person>
            <b:Last>Belosic</b:Last>
            <b:First>Jim</b:First>
          </b:Person>
        </b:NameList>
      </b:Author>
    </b:Author>
    <b:Title>6 Ways to Use Facebook Apps for Business</b:Title>
    <b:Year>2013</b:Year>
    <b:URL>https://www.socialmediaexaminer.com/6-ways-to-use-facebook-apps/</b:URL>
    <b:RefOrder>4</b:RefOrder>
  </b:Source>
  <b:Source>
    <b:Tag>Bal201</b:Tag>
    <b:SourceType>InternetSite</b:SourceType>
    <b:Guid>{DB7A655E-770A-41DD-8498-98367C193ECA}</b:Guid>
    <b:Author>
      <b:Author>
        <b:NameList>
          <b:Person>
            <b:Last>Baldrige</b:Last>
          </b:Person>
        </b:NameList>
      </b:Author>
    </b:Author>
    <b:Title>Baldrige Foundation </b:Title>
    <b:Year>2020</b:Year>
    <b:URL>https://baldrigefoundation.org/who-we-are/</b:URL>
    <b:RefOrder>1</b:RefOrder>
  </b:Source>
  <b:Source>
    <b:Tag>Dav171</b:Tag>
    <b:SourceType>InternetSite</b:SourceType>
    <b:Guid>{195EEB08-8175-4118-A877-DD7733283147}</b:Guid>
    <b:Author>
      <b:Author>
        <b:NameList>
          <b:Person>
            <b:Last>Garvin</b:Last>
            <b:First>David</b:First>
            <b:Middle>A.</b:Middle>
          </b:Person>
        </b:NameList>
      </b:Author>
    </b:Author>
    <b:Title>How the Baldrige Award Really Works</b:Title>
    <b:Year>2017</b:Year>
    <b:URL>https://hbr.org/1991/11/how-the-baldrige-award-really-works</b:URL>
    <b:RefOrder>2</b:RefOrder>
  </b:Source>
  <b:Source>
    <b:Tag>NIS19</b:Tag>
    <b:SourceType>InternetSite</b:SourceType>
    <b:Guid>{E64F098A-3391-4A0A-BEC0-7421CAC77C8A}</b:Guid>
    <b:Author>
      <b:Author>
        <b:NameList>
          <b:Person>
            <b:Last>NIST</b:Last>
          </b:Person>
        </b:NameList>
      </b:Author>
    </b:Author>
    <b:Title>Foundation for the Malcolm Baldrige National Quality Award</b:Title>
    <b:Year>2019</b:Year>
    <b:URL>https://www.nist.gov/baldrige</b:URL>
    <b:RefOrder>3</b:RefOrder>
  </b:Source>
  <b:Source>
    <b:Tag>Rog20</b:Tag>
    <b:SourceType>InternetSite</b:SourceType>
    <b:Guid>{6DEB0D46-53E4-4A03-A7C6-05A0D134E1F4}</b:Guid>
    <b:Title>Our Educational System Makes US Land of Useful Idiots</b:Title>
    <b:Year>2020</b:Year>
    <b:Author>
      <b:Author>
        <b:NameList>
          <b:Person>
            <b:Last>Simon</b:Last>
            <b:First>Roger</b:First>
            <b:Middle>L</b:Middle>
          </b:Person>
        </b:NameList>
      </b:Author>
    </b:Author>
    <b:URL>https://www.theepochtimes.com/our-educational-system-makes-us-land-of-useful-idiots_3423402.html</b:URL>
    <b:RefOrder>1</b:RefOrder>
  </b:Source>
  <b:Source>
    <b:Tag>Lat20</b:Tag>
    <b:SourceType>InternetSite</b:SourceType>
    <b:Guid>{D373372B-4421-4F51-9E67-E7137F3B6289}</b:Guid>
    <b:Author>
      <b:Author>
        <b:NameList>
          <b:Person>
            <b:Last>Latasha</b:Last>
          </b:Person>
        </b:NameList>
      </b:Author>
    </b:Author>
    <b:Title>God, Parents and the ‘1619 Project’</b:Title>
    <b:Year>2020</b:Year>
    <b:URL>https://www.wsj.com/articles/god-parents-and-the-1619-project-11599759170?mod=searchresults&amp;page=1&amp;pos=11</b:URL>
    <b:RefOrder>2</b:RefOrder>
  </b:Source>
  <b:Source>
    <b:Tag>Jos203</b:Tag>
    <b:SourceType>InternetSite</b:SourceType>
    <b:Guid>{7ADC98BF-EF30-448D-9354-78953DED13A6}</b:Guid>
    <b:Author>
      <b:Author>
        <b:NameList>
          <b:Person>
            <b:Last>Mitchell</b:Last>
            <b:First>Josh</b:First>
          </b:Person>
        </b:NameList>
      </b:Author>
    </b:Author>
    <b:Title>Rising Education Levels Provide Diminishing Economic Boost</b:Title>
    <b:Year>2020</b:Year>
    <b:URL>https://www.wsj.com/articles/rising-education-levels-provide-diminishing-economic-boost-11599400800?mod=searchresults&amp;page=1&amp;pos=10</b:URL>
    <b:RefOrder>3</b:RefOrder>
  </b:Source>
  <b:Source>
    <b:Tag>Din91</b:Tag>
    <b:SourceType>InternetSite</b:SourceType>
    <b:Guid>{1BF840E4-F2FD-42D9-888F-4468FE781E01}</b:Guid>
    <b:Author>
      <b:Author>
        <b:NameList>
          <b:Person>
            <b:Last>D'Souza</b:Last>
            <b:First>Dinesh</b:First>
          </b:Person>
        </b:NameList>
      </b:Author>
    </b:Author>
    <b:Title>Education</b:Title>
    <b:Year>1991</b:Year>
    <b:URL>https://www.theatlantic.com/ideastour/education/dsouza-excerpt.html</b:URL>
    <b:RefOrder>4</b:RefOrder>
  </b:Source>
  <b:Source>
    <b:Tag>Mat12</b:Tag>
    <b:SourceType>InternetSite</b:SourceType>
    <b:Guid>{940E234D-61A0-4012-BD22-DB790301A11C}</b:Guid>
    <b:Author>
      <b:Author>
        <b:NameList>
          <b:Person>
            <b:Last>Feeney</b:Last>
            <b:First>Matt</b:First>
          </b:Person>
        </b:NameList>
      </b:Author>
    </b:Author>
    <b:Title>Allan Bloom’s Guide to College</b:Title>
    <b:Year>2012</b:Year>
    <b:URL>https://www.newyorker.com/books/page-turner/allan-blooms-guide-to-college</b:URL>
    <b:RefOrder>5</b:RefOrder>
  </b:Source>
  <b:Source>
    <b:Tag>Gre151</b:Tag>
    <b:SourceType>InternetSite</b:SourceType>
    <b:Guid>{18EA7293-0BDB-4499-86FA-DBCA8DFAC134}</b:Guid>
    <b:Author>
      <b:Author>
        <b:NameList>
          <b:Person>
            <b:Last>Haidt</b:Last>
            <b:First>Greg</b:First>
            <b:Middle>Lukianoff and Jonathan</b:Middle>
          </b:Person>
        </b:NameList>
      </b:Author>
    </b:Author>
    <b:Title>The Coddling of the American Mind</b:Title>
    <b:Year>2015</b:Year>
    <b:URL>https://www.theatlantic.com/magazine/archive/2015/09/the-coddling-of-the-american-mind/399356/</b:URL>
    <b:RefOrder>6</b:RefOrder>
  </b:Source>
  <b:Source>
    <b:Tag>Nao20</b:Tag>
    <b:SourceType>InternetSite</b:SourceType>
    <b:Guid>{B1C4098B-9050-4B88-B089-71D424024931}</b:Guid>
    <b:Author>
      <b:Author>
        <b:NameList>
          <b:Person>
            <b:Last>Riley</b:Last>
            <b:First>Naomi</b:First>
            <b:Middle>Schaefer</b:Middle>
          </b:Person>
        </b:NameList>
      </b:Author>
    </b:Author>
    <b:Title>Bad Teaching Is Tearing America Apart</b:Title>
    <b:Year>2020</b:Year>
    <b:URL>https://www.wsj.com/articles/bad-teaching-is-tearing-america-apart-11599857351?mod=searchresults&amp;page=2&amp;pos=20</b:URL>
    <b:RefOrder>7</b:RefOrder>
  </b:Source>
  <b:Source>
    <b:Tag>Nor19</b:Tag>
    <b:SourceType>Book</b:SourceType>
    <b:Guid>{91F58A11-6359-449F-8F16-F9282AEB830C}</b:Guid>
    <b:Title>Applied Marketing</b:Title>
    <b:Year>2019</b:Year>
    <b:Author>
      <b:Author>
        <b:NameList>
          <b:Person>
            <b:Last>Perry</b:Last>
            <b:First>Nora</b:First>
          </b:Person>
        </b:NameList>
      </b:Author>
    </b:Author>
    <b:Publisher>Mount Sent Vincent University</b:Publisher>
    <b:RefOrder>1</b:RefOrder>
  </b:Source>
  <b:Source>
    <b:Tag>Med17</b:Tag>
    <b:SourceType>InternetSite</b:SourceType>
    <b:Guid>{F52E1508-A66F-4E51-AB9E-4F98359509EE}</b:Guid>
    <b:Title>Nature vs. Nurture Theory: Is It In Our Genes or Our Environment?</b:Title>
    <b:Year>2017</b:Year>
    <b:Author>
      <b:Author>
        <b:NameList>
          <b:Person>
            <b:Last>Medicinenet</b:Last>
          </b:Person>
        </b:NameList>
      </b:Author>
    </b:Author>
    <b:URL>https://www.medicinenet.com/nature_vs_nurture_theory_genes_or_environment/article.htm</b:URL>
    <b:RefOrder>1</b:RefOrder>
  </b:Source>
  <b:Source>
    <b:Tag>Jua18</b:Tag>
    <b:SourceType>InternetSite</b:SourceType>
    <b:Guid>{423A4E51-0F60-4BA8-AD85-BB3E35259BC3}</b:Guid>
    <b:Author>
      <b:Author>
        <b:NameList>
          <b:Person>
            <b:Last>Juan C Celedón</b:Last>
            <b:First>MD,</b:First>
            <b:Middle>DrPHGary M Hunninghake, MD, MPH</b:Middle>
          </b:Person>
        </b:NameList>
      </b:Author>
    </b:Author>
    <b:Title>Principles of complex trait genetics</b:Title>
    <b:Year>2018</b:Year>
    <b:URL>https://www.uptodate.com/contents/principles-of-complex-trait-genetics</b:URL>
    <b:RefOrder>2</b:RefOrder>
  </b:Source>
  <b:Source>
    <b:Tag>Nao08</b:Tag>
    <b:SourceType>InternetSite</b:SourceType>
    <b:Guid>{89813A49-EE75-4BAC-9F93-9FFCB408A6E1}</b:Guid>
    <b:Author>
      <b:Author>
        <b:NameList>
          <b:Person>
            <b:Last>Naomi R. Wray</b:Last>
          </b:Person>
        </b:NameList>
      </b:Author>
    </b:Author>
    <b:Title>Estimating Trait Heritability</b:Title>
    <b:Year>2008</b:Year>
    <b:URL>https://www.nature.com/scitable/topicpage/estimating-trait-heritability-46889/</b:URL>
    <b:RefOrder>3</b:RefOrder>
  </b:Source>
  <b:Source>
    <b:Tag>Jrk18</b:Tag>
    <b:SourceType>InternetSite</b:SourceType>
    <b:Guid>{168225FE-E0C1-4B39-9A94-82A7AC07D8C3}</b:Guid>
    <b:Author>
      <b:Author>
        <b:NameList>
          <b:Person>
            <b:Last>Jrk</b:Last>
          </b:Person>
        </b:NameList>
      </b:Author>
    </b:Author>
    <b:Title>Jim Jones: The Dark Side of Transformational Leaders</b:Title>
    <b:Year>2018</b:Year>
    <b:URL>https://sites.psu.edu/leadership/2018/11/03/jim-jones-the-dark-side-of-transformational-leaders/</b:URL>
    <b:RefOrder>1</b:RefOrder>
  </b:Source>
  <b:Source>
    <b:Tag>Ivy19</b:Tag>
    <b:SourceType>InternetSite</b:SourceType>
    <b:Guid>{BDB1DE08-9A67-4AC2-B2AF-82917E249E62}</b:Guid>
    <b:Author>
      <b:Author>
        <b:NameList>
          <b:Person>
            <b:Last>Ivypanda</b:Last>
          </b:Person>
        </b:NameList>
      </b:Author>
    </b:Author>
    <b:Title>Jim Jones Leadership Traits Case Study</b:Title>
    <b:Year>2019</b:Year>
    <b:URL>https://ivypanda.com/essays/jim-jones-leadership-traits/</b:URL>
    <b:RefOrder>2</b:RefOrder>
  </b:Source>
  <b:Source>
    <b:Tag>Can05</b:Tag>
    <b:SourceType>InternetSite</b:SourceType>
    <b:Guid>{64DFF9CF-95C5-453F-AED7-64EE070A795A}</b:Guid>
    <b:Author>
      <b:Author>
        <b:NameList>
          <b:Person>
            <b:Last>Lys</b:Last>
            <b:First>Candice</b:First>
          </b:Person>
        </b:NameList>
      </b:Author>
    </b:Author>
    <b:Title>The Violence of Jim Jones: A Biopsychosocial Explanation</b:Title>
    <b:Year>2005</b:Year>
    <b:URL>https://www.researchgate.net/publication/259932347_The_Violence_of_Jim_Jones_A_Biopsychosocial_Explanation</b:URL>
    <b:RefOrder>3</b:RefOrder>
  </b:Source>
  <b:Source>
    <b:Tag>Law201</b:Tag>
    <b:SourceType>InternetSite</b:SourceType>
    <b:Guid>{5C77C21C-A9F6-43B4-85FB-BFB1C783ED51}</b:Guid>
    <b:Author>
      <b:Author>
        <b:NameList>
          <b:Person>
            <b:Last>Law</b:Last>
          </b:Person>
        </b:NameList>
      </b:Author>
    </b:Author>
    <b:Title>New Jersey Same-Sex Marriage, Civil Unions &amp; Domestic Partnerships</b:Title>
    <b:Year>2020</b:Year>
    <b:URL>https://www.weinbergerlawgroup.com/lgbt/same-sex-marriage/#</b:URL>
    <b:RefOrder>1</b:RefOrder>
  </b:Source>
  <b:Source>
    <b:Tag>Lor20</b:Tag>
    <b:SourceType>InternetSite</b:SourceType>
    <b:Guid>{FA21A6F5-06F8-400B-9BB3-14ADC685F44C}</b:Guid>
    <b:Author>
      <b:Author>
        <b:NameList>
          <b:Person>
            <b:Last>Clark</b:Last>
            <b:First>Lori</b:First>
          </b:Person>
        </b:NameList>
      </b:Author>
    </b:Author>
    <b:Title>Same-Sex Marriage Laws In California</b:Title>
    <b:Year>2020</b:Year>
    <b:URL>https://www.viviano-law.com/same-sex-marriage-laws-in-california</b:URL>
    <b:RefOrder>2</b:RefOrder>
  </b:Source>
  <b:Source>
    <b:Tag>Kan08</b:Tag>
    <b:SourceType>JournalArticle</b:SourceType>
    <b:Guid>{B2BFB40E-FB21-45A8-868F-5AFA4402251F}</b:Guid>
    <b:Title> State austerity and the racial politics of same-sex marriage in the US. </b:Title>
    <b:JournalName>Sexualities</b:JournalName>
    <b:Year>2008</b:Year>
    <b:Pages>706-725</b:Pages>
    <b:Author>
      <b:Author>
        <b:NameList>
          <b:Person>
            <b:Last>Kandaswamy</b:Last>
            <b:First>P.</b:First>
          </b:Person>
        </b:NameList>
      </b:Author>
    </b:Author>
    <b:Volume>11</b:Volume>
    <b:Issue>6</b:Issue>
    <b:RefOrder>3</b:RefOrder>
  </b:Source>
  <b:Source>
    <b:Tag>Ada10</b:Tag>
    <b:SourceType>InternetSite</b:SourceType>
    <b:Guid>{0AFBD12B-9B12-4075-90CB-5105DF088252}</b:Guid>
    <b:Author>
      <b:Author>
        <b:NameList>
          <b:Person>
            <b:Last>Fara</b:Last>
            <b:First>Adam</b:First>
          </b:Person>
        </b:NameList>
      </b:Author>
    </b:Author>
    <b:Title>Theories of Discrimination &amp; Gay Marriage </b:Title>
    <b:Year>2010</b:Year>
    <b:URL>https://digitalcommons.law.umaryland.edu/cgi/viewcontent.cgi?article=1007&amp;context=endnotes</b:URL>
    <b:RefOrder>4</b:RefOrder>
  </b:Source>
  <b:Source>
    <b:Tag>She11</b:Tag>
    <b:SourceType>JournalArticle</b:SourceType>
    <b:Guid>{A6C5BE83-C416-4BC0-A626-801D118DE148}</b:Guid>
    <b:Title> Religion, politics, and support for same-sex marriage in the United States, 1988–2008. </b:Title>
    <b:Year>2011</b:Year>
    <b:JournalName>Social Science Research</b:JournalName>
    <b:Pages>167-180</b:Pages>
    <b:Author>
      <b:Author>
        <b:NameList>
          <b:Person>
            <b:Last>Sherkat</b:Last>
            <b:First>D.</b:First>
            <b:Middle>E., Powell-Williams, M., Maddox, G., &amp; De Vries, K. M.</b:Middle>
          </b:Person>
        </b:NameList>
      </b:Author>
    </b:Author>
    <b:Volume>40</b:Volume>
    <b:Issue>1</b:Issue>
    <b:RefOrder>5</b:RefOrder>
  </b:Source>
  <b:Source>
    <b:Tag>Dav192</b:Tag>
    <b:SourceType>JournalArticle</b:SourceType>
    <b:Guid>{5EAE55FA-3323-46E4-8774-897404871FCB}</b:Guid>
    <b:Title>Clinical Practice with Children and Adolescents Involved in Bullying and Cyberbullying: Gleaning Guidelines from the Literature</b:Title>
    <b:Year>2019</b:Year>
    <b:Author>
      <b:Author>
        <b:NameList>
          <b:Person>
            <b:Last>David S. Byers</b:Last>
            <b:First>Faye</b:First>
            <b:Middle>Mishna &amp; Carolyn Solo</b:Middle>
          </b:Person>
        </b:NameList>
      </b:Author>
    </b:Author>
    <b:JournalName>Clinical Social Work Journal </b:JournalName>
    <b:RefOrder>1</b:RefOrder>
  </b:Source>
  <b:Source>
    <b:Tag>Lee09</b:Tag>
    <b:SourceType>JournalArticle</b:SourceType>
    <b:Guid>{6519F546-F594-4715-80FD-E09E798AAB61}</b:Guid>
    <b:Title>School, parents, and peer factors in relation to Hong Kong students' bullying </b:Title>
    <b:JournalName>International Journal of Adolescence and Youth</b:JournalName>
    <b:Year>2009</b:Year>
    <b:Pages>217–233</b:Pages>
    <b:Author>
      <b:Author>
        <b:NameList>
          <b:Person>
            <b:Last>Lee</b:Last>
          </b:Person>
        </b:NameList>
      </b:Author>
    </b:Author>
    <b:Volume>15</b:Volume>
    <b:RefOrder>2</b:RefOrder>
  </b:Source>
  <b:Source>
    <b:Tag>Tor18</b:Tag>
    <b:SourceType>JournalArticle</b:SourceType>
    <b:Guid>{F73F28E6-C8A3-4505-ABFF-DAD987DFD752}</b:Guid>
    <b:Author>
      <b:Author>
        <b:NameList>
          <b:Person>
            <b:Last>Tormo-Irun</b:Last>
            <b:First>Jose</b:First>
            <b:Middle>H. Marco and M. Pilar</b:Middle>
          </b:Person>
        </b:NameList>
      </b:Author>
    </b:Author>
    <b:Title>Cyber Victimization Is Associated With Eating Disorder Psychopathology in Adolescents</b:Title>
    <b:JournalName>Front Psychol</b:JournalName>
    <b:Year>2018</b:Year>
    <b:Pages>987</b:Pages>
    <b:Volume>9</b:Volume>
    <b:RefOrder>3</b:RefOrder>
  </b:Source>
  <b:Source>
    <b:Tag>Par19</b:Tag>
    <b:SourceType>Book</b:SourceType>
    <b:Guid>{AB3A16A9-735E-4BF2-98E4-5E9C9B419A6C}</b:Guid>
    <b:Title>Child Growth and Development </b:Title>
    <b:Year>2019</b:Year>
    <b:Author>
      <b:Author>
        <b:NameList>
          <b:Person>
            <b:Last>Paris</b:Last>
            <b:First>Jennifer,</b:First>
            <b:Middle>Ricardo, Antoinette, &amp; Rymond, Dawn</b:Middle>
          </b:Person>
        </b:NameList>
      </b:Author>
    </b:Author>
    <b:Publisher>ECE 101 Published by College of the Canyons</b:Publisher>
    <b:RefOrder>3</b:RefOrder>
  </b:Source>
  <b:Source>
    <b:Tag>Pee16</b:Tag>
    <b:SourceType>InternetSite</b:SourceType>
    <b:Guid>{E439B9A6-0D7F-4C2E-A389-EB621BE77D44}</b:Guid>
    <b:Author>
      <b:Author>
        <b:NameList>
          <b:Person>
            <b:Last>Peer</b:Last>
          </b:Person>
        </b:NameList>
      </b:Author>
    </b:Author>
    <b:Title>5. Views of parties’ positions on issues, ideologies</b:Title>
    <b:Year>2016</b:Year>
    <b:URL>https://www.pewresearch.org/politics/2016/06/22/5-views-of-parties-positions-on-issues-ideologies/</b:URL>
    <b:RefOrder>1</b:RefOrder>
  </b:Source>
  <b:Source>
    <b:Tag>UNO18</b:Tag>
    <b:SourceType>InternetSite</b:SourceType>
    <b:Guid>{7F9422D2-A203-4F90-B85B-C1E34E42F029}</b:Guid>
    <b:Author>
      <b:Author>
        <b:NameList>
          <b:Person>
            <b:Last>UNODC</b:Last>
          </b:Person>
        </b:NameList>
      </b:Author>
    </b:Author>
    <b:Title>Political parties and political finance</b:Title>
    <b:Year>2018</b:Year>
    <b:URL>https://www.unodc.org/e4j/en/anti-corruption/module-3/key-issues/political-parties-and-political-finance.html</b:URL>
    <b:RefOrder>2</b:RefOrder>
  </b:Source>
  <b:Source>
    <b:Tag>Joh191</b:Tag>
    <b:SourceType>InternetSite</b:SourceType>
    <b:Guid>{2377CE0A-C081-43F1-B8D4-9F890D709CC5}</b:Guid>
    <b:Author>
      <b:Author>
        <b:NameList>
          <b:Person>
            <b:Last>Haughey</b:Last>
            <b:First>John</b:First>
          </b:Person>
        </b:NameList>
      </b:Author>
    </b:Author>
    <b:Title>17 Issues Facing State Legislatures in 2019</b:Title>
    <b:Year>2019</b:Year>
    <b:URL>https://info.cq.com/resources/17-issues-facing-state-legislatures-in-2019/</b:URL>
    <b:RefOrder>3</b:RefOrder>
  </b:Source>
  <b:Source>
    <b:Tag>Kri19</b:Tag>
    <b:SourceType>InternetSite</b:SourceType>
    <b:Guid>{08249E45-BDB1-4092-A786-A95660D1B768}</b:Guid>
    <b:Author>
      <b:Author>
        <b:NameList>
          <b:Person>
            <b:Last>Bialik</b:Last>
            <b:First>Kristan</b:First>
          </b:Person>
        </b:NameList>
      </b:Author>
    </b:Author>
    <b:Title>State of the Union 2019: How Americans see major national issues</b:Title>
    <b:Year>2019</b:Year>
    <b:URL>https://www.pewresearch.org/fact-tank/2019/02/04/state-of-the-union-2019-how-americans-see-major-national-issues/</b:URL>
    <b:RefOrder>4</b:RefOrder>
  </b:Source>
  <b:Source>
    <b:Tag>Mel20</b:Tag>
    <b:SourceType>InternetSite</b:SourceType>
    <b:Guid>{98033DD8-1249-4CDF-A5F5-4B2612D3BD95}</b:Guid>
    <b:Author>
      <b:Author>
        <b:NameList>
          <b:Person>
            <b:Last>Witte</b:Last>
            <b:First>Melissa</b:First>
            <b:Middle>De</b:Middle>
          </b:Person>
        </b:NameList>
      </b:Author>
    </b:Author>
    <b:Title>The 2020 US elections, issues and challenges</b:Title>
    <b:Year>2020</b:Year>
    <b:URL>https://news.stanford.edu/2020/09/28/2020-u-s-election-issues-challenges/</b:URL>
    <b:RefOrder>5</b:RefOrder>
  </b:Source>
  <b:Source>
    <b:Tag>Pee</b:Tag>
    <b:SourceType>InternetSite</b:SourceType>
    <b:Guid>{F698FB5C-4E96-49FE-8C65-AE36568EE23B}</b:Guid>
    <b:Author>
      <b:Author>
        <b:NameList>
          <b:Person>
            <b:Last>Center</b:Last>
            <b:First>Peer</b:First>
            <b:Middle>Research</b:Middle>
          </b:Person>
        </b:NameList>
      </b:Author>
    </b:Author>
    <b:Title>Economy is top issue for voters in the 2020 election</b:Title>
    <b:URL>https://www.pewresearch.org/politics/2020/08/13/important-issues-in-the-2020-election/</b:URL>
    <b:Year>2020</b:Year>
    <b:RefOrder>6</b:RefOrder>
  </b:Source>
  <b:Source>
    <b:Tag>EU20</b:Tag>
    <b:SourceType>InternetSite</b:SourceType>
    <b:Guid>{F6CF4A62-7E7A-471C-AA36-56FDF6F3D924}</b:Guid>
    <b:Author>
      <b:Author>
        <b:NameList>
          <b:Person>
            <b:Last>EU</b:Last>
          </b:Person>
        </b:NameList>
      </b:Author>
    </b:Author>
    <b:Title>Recovery plan for Europe</b:Title>
    <b:Year>2020</b:Year>
    <b:URL>https://ec.europa.eu/info/strategy/recovery-plan-europe_en#nextgenerationeu</b:URL>
    <b:RefOrder>1</b:RefOrder>
  </b:Source>
  <b:Source>
    <b:Tag>Phi201</b:Tag>
    <b:SourceType>InternetSite</b:SourceType>
    <b:Guid>{906359D5-162C-41D6-BD83-FA4397A1D78C}</b:Guid>
    <b:Author>
      <b:Author>
        <b:NameList>
          <b:Person>
            <b:Last>Schmitter</b:Last>
            <b:First>Philippe</b:First>
            <b:Middle>C.</b:Middle>
          </b:Person>
        </b:NameList>
      </b:Author>
    </b:Author>
    <b:Title>Neo-Functionalism as a Theory of Disintegration</b:Title>
    <b:Year>2020</b:Year>
    <b:URL>https://www.eui.eu/Documents/DepartmentsCentres/SPS/Profiles/Schmitter/Neo-F-Disintegration.final.pdf</b:URL>
    <b:RefOrder>2</b:RefOrder>
  </b:Source>
  <b:Source>
    <b:Tag>Agu20</b:Tag>
    <b:SourceType>InternetSite</b:SourceType>
    <b:Guid>{86D1BE25-867A-4FE4-AED1-F08DC62C9E1C}</b:Guid>
    <b:Author>
      <b:Author>
        <b:NameList>
          <b:Person>
            <b:Last>E</b:Last>
            <b:First>Agur</b:First>
            <b:Middle>I. Dorrucci</b:Middle>
          </b:Person>
        </b:NameList>
      </b:Author>
    </b:Author>
    <b:Title>institutional integration and intra-European trade interact?. , Economie internationale 1</b:Title>
    <b:Year>2020</b:Year>
    <b:URL>www.cairn.info/revue-economie-internationale-2007-1-</b:URL>
    <b:RefOrder>3</b:RefOrder>
  </b:Source>
  <b:Source>
    <b:Tag>Tob20</b:Tag>
    <b:SourceType>InternetSite</b:SourceType>
    <b:Guid>{F24C0D13-CEA0-42B0-914A-74F18CC672C6}</b:Guid>
    <b:Author>
      <b:Author>
        <b:NameList>
          <b:Person>
            <b:Last>Tesche</b:Last>
            <b:First>Tobias</b:First>
          </b:Person>
        </b:NameList>
      </b:Author>
    </b:Author>
    <b:Title>The European Union’s response to the coronavirus emergency: an early assessment</b:Title>
    <b:Year>2020</b:Year>
    <b:URL>https://www.lse.ac.uk/european-institute/Assets/Documents/LEQS-Discussion-Papers/LEQSPaper157.pdf</b:URL>
    <b:RefOrder>4</b:RefOrder>
  </b:Source>
  <b:Source>
    <b:Tag>Ane20</b:Tag>
    <b:SourceType>JournalArticle</b:SourceType>
    <b:Guid>{8E9235F7-7AF3-4424-A5B0-0122BE1F97FE}</b:Guid>
    <b:Title>Out of the Box: A new ESM for a new crisis</b:Title>
    <b:Year>2020</b:Year>
    <b:Author>
      <b:Author>
        <b:NameList>
          <b:Person>
            <b:Last>Anev Janse</b:Last>
            <b:First>Kalin</b:First>
          </b:Person>
        </b:NameList>
      </b:Author>
    </b:Author>
    <b:JournalName>ESM. Luxembourg: European Stability Mechanism</b:JournalName>
    <b:RefOrder>5</b:RefOrder>
  </b:Source>
  <b:Source>
    <b:Tag>Raj20</b:Tag>
    <b:SourceType>JournalArticle</b:SourceType>
    <b:Guid>{2117551A-79E3-4E5C-B18A-94C0D86D7219}</b:Guid>
    <b:Author>
      <b:Author>
        <b:NameList>
          <b:Person>
            <b:Last>Kliem</b:Last>
            <b:First>Rajesh</b:First>
            <b:Middle>Basrur &amp; Frederick</b:Middle>
          </b:Person>
        </b:NameList>
      </b:Author>
    </b:Author>
    <b:Title>Covid-19 and international cooperation: IR paradigms at odds</b:Title>
    <b:JournalName>SN Social Sciences volume</b:JournalName>
    <b:Year>2020</b:Year>
    <b:RefOrder>6</b:RefOrder>
  </b:Source>
  <b:Source>
    <b:Tag>Cho20</b:Tag>
    <b:SourceType>InternetSite</b:SourceType>
    <b:Guid>{97E76FC0-D054-4FDB-BDF3-E9C06CE94E95}</b:Guid>
    <b:Title>Missing in action: The G20 in the Covid crisis</b:Title>
    <b:Year>2020</b:Year>
    <b:Author>
      <b:Author>
        <b:NameList>
          <b:Person>
            <b:Last>T</b:Last>
            <b:First>Chodor</b:First>
          </b:Person>
        </b:NameList>
      </b:Author>
    </b:Author>
    <b:URL> https://www.lowyinstitute.org/the-interpreter/missing-action-g20-covid-crisis.</b:URL>
    <b:RefOrder>7</b:RefOrder>
  </b:Source>
  <b:Source>
    <b:Tag>Gar20</b:Tag>
    <b:SourceType>JournalArticle</b:SourceType>
    <b:Guid>{37BFD310-9243-401B-A810-F548666BA2E7}</b:Guid>
    <b:Title>Marx and Critical Political Economy</b:Title>
    <b:Year>2020</b:Year>
    <b:Author>
      <b:Author>
        <b:NameList>
          <b:Person>
            <b:Last>Kilmister</b:Last>
            <b:First>Gary</b:First>
            <b:Middle>Browning and Andrew</b:Middle>
          </b:Person>
        </b:NameList>
      </b:Author>
    </b:Author>
    <b:JournalName>Critical and Post-Critical Political Economy</b:JournalName>
    <b:Pages>44-60</b:Pages>
    <b:RefOrder>8</b:RefOrder>
  </b:Source>
  <b:Source>
    <b:Tag>Mar163</b:Tag>
    <b:SourceType>JournalArticle</b:SourceType>
    <b:Guid>{69456597-DEDE-49DD-B7F3-64E59842F08E}</b:Guid>
    <b:Author>
      <b:Author>
        <b:NameList>
          <b:Person>
            <b:Last>Turner</b:Last>
            <b:First>Martin</b:First>
            <b:Middle>J</b:Middle>
          </b:Person>
        </b:NameList>
      </b:Author>
    </b:Author>
    <b:Title>Rational Emotive Behavior Therapy (REBT), Irrational and Rational Beliefs, and the Mental Health of Athletes</b:Title>
    <b:JournalName>Front Psychol</b:JournalName>
    <b:Year>2016</b:Year>
    <b:RefOrder>1</b:RefOrder>
  </b:Source>
  <b:Source>
    <b:Tag>Pet13</b:Tag>
    <b:SourceType>JournalArticle</b:SourceType>
    <b:Guid>{5C49F00C-A8CA-4621-A0CF-696800492B06}</b:Guid>
    <b:Title>Intuition versus Rational Thinking: Psychological Challenges in Radiology and a Potential Solution</b:Title>
    <b:Year>2013</b:Year>
    <b:Author>
      <b:Author>
        <b:NameList>
          <b:Person>
            <b:Last>Blume-Marcovici</b:Last>
            <b:First>Peter</b:First>
            <b:Middle>Marcovici and Amy</b:Middle>
          </b:Person>
        </b:NameList>
      </b:Author>
    </b:Author>
    <b:JournalName>Journal of the American College of Radiology</b:JournalName>
    <b:Pages>25-49</b:Pages>
    <b:RefOrder>2</b:RefOrder>
  </b:Source>
  <b:Source>
    <b:Tag>Joa19</b:Tag>
    <b:SourceType>InternetSite</b:SourceType>
    <b:Guid>{0F2EE481-47A9-4749-B205-65EE83BA80FD}</b:Guid>
    <b:Author>
      <b:Author>
        <b:NameList>
          <b:Person>
            <b:Last>Rosenberg</b:Last>
            <b:First>Joan</b:First>
          </b:Person>
        </b:NameList>
      </b:Author>
    </b:Author>
    <b:Title>5 irrational thinking patterns that could be dragging you down — and how to start challenging them</b:Title>
    <b:Year>2019</b:Year>
    <b:URL>https://ideas.ted.com/5-irrational-thinking-patterns-that-could-be-dragging-you-down-and-how-to-start-challenging-them/</b:URL>
    <b:RefOrder>3</b:RefOrder>
  </b:Source>
  <b:Source>
    <b:Tag>McD18</b:Tag>
    <b:SourceType>Book</b:SourceType>
    <b:Guid>{3A535489-DD6B-4314-9C42-632520C04982}</b:Guid>
    <b:Title> Marketing research</b:Title>
    <b:Year>2018</b:Year>
    <b:Author>
      <b:Author>
        <b:NameList>
          <b:Person>
            <b:Last>McDaniel Jr</b:Last>
            <b:First>C.,</b:First>
            <b:Middle>&amp; Gates, R.</b:Middle>
          </b:Person>
        </b:NameList>
      </b:Author>
    </b:Author>
    <b:Publisher>John Wiley &amp; Sons</b:Publisher>
    <b:RefOrder>1</b:RefOrder>
  </b:Source>
  <b:Source>
    <b:Tag>Mos18</b:Tag>
    <b:SourceType>JournalArticle</b:SourceType>
    <b:Guid>{7FF23FF6-88EF-4D47-988F-601A2D238668}</b:Guid>
    <b:Title> Bridging past and present entrepreneurial marketing research</b:Title>
    <b:Year>2018</b:Year>
    <b:Author>
      <b:Author>
        <b:NameList>
          <b:Person>
            <b:Last>Most</b:Last>
            <b:First>F.,</b:First>
            <b:Middle>Conejo, F. J., &amp; Cunningham, L. F.</b:Middle>
          </b:Person>
        </b:NameList>
      </b:Author>
    </b:Author>
    <b:JournalName>Journal of Research in Marketing and Entrepreneurship</b:JournalName>
    <b:RefOrder>2</b:RefOrder>
  </b:Source>
  <b:Source>
    <b:Tag>Tar18</b:Tag>
    <b:SourceType>JournalArticle</b:SourceType>
    <b:Guid>{F57F69D9-0F92-4C06-8AFF-71E93A8DE26F}</b:Guid>
    <b:Author>
      <b:Author>
        <b:NameList>
          <b:Person>
            <b:Last>Tarka</b:Last>
            <b:First>P.</b:First>
          </b:Person>
        </b:NameList>
      </b:Author>
    </b:Author>
    <b:Title>The views and perceptions of managers on the role of marketing research in decision making</b:Title>
    <b:JournalName> International Journal of Market Research</b:JournalName>
    <b:Year>2018</b:Year>
    <b:Pages>67-87</b:Pages>
    <b:RefOrder>3</b:RefOrder>
  </b:Source>
  <b:Source>
    <b:Tag>Pod18</b:Tag>
    <b:SourceType>InternetSite</b:SourceType>
    <b:Guid>{BFA4E171-5F3C-403F-9856-CFC70C5B40E7}</b:Guid>
    <b:Author>
      <b:Author>
        <b:NameList>
          <b:Person>
            <b:Last>Podcasts</b:Last>
          </b:Person>
        </b:NameList>
      </b:Author>
    </b:Author>
    <b:Title>Apple Podcasts</b:Title>
    <b:Year>2018</b:Year>
    <b:URL>https://podcasts.apple.com/us/podcast/hidden-brain/id1028908750</b:URL>
    <b:RefOrder>1</b:RefOrder>
  </b:Source>
  <b:Source>
    <b:Tag>Ama19</b:Tag>
    <b:SourceType>InternetSite</b:SourceType>
    <b:Guid>{4B4FA7A6-0C63-435B-B2EC-54EBDD222BA0}</b:Guid>
    <b:Author>
      <b:Author>
        <b:NameList>
          <b:Person>
            <b:Last>Amazon</b:Last>
          </b:Person>
        </b:NameList>
      </b:Author>
    </b:Author>
    <b:Title>Amazon</b:Title>
    <b:Year>2019</b:Year>
    <b:URL>https://www.amazon.com/</b:URL>
    <b:RefOrder>2</b:RefOrder>
  </b:Source>
  <b:Source>
    <b:Tag>Wal181</b:Tag>
    <b:SourceType>InternetSite</b:SourceType>
    <b:Guid>{F892AD7B-1E1B-4720-A872-DF5B803DA1EE}</b:Guid>
    <b:Title>Walmat</b:Title>
    <b:Year>2018</b:Year>
    <b:Author>
      <b:Author>
        <b:NameList>
          <b:Person>
            <b:Last>Walmat</b:Last>
          </b:Person>
        </b:NameList>
      </b:Author>
    </b:Author>
    <b:URL>https://www.walmart.com/</b:URL>
    <b:RefOrder>3</b:RefOrder>
  </b:Source>
  <b:Source>
    <b:Tag>Var182</b:Tag>
    <b:SourceType>JournalArticle</b:SourceType>
    <b:Guid>{5952E0A9-7A26-4A79-B8E6-D5298B46EABF}</b:Guid>
    <b:Title>Artificial intelligence, economics, and industrial organization (No. w24839)</b:Title>
    <b:Year>2018</b:Year>
    <b:Author>
      <b:Author>
        <b:NameList>
          <b:Person>
            <b:Last>Varian</b:Last>
            <b:First>H.</b:First>
          </b:Person>
        </b:NameList>
      </b:Author>
    </b:Author>
    <b:JournalName>National Bureau of Economic Research</b:JournalName>
    <b:RefOrder>1</b:RefOrder>
  </b:Source>
  <b:Source>
    <b:Tag>Ran18</b:Tag>
    <b:SourceType>JournalArticle</b:SourceType>
    <b:Guid>{45CE961A-01C2-4B4F-A2B1-584684382FDB}</b:Guid>
    <b:Author>
      <b:Author>
        <b:NameList>
          <b:Person>
            <b:Last>Rane</b:Last>
            <b:First>A.,</b:First>
            <b:Middle>&amp; Kumar, A.</b:Middle>
          </b:Person>
        </b:NameList>
      </b:Author>
    </b:Author>
    <b:Title>Sentiment classification system of Twitter data for US airline service analysis. In 2018 IEEE 42nd Annual Computer Software and Applications Conference (COMPSAC) </b:Title>
    <b:JournalName>IEEE</b:JournalName>
    <b:Year>2018</b:Year>
    <b:Pages>769-773</b:Pages>
    <b:RefOrder>2</b:RefOrder>
  </b:Source>
  <b:Source>
    <b:Tag>Zha181</b:Tag>
    <b:SourceType>JournalArticle</b:SourceType>
    <b:Guid>{CEA6BDE8-FB86-421B-B475-9ABF6DAFE14B}</b:Guid>
    <b:Author>
      <b:Author>
        <b:NameList>
          <b:Person>
            <b:Last>Zhang</b:Last>
            <b:First>J.,</b:First>
            <b:Middle>Williams, S. O., &amp; Wang, H.</b:Middle>
          </b:Person>
        </b:NameList>
      </b:Author>
    </b:Author>
    <b:Title>Intelligent computing system based on pattern recognition and data mining algorithms</b:Title>
    <b:JournalName>Sustainable Computing: Informatics and Systems</b:JournalName>
    <b:Year>2018</b:Year>
    <b:Pages>192-202</b:Pages>
    <b:RefOrder>3</b:RefOrder>
  </b:Source>
  <b:Source>
    <b:Tag>Ree18</b:Tag>
    <b:SourceType>JournalArticle</b:SourceType>
    <b:Guid>{DFC2902A-F933-4BB3-9967-9246A3D9A9FC}</b:Guid>
    <b:Author>
      <b:Author>
        <b:NameList>
          <b:Person>
            <b:Last>Reed</b:Last>
            <b:First>C.</b:First>
          </b:Person>
        </b:NameList>
      </b:Author>
    </b:Author>
    <b:Title>How should we regulate artificial intelligence?</b:Title>
    <b:JournalName>Philosophical Transactions of the Royal Society A: Mathematical, Physical and Engineering Sciences</b:JournalName>
    <b:Year>2018</b:Year>
    <b:RefOrder>4</b:RefOrder>
  </b:Source>
  <b:Source>
    <b:Tag>Kru20</b:Tag>
    <b:SourceType>JournalArticle</b:SourceType>
    <b:Guid>{F1F9B9D5-3C2F-4AE0-8F46-C793D5D2D9D0}</b:Guid>
    <b:Author>
      <b:Author>
        <b:NameList>
          <b:Person>
            <b:Last>Kruse</b:Last>
            <b:First>C.</b:First>
            <b:Middle>S., Williams, K., Bohls, J., &amp; Shamsi, W.</b:Middle>
          </b:Person>
        </b:NameList>
      </b:Author>
    </b:Author>
    <b:Title>Implications of telemedicine and health policy: An examination of facilitators and barriers through a systematic review</b:Title>
    <b:JournalName>Health Policy and Technology</b:JournalName>
    <b:Year>2020</b:Year>
    <b:RefOrder>1</b:RefOrder>
  </b:Source>
  <b:Source>
    <b:Tag>Aga17</b:Tag>
    <b:SourceType>JournalArticle</b:SourceType>
    <b:Guid>{C7B1E60D-20F5-494E-9469-78961E3E085F}</b:Guid>
    <b:Author>
      <b:Author>
        <b:NameList>
          <b:Person>
            <b:Last>Agate</b:Last>
            <b:First>S.</b:First>
          </b:Person>
        </b:NameList>
      </b:Author>
    </b:Author>
    <b:Title>Unlocking the power of telehealth: increasing access and services in underserved, urban areas</b:Title>
    <b:JournalName>Harvard Journal of Hispanic Policy</b:JournalName>
    <b:Year>2017</b:Year>
    <b:Pages>85-91</b:Pages>
    <b:RefOrder>2</b:RefOrder>
  </b:Source>
  <b:Source>
    <b:Tag>Wat20</b:Tag>
    <b:SourceType>JournalArticle</b:SourceType>
    <b:Guid>{F24EF2D9-86CE-449D-8D64-B9B870F9BA46}</b:Guid>
    <b:Author>
      <b:Author>
        <b:NameList>
          <b:Person>
            <b:Last>Watkins</b:Last>
            <b:First>S.,</b:First>
            <b:Middle>&amp; Neubrander, J.</b:Middle>
          </b:Person>
        </b:NameList>
      </b:Author>
    </b:Author>
    <b:Title> Primary-care registered nurse telehealth policy implications</b:Title>
    <b:JournalName>Journal of Telemedicine and Telecare</b:JournalName>
    <b:Year>2020</b:Year>
    <b:RefOrder>3</b:RefOrder>
  </b:Source>
  <b:Source>
    <b:Tag>Koo20</b:Tag>
    <b:SourceType>JournalArticle</b:SourceType>
    <b:Guid>{ECE798A0-C394-42B7-A96E-E8D6A44A0938}</b:Guid>
    <b:Author>
      <b:Author>
        <b:NameList>
          <b:Person>
            <b:Last>Koonin</b:Last>
            <b:First>L.</b:First>
            <b:Middle>M., Hoots, B., Tsang, C. A., Leroy, Z., Farris, K., Jolly, B., ... &amp; Harris, A. M.</b:Middle>
          </b:Person>
        </b:NameList>
      </b:Author>
    </b:Author>
    <b:Title>Trends in the use of telehealth during the emergence of the COVID-19 pandemic—United States, January–March 2020</b:Title>
    <b:JournalName>Morbidity and Mortality Weekly Report</b:JournalName>
    <b:Year>2020</b:Year>
    <b:RefOrder>4</b:RefOrder>
  </b:Source>
  <b:Source>
    <b:Tag>Gad20</b:Tag>
    <b:SourceType>JournalArticle</b:SourceType>
    <b:Guid>{91F71F5D-76FB-4B40-9EE5-17C205C73799}</b:Guid>
    <b:Author>
      <b:Author>
        <b:NameList>
          <b:Person>
            <b:Last>Gadzinski</b:Last>
            <b:First>A.</b:First>
            <b:Middle>J., Gore, J. L., Ellimoottil, C., Odisho, A. Y., &amp; Watts, K. L.</b:Middle>
          </b:Person>
        </b:NameList>
      </b:Author>
    </b:Author>
    <b:Title> Implementing telemedicine in response to the COVID-19 pandemic</b:Title>
    <b:Year>2020</b:Year>
    <b:RefOrder>5</b:RefOrder>
  </b:Source>
  <b:Source>
    <b:Tag>Hon201</b:Tag>
    <b:SourceType>JournalArticle</b:SourceType>
    <b:Guid>{BF3ECB48-BAAD-473E-A30A-AF38F63B12E9}</b:Guid>
    <b:Author>
      <b:Author>
        <b:NameList>
          <b:Person>
            <b:Last>Hong</b:Last>
            <b:First>Y.</b:First>
            <b:Middle>R., Lawrence, J., Williams Jr, D., &amp; Mainous III, A.</b:Middle>
          </b:Person>
        </b:NameList>
      </b:Author>
    </b:Author>
    <b:Title>Population-level interest and telehealth capacity of US hospitals in response to COVID-19: cross-sectional analysis of Google search and national hospital survey data</b:Title>
    <b:JournalName>JMIR Public Health</b:JournalName>
    <b:Year>2020</b:Year>
    <b:RefOrder>6</b:RefOrder>
  </b:Source>
  <b:Source>
    <b:Tag>Smi20</b:Tag>
    <b:SourceType>JournalArticle</b:SourceType>
    <b:Guid>{49695B78-31A6-48B8-A5DA-7FA62ED9C24E}</b:Guid>
    <b:Author>
      <b:Author>
        <b:NameList>
          <b:Person>
            <b:Last>Smith</b:Last>
            <b:First>A.</b:First>
            <b:Middle>C., Thomas, E., Snoswell, C. L., Haydon, H., Mehrotra, A., Clemensen, J., &amp; Caffery, L. J.</b:Middle>
          </b:Person>
        </b:NameList>
      </b:Author>
    </b:Author>
    <b:Title>Telehealth for global emergencies: Implications for coronavirus disease 2019 (COVID-19)</b:Title>
    <b:JournalName> Journal of telemedicine and telecare</b:JournalName>
    <b:Year>2020</b:Year>
    <b:Pages>309-313</b:Pages>
    <b:RefOrder>7</b:RefOrder>
  </b:Source>
  <b:Source>
    <b:Tag>Bau16</b:Tag>
    <b:SourceType>JournalArticle</b:SourceType>
    <b:Guid>{D708B6F7-F425-4248-BC32-381BF9C9FDE2}</b:Guid>
    <b:Author>
      <b:Author>
        <b:NameList>
          <b:Person>
            <b:Last>Baumann</b:Last>
            <b:First>Chris</b:First>
          </b:Person>
          <b:Person>
            <b:Last>Krskova</b:Last>
            <b:First>Hana.</b:First>
          </b:Person>
        </b:NameList>
      </b:Author>
    </b:Author>
    <b:Title> “School Discipline, School Uniforms and Academic Performance”</b:Title>
    <b:JournalName>International Journal of Educational Management</b:JournalName>
    <b:Year>2016</b:Year>
    <b:RefOrder>1</b:RefOrder>
  </b:Source>
  <b:Source>
    <b:Tag>Gen12</b:Tag>
    <b:SourceType>JournalArticle</b:SourceType>
    <b:Guid>{1155499C-08B6-41BA-964D-B682A06E5F0F}</b:Guid>
    <b:Author>
      <b:Author>
        <b:NameList>
          <b:Person>
            <b:Last>Gentile</b:Last>
            <b:First>Elizabetta</b:First>
            <b:Middle>and Imberman, Scott A.</b:Middle>
          </b:Person>
        </b:NameList>
      </b:Author>
    </b:Author>
    <b:Title>“Dressed for Success? The Effect of School Uniforms on Student Achievement and Behavior”</b:Title>
    <b:JournalName>Journal of Urban Economics</b:JournalName>
    <b:Year>2012</b:Year>
    <b:RefOrder>2</b:RefOrder>
  </b:Source>
  <b:Source>
    <b:Tag>San12</b:Tag>
    <b:SourceType>JournalArticle</b:SourceType>
    <b:Guid>{E58CAE9D-B014-4060-9C9B-11CCFADB6313}</b:Guid>
    <b:Author>
      <b:Author>
        <b:NameList>
          <b:Person>
            <b:Last>Sanchez</b:Last>
            <b:First>Jafeth</b:First>
            <b:Middle>E.</b:Middle>
          </b:Person>
          <b:Person>
            <b:Last>Yoxsimer</b:Last>
            <b:First>Andrew</b:First>
          </b:Person>
          <b:Person>
            <b:Last>C</b:Last>
            <b:First>Hill</b:First>
            <b:Middle>and George</b:Middle>
          </b:Person>
        </b:NameList>
      </b:Author>
    </b:Author>
    <b:Title>“Uniforms in the Middle School: Student Opinions, Discipline Data, and School Police Data”</b:Title>
    <b:JournalName> Journal of School Violence</b:JournalName>
    <b:Year>2012</b:Year>
    <b:RefOrder>3</b:RefOrder>
  </b:Source>
  <b:Source>
    <b:Tag>Ale151</b:Tag>
    <b:SourceType>Book</b:SourceType>
    <b:Guid>{8F492BB0-0391-4D27-B006-B7CB159322C1}</b:Guid>
    <b:Author>
      <b:Author>
        <b:NameList>
          <b:Person>
            <b:Last>Alexander</b:Last>
            <b:First>K.,</b:First>
            <b:Middle>&amp; Alexander, M. D.</b:Middle>
          </b:Person>
        </b:NameList>
      </b:Author>
    </b:Author>
    <b:Title>The law of schools, students, and teachers in a nutshell </b:Title>
    <b:Year>2015</b:Year>
    <b:City>St. Paul MN</b:City>
    <b:Publisher> West Academic Publishing</b:Publisher>
    <b:RefOrder>4</b:RefOrder>
  </b:Source>
  <b:Source>
    <b:Tag>Bau161</b:Tag>
    <b:SourceType>JournalArticle</b:SourceType>
    <b:Guid>{A6ED2DBE-9D9B-4A2A-8354-0DE7A41D8112}</b:Guid>
    <b:Title>School discipline, school uniforms and academic performance</b:Title>
    <b:Year>2016</b:Year>
    <b:Author>
      <b:Author>
        <b:NameList>
          <b:Person>
            <b:Last>Baumann</b:Last>
            <b:First>C.</b:First>
            <b:Middle>&amp; Krskova</b:Middle>
          </b:Person>
        </b:NameList>
      </b:Author>
    </b:Author>
    <b:JournalName>International Journal of Educational Management</b:JournalName>
    <b:Pages>1003-1029</b:Pages>
    <b:RefOrder>5</b:RefOrder>
  </b:Source>
  <b:Source>
    <b:Tag>DeM15</b:Tag>
    <b:SourceType>Book</b:SourceType>
    <b:Guid>{961F5B13-8371-464E-A031-0BD127C2ADB4}</b:Guid>
    <b:Author>
      <b:Author>
        <b:NameList>
          <b:Person>
            <b:Last>DeMitchell</b:Last>
            <b:First>T.</b:First>
            <b:Middle>A., &amp; Fossey, R.</b:Middle>
          </b:Person>
        </b:NameList>
      </b:Author>
    </b:Author>
    <b:Title>The challenges of mandating school uniforms in the public schools: Free speech, research, and policy schools</b:Title>
    <b:Year>2015</b:Year>
    <b:City>Lanham, MD</b:City>
    <b:Publisher> Rowman &amp; Littlefield</b:Publisher>
    <b:RefOrder>6</b:RefOrder>
  </b:Source>
  <b:Source>
    <b:Tag>Gen121</b:Tag>
    <b:SourceType>JournalArticle</b:SourceType>
    <b:Guid>{591F56F9-6B4E-4D01-8160-19E7DB5F1D03}</b:Guid>
    <b:Author>
      <b:Author>
        <b:NameList>
          <b:Person>
            <b:Last>Gentile</b:Last>
            <b:First>E.,</b:First>
            <b:Middle>&amp; Imberman, S. A.</b:Middle>
          </b:Person>
        </b:NameList>
      </b:Author>
    </b:Author>
    <b:Title>Dressed for success? The effect of school uniforms on student achievement and behavior</b:Title>
    <b:Year>2012</b:Year>
    <b:JournalName>Journal of Urban Economics</b:JournalName>
    <b:Pages>1-17</b:Pages>
    <b:RefOrder>7</b:RefOrder>
  </b:Source>
  <b:Source>
    <b:Tag>Sco14</b:Tag>
    <b:SourceType>InternetSite</b:SourceType>
    <b:Guid>{FF33E4B2-48B9-47D2-9289-71061F83FD3C}</b:Guid>
    <b:Title> School uniforms: A history of rebellion and conformity</b:Title>
    <b:Year>2014</b:Year>
    <b:Author>
      <b:Author>
        <b:NameList>
          <b:Person>
            <b:Last>Scott</b:Last>
            <b:First>J.</b:First>
          </b:Person>
        </b:NameList>
      </b:Author>
    </b:Author>
    <b:InternetSiteTitle>BBC News</b:InternetSiteTitle>
    <b:URL>https://www.bbc.com/news/uk-england-29047752</b:URL>
    <b:RefOrder>8</b:RefOrder>
  </b:Source>
  <b:Source>
    <b:Tag>Par13</b:Tag>
    <b:SourceType>JournalArticle</b:SourceType>
    <b:Guid>{01291433-D892-4F8C-A2CC-FDE5BFBE3CAA}</b:Guid>
    <b:Author>
      <b:Author>
        <b:NameList>
          <b:Person>
            <b:Last>Park</b:Last>
            <b:First>J.</b:First>
          </b:Person>
        </b:NameList>
      </b:Author>
    </b:Author>
    <b:Title> Do school uniforms lead to uniform minds?: School uniforms and appearance restrictions in Korean middle schools and high schools</b:Title>
    <b:JournalName>Fashion Theory: The Journal of Dress, Body &amp; Culture</b:JournalName>
    <b:Year>2013</b:Year>
    <b:Pages>159-177</b:Pages>
    <b:RefOrder>9</b:RefOrder>
  </b:Source>
  <b:Source>
    <b:Tag>Spr13</b:Tag>
    <b:SourceType>JournalArticle</b:SourceType>
    <b:Guid>{700E27E5-0A2A-455D-8649-64A4233093C6}</b:Guid>
    <b:Title>An official American Thoracic Society/European Respiratory Society statement: key concepts and advances in pulmonary rehabilitation.</b:Title>
    <b:Year>2013</b:Year>
    <b:Author>
      <b:Author>
        <b:NameList>
          <b:Person>
            <b:Last>Spruit</b:Last>
            <b:First>M.</b:First>
            <b:Middle>A., Singh, S. J., Garvey, C., ZuWallack, R., Nici, L., Rochester, C., ... &amp; Wouters, E. F.</b:Middle>
          </b:Person>
        </b:NameList>
      </b:Author>
    </b:Author>
    <b:JournalName>American journal of respiratory and critical care medicine</b:JournalName>
    <b:Pages>13-64</b:Pages>
    <b:RefOrder>1</b:RefOrder>
  </b:Source>
  <b:Source>
    <b:Tag>Cor14</b:Tag>
    <b:SourceType>JournalArticle</b:SourceType>
    <b:Guid>{AE7B4EDA-80F1-4DF4-BCDE-0526A40B8C9C}</b:Guid>
    <b:Author>
      <b:Author>
        <b:NameList>
          <b:Person>
            <b:Last>Corhay</b:Last>
            <b:First>J.</b:First>
            <b:Middle>L., Dang, D. N., Van Cauwenberge, H., &amp; Louis, R.</b:Middle>
          </b:Person>
        </b:NameList>
      </b:Author>
    </b:Author>
    <b:Title> Pulmonary rehabilitation and COPD: providing patients a good environment for optimizing therapy</b:Title>
    <b:JournalName>International journal of chronic obstructive pulmonary disease</b:JournalName>
    <b:Year>2014</b:Year>
    <b:Pages>27-29</b:Pages>
    <b:RefOrder>2</b:RefOrder>
  </b:Source>
  <b:Source>
    <b:Tag>Zam20</b:Tag>
    <b:SourceType>JournalArticle</b:SourceType>
    <b:Guid>{468BD445-218C-44A7-89E6-E665FCC1C861}</b:Guid>
    <b:Author>
      <b:Author>
        <b:NameList>
          <b:Person>
            <b:Last>Zampogna</b:Last>
            <b:First>E.,</b:First>
            <b:Middle>Zappa, M., Spanevello, A., &amp; Visca, D.</b:Middle>
          </b:Person>
        </b:NameList>
      </b:Author>
    </b:Author>
    <b:Title>Pulmonary Rehabilitation and Asthma</b:Title>
    <b:JournalName> Frontiers in Pharmacology</b:JournalName>
    <b:Year>2020</b:Year>
    <b:Pages>542-546</b:Pages>
    <b:RefOrder>3</b:RefOrder>
  </b:Source>
  <b:Source>
    <b:Tag>Fel19</b:Tag>
    <b:SourceType>JournalArticle</b:SourceType>
    <b:Guid>{DF1017EA-A7CD-400B-86CE-7AA1B532F7F7}</b:Guid>
    <b:Author>
      <b:Author>
        <b:NameList>
          <b:Person>
            <b:Last>Evans</b:Last>
            <b:First>Felicity</b:First>
            <b:Middle>C Blackstock and Rachael A</b:Middle>
          </b:Person>
        </b:NameList>
      </b:Author>
    </b:Author>
    <b:Title>Rehabilitation in lung diseases: 'Education' component of pulmonary rehabilitation</b:Title>
    <b:JournalName>Respirology</b:JournalName>
    <b:Year>2019</b:Year>
    <b:Pages>863-870</b:Pages>
    <b:RefOrder>4</b:RefOrder>
  </b:Source>
  <b:Source>
    <b:Tag>Tro17</b:Tag>
    <b:SourceType>JournalArticle</b:SourceType>
    <b:Guid>{AC4729CE-795C-497A-B614-15DF899F479F}</b:Guid>
    <b:Author>
      <b:Author>
        <b:NameList>
          <b:Person>
            <b:Last>Troosters</b:Last>
            <b:First>T.,</b:First>
            <b:Middle>Gosselink, R., Janssens, W., &amp; Decramer, M. J. E. R. R.</b:Middle>
          </b:Person>
        </b:NameList>
      </b:Author>
    </b:Author>
    <b:Title>Exercise training and pulmonary rehabilitation: new insights and remaining challenges</b:Title>
    <b:JournalName> European Respiratory Review</b:JournalName>
    <b:Year>2017</b:Year>
    <b:Pages> 24-29</b:Pages>
    <b:RefOrder>5</b:RefOrder>
  </b:Source>
  <b:Source>
    <b:Tag>WHO181</b:Tag>
    <b:SourceType>InternetSite</b:SourceType>
    <b:Guid>{7CAB304C-43E0-4E80-9D32-1111F2C176B0}</b:Guid>
    <b:Title>Sexual Health , UK</b:Title>
    <b:Year>2018</b:Year>
    <b:Author>
      <b:Author>
        <b:NameList>
          <b:Person>
            <b:Last>WHO</b:Last>
          </b:Person>
        </b:NameList>
      </b:Author>
    </b:Author>
    <b:URL>https://www.gov.uk/government/publications/sexual-and-reproductive-health-and-hiv-applying-all-our-health/sexual-and-reproductive-health-and-hiv-applying-all-our-health#</b:URL>
    <b:RefOrder>1</b:RefOrder>
  </b:Source>
  <b:Source>
    <b:Tag>Car191</b:Tag>
    <b:SourceType>InternetSite</b:SourceType>
    <b:Guid>{5EDDB650-9364-49A8-9807-0AE69D62AF72}</b:Guid>
    <b:Author>
      <b:Author>
        <b:NameList>
          <b:Person>
            <b:Last>Care</b:Last>
          </b:Person>
        </b:NameList>
      </b:Author>
    </b:Author>
    <b:Title>STD vs STI: Common Types, Symptoms, and Treatment</b:Title>
    <b:Year>2019</b:Year>
    <b:URL>https://starkvilleurgentcareclinic.com/std-vs-sti-common-types-symptoms-and-treatment/</b:URL>
    <b:RefOrder>2</b:RefOrder>
  </b:Source>
  <b:Source>
    <b:Tag>Med18</b:Tag>
    <b:SourceType>InternetSite</b:SourceType>
    <b:Guid>{E00E28E8-C354-4BC3-88AE-CC1500EE1B52}</b:Guid>
    <b:Author>
      <b:Author>
        <b:NameList>
          <b:Person>
            <b:Last>Medline</b:Last>
          </b:Person>
        </b:NameList>
      </b:Author>
    </b:Author>
    <b:Title>Sexually Transmitted Diseases</b:Title>
    <b:Year>2018</b:Year>
    <b:URL>https://medlineplus.gov/sexuallytransmitteddiseases.html</b:URL>
    <b:RefOrder>3</b:RefOrder>
  </b:Source>
  <b:Source>
    <b:Tag>Bla13</b:Tag>
    <b:SourceType>Book</b:SourceType>
    <b:Guid>{C98B05AC-280F-4EBD-9019-D1C61156A35F}</b:Guid>
    <b:Title>Chlamydial Infection: A Clinical and Public Health Perspective (Vol. 7)</b:Title>
    <b:Year>2013</b:Year>
    <b:Author>
      <b:Author>
        <b:NameList>
          <b:Person>
            <b:Last>Black</b:Last>
            <b:First>C.</b:First>
            <b:Middle>M., &amp; Black, C. M.</b:Middle>
          </b:Person>
        </b:NameList>
      </b:Author>
    </b:Author>
    <b:Publisher>Karger Medical and Scientific Publishers</b:Publisher>
    <b:RefOrder>4</b:RefOrder>
  </b:Source>
  <b:Source>
    <b:Tag>Wal11</b:Tag>
    <b:SourceType>JournalArticle</b:SourceType>
    <b:Guid>{8B9C1CE7-2E32-48E6-9E3E-391252F65AE4}</b:Guid>
    <b:Title>Gonorrhea infection in women: prevalence, effects, screening, and management</b:Title>
    <b:Year>2011</b:Year>
    <b:Author>
      <b:Author>
        <b:NameList>
          <b:Person>
            <b:Last>Walker</b:Last>
            <b:First>C.</b:First>
            <b:Middle>K., &amp; Sweet, R. L.</b:Middle>
          </b:Person>
        </b:NameList>
      </b:Author>
    </b:Author>
    <b:JournalName>International journal of women's health</b:JournalName>
    <b:Pages>197-200</b:Pages>
    <b:RefOrder>5</b:RefOrder>
  </b:Source>
  <b:Source>
    <b:Tag>Rai13</b:Tag>
    <b:SourceType>JournalArticle</b:SourceType>
    <b:Guid>{EADC7AE4-5DCD-4470-A7CC-C2D8CD66AC7D}</b:Guid>
    <b:Author>
      <b:Author>
        <b:NameList>
          <b:Person>
            <b:Last>Raimondo</b:Last>
            <b:First>G.,</b:First>
            <b:Middle>Pollicino, T., &amp; Squadrito, G.</b:Middle>
          </b:Person>
        </b:NameList>
      </b:Author>
    </b:Author>
    <b:Title>Clinical virology of hepatitis B virus infection</b:Title>
    <b:JournalName> Journal of hepatology Supplement</b:JournalName>
    <b:Year>2013</b:Year>
    <b:Pages>26-30</b:Pages>
    <b:RefOrder>6</b:RefOrder>
  </b:Source>
  <b:Source>
    <b:Tag>Dan19</b:Tag>
    <b:SourceType>InternetSite</b:SourceType>
    <b:Guid>{30A9096A-5793-4FE2-BECE-201437783B03}</b:Guid>
    <b:Title>Representational Art</b:Title>
    <b:Year>2019</b:Year>
    <b:Author>
      <b:Author>
        <b:NameList>
          <b:Person>
            <b:Last>Scott</b:Last>
            <b:First>Dan</b:First>
          </b:Person>
        </b:NameList>
      </b:Author>
    </b:Author>
    <b:URL>https://drawpaintacademy.com/representational-art/</b:URL>
    <b:RefOrder>1</b:RefOrder>
  </b:Source>
  <b:Source>
    <b:Tag>Art182</b:Tag>
    <b:SourceType>InternetSite</b:SourceType>
    <b:Guid>{8517BEE3-6250-49B1-800F-DE694204EF42}</b:Guid>
    <b:Author>
      <b:Author>
        <b:NameList>
          <b:Person>
            <b:Last>Art</b:Last>
          </b:Person>
        </b:NameList>
      </b:Author>
    </b:Author>
    <b:Title>Emphasis- A visual Principle of Art</b:Title>
    <b:Year>2018</b:Year>
    <b:URL>https://thevirtualinstructor.com/blog/emphasis-a-principle-of-art</b:URL>
    <b:RefOrder>2</b:RefOrder>
  </b:Source>
  <b:Source>
    <b:Tag>Art183</b:Tag>
    <b:SourceType>InternetSite</b:SourceType>
    <b:Guid>{CE8447FE-B8EC-4F15-9348-7544DF271F90}</b:Guid>
    <b:Author>
      <b:Author>
        <b:NameList>
          <b:Person>
            <b:Last>Artfactory</b:Last>
          </b:Person>
        </b:NameList>
      </b:Author>
    </b:Author>
    <b:Title>Visual Elements of Art</b:Title>
    <b:Year>2018</b:Year>
    <b:URL>https://www.artyfactory.com/art_appreciation/visual-elements/visual-elements.html</b:URL>
    <b:RefOrder>3</b:RefOrder>
  </b:Source>
  <b:Source>
    <b:Tag>She172</b:Tag>
    <b:SourceType>InternetSite</b:SourceType>
    <b:Guid>{26C45C5A-DA16-4BBB-98EE-CC34686D31E2}</b:Guid>
    <b:Author>
      <b:Author>
        <b:NameList>
          <b:Person>
            <b:Last>Esaak</b:Last>
            <b:First>Shelley</b:First>
          </b:Person>
        </b:NameList>
      </b:Author>
    </b:Author>
    <b:Title>The 7 Elements of Art and Why Knowing Them Is Important</b:Title>
    <b:Year>2017</b:Year>
    <b:URL>https://www.thoughtco.com/what-are-the-elements-of-art-182704</b:URL>
    <b:RefOrder>4</b:RefOrder>
  </b:Source>
  <b:Source>
    <b:Tag>Kau18</b:Tag>
    <b:SourceType>JournalArticle</b:SourceType>
    <b:Guid>{4F5DB643-F66D-41A2-9692-4B39FFA6C61C}</b:Guid>
    <b:Title> Big data and machine learning based secure healthcare framework</b:Title>
    <b:Year>2018</b:Year>
    <b:Author>
      <b:Author>
        <b:NameList>
          <b:Person>
            <b:Last>Kaur</b:Last>
            <b:First>P.,</b:First>
            <b:Middle>Sharma, M., &amp; Mittal, M.</b:Middle>
          </b:Person>
        </b:NameList>
      </b:Author>
    </b:Author>
    <b:JournalName>Procedia computer science</b:JournalName>
    <b:Pages>1049-1059</b:Pages>
    <b:RefOrder>1</b:RefOrder>
  </b:Source>
  <b:Source>
    <b:Tag>Klo18</b:Tag>
    <b:SourceType>JournalArticle</b:SourceType>
    <b:Guid>{3B6D8BED-71DC-47EE-88CC-A94B0D93367C}</b:Guid>
    <b:Author>
      <b:Author>
        <b:NameList>
          <b:Person>
            <b:Last>Kloss</b:Last>
            <b:First>L.</b:First>
            <b:Middle>L., Brodnik, M. S., &amp; Rinehart-Thompson, L. A.</b:Middle>
          </b:Person>
        </b:NameList>
      </b:Author>
    </b:Author>
    <b:Title> Access and disclosure of personal health information: A challenging privacy landscape in 2016-2018</b:Title>
    <b:JournalName> Yearbook of medical informatics</b:JournalName>
    <b:Year>2018</b:Year>
    <b:Pages>60-67</b:Pages>
    <b:RefOrder>3</b:RefOrder>
  </b:Source>
  <b:Source>
    <b:Tag>Ran17</b:Tag>
    <b:SourceType>JournalArticle</b:SourceType>
    <b:Guid>{6B52D846-5438-476B-A0CE-7643EC952983}</b:Guid>
    <b:Author>
      <b:Author>
        <b:NameList>
          <b:Person>
            <b:Last>Rana</b:Last>
            <b:First>M.</b:First>
            <b:Middle>E., Kubbo, M., &amp; Jayabalan, M.</b:Middle>
          </b:Person>
        </b:NameList>
      </b:Author>
    </b:Author>
    <b:Title>Privacy and Security Challenge Towards Cloud-Based Access Control. Asian</b:Title>
    <b:JournalName>Journal of Information Technology</b:JournalName>
    <b:Year>2017</b:Year>
    <b:Pages> 274-281</b:Pages>
    <b:RefOrder>2</b:RefOrder>
  </b:Source>
  <b:Source>
    <b:Tag>Ann17</b:Tag>
    <b:SourceType>InternetSite</b:SourceType>
    <b:Guid>{6DD981A8-773D-41D7-9F1F-57C8806D15E8}</b:Guid>
    <b:Title>Managing Longevity Risk</b:Title>
    <b:Year>2017</b:Year>
    <b:Author>
      <b:Author>
        <b:NameList>
          <b:Person>
            <b:Last>Obersteadt</b:Last>
            <b:First>Anne</b:First>
          </b:Person>
        </b:NameList>
      </b:Author>
    </b:Author>
    <b:InternetSiteTitle>Centre for insurance policy and research</b:InternetSiteTitle>
    <b:URL>https://www.naic.org/cipr_newsletter_archive/vol7_managing_longevity_risk.pdf</b:URL>
    <b:RefOrder>1</b:RefOrder>
  </b:Source>
  <b:Source>
    <b:Tag>Ada171</b:Tag>
    <b:SourceType>InternetSite</b:SourceType>
    <b:Guid>{4A195B72-89B1-4A66-88A2-FE571836CA8D}</b:Guid>
    <b:Author>
      <b:Author>
        <b:NameList>
          <b:Person>
            <b:Last>Zuchetti</b:Last>
            <b:First>Adam</b:First>
          </b:Person>
        </b:NameList>
      </b:Author>
    </b:Author>
    <b:Title>Life expectancy to impact business longevity</b:Title>
    <b:Year>2017</b:Year>
    <b:URL>https://www.mybusiness.com.au/management/3552-life-expectancy-to-impact-business-longevity</b:URL>
    <b:RefOrder>2</b:RefOrder>
  </b:Source>
  <b:Source>
    <b:Tag>Eli202</b:Tag>
    <b:SourceType>InternetSite</b:SourceType>
    <b:Guid>{C4D9345A-E9D2-490E-B971-88A5D33481E6}</b:Guid>
    <b:Title>Provisional Life Expectancy Estimates for January through June, 2020 </b:Title>
    <b:InternetSiteTitle>Vital Statistics Rapid Release</b:InternetSiteTitle>
    <b:Year>2020</b:Year>
    <b:URL>https://www.cdc.gov/nchs/data/vsrr/VSRR10-508.pdf</b:URL>
    <b:Author>
      <b:Author>
        <b:NameList>
          <b:Person>
            <b:Last>Elizabeth Arias</b:Last>
            <b:First>Betzaida</b:First>
            <b:Middle>Tejada-Vera and Farida Ahmad</b:Middle>
          </b:Person>
        </b:NameList>
      </b:Author>
    </b:Author>
    <b:RefOrder>3</b:RefOrder>
  </b:Source>
  <b:Source>
    <b:Tag>Jus181</b:Tag>
    <b:SourceType>InternetSite</b:SourceType>
    <b:Guid>{DEB7C792-925E-4F11-BDD2-16DBBA663866}</b:Guid>
    <b:Author>
      <b:Author>
        <b:NameList>
          <b:Person>
            <b:Last>Justia</b:Last>
          </b:Person>
        </b:NameList>
      </b:Author>
    </b:Author>
    <b:Title>Schmerber v. California, 384 U.S. 757 (1966)</b:Title>
    <b:InternetSiteTitle>U.S supreme court </b:InternetSiteTitle>
    <b:Year>2018</b:Year>
    <b:URL>https://supreme.justia.com/cases/federal/us/384/757/</b:URL>
    <b:RefOrder>1</b:RefOrder>
  </b:Source>
  <b:Source>
    <b:Tag>Sup18</b:Tag>
    <b:SourceType>InternetSite</b:SourceType>
    <b:Guid>{FEBF0714-8ACE-4B48-813B-8FFB664FEE45}</b:Guid>
    <b:Author>
      <b:Author>
        <b:NameList>
          <b:Person>
            <b:Last>Law</b:Last>
            <b:First>Superme</b:First>
            <b:Middle>Court</b:Middle>
          </b:Person>
        </b:NameList>
      </b:Author>
    </b:Author>
    <b:Title>United States v. Jacobsen, 466 U.S. 109 (1984)</b:Title>
    <b:InternetSiteTitle>US Law</b:InternetSiteTitle>
    <b:Year>2018</b:Year>
    <b:URL>https://supreme.justia.com/cases/federal/us/466/109/</b:URL>
    <b:RefOrder>2</b:RefOrder>
  </b:Source>
  <b:Source>
    <b:Tag>LII92</b:Tag>
    <b:SourceType>InternetSite</b:SourceType>
    <b:Guid>{7944DA6E-DCE6-4F5B-B2B3-D9513073645D}</b:Guid>
    <b:Author>
      <b:Author>
        <b:NameList>
          <b:Person>
            <b:Last>LII</b:Last>
          </b:Person>
        </b:NameList>
      </b:Author>
    </b:Author>
    <b:Title>NEW YORK, Petitioner, v. Benigno CLASS.</b:Title>
    <b:Year>1992</b:Year>
    <b:URL>https://www.law.cornell.edu/supremecourt/text/475/106</b:URL>
    <b:RefOrder>3</b:RefOrder>
  </b:Source>
  <b:Source>
    <b:Tag>LII17</b:Tag>
    <b:SourceType>InternetSite</b:SourceType>
    <b:Guid>{F81BE9E3-84BC-4C0D-A517-D1FE6F60A6D5}</b:Guid>
    <b:Author>
      <b:Author>
        <b:NameList>
          <b:Person>
            <b:Last>Delaware</b:Last>
          </b:Person>
        </b:NameList>
      </b:Author>
    </b:Author>
    <b:Title>State of DELAWARE, Petitioner, v. William J. PROUSE, III.</b:Title>
    <b:Year>2017</b:Year>
    <b:URL>https://www.law.cornell.edu/supremecourt/text/440/648</b:URL>
    <b:RefOrder>4</b:RefOrder>
  </b:Source>
  <b:Source>
    <b:Tag>Hon82</b:Tag>
    <b:SourceType>Book</b:SourceType>
    <b:Guid>{BA800AF8-11BF-46CE-877A-DECEC78EE376}</b:Guid>
    <b:Title>Manual of Learning Styles </b:Title>
    <b:Year>1982</b:Year>
    <b:Author>
      <b:Author>
        <b:NameList>
          <b:Person>
            <b:Last>Honey</b:Last>
            <b:First>P.,</b:First>
            <b:Middle>Mumford, A.</b:Middle>
          </b:Person>
        </b:NameList>
      </b:Author>
    </b:Author>
    <b:City>P Honey Press</b:City>
    <b:Publisher>London</b:Publisher>
    <b:RefOrder>1</b:RefOrder>
  </b:Source>
  <b:Source>
    <b:Tag>Pen09</b:Tag>
    <b:SourceType>JournalArticle</b:SourceType>
    <b:Guid>{19C6CF42-0D34-4071-A3C5-199398A8CDDC}</b:Guid>
    <b:Title> Testing Dunn &amp; Dunn's and Honey &amp; Mumford's learning style theories: the case of the Slovenian higher education system.</b:Title>
    <b:Year>2009</b:Year>
    <b:Author>
      <b:Author>
        <b:NameList>
          <b:Person>
            <b:Last>Penger</b:Last>
            <b:First>S.,</b:First>
            <b:Middle>&amp; Tekavcic, M.</b:Middle>
          </b:Person>
        </b:NameList>
      </b:Author>
    </b:Author>
    <b:JournalName> Management</b:JournalName>
    <b:RefOrder>2</b:RefOrder>
  </b:Source>
  <b:Source>
    <b:Tag>Wes13</b:Tag>
    <b:SourceType>JournalArticle</b:SourceType>
    <b:Guid>{296E4E1E-A758-4EC6-9025-4B553238A687}</b:Guid>
    <b:Author>
      <b:Author>
        <b:NameList>
          <b:Person>
            <b:Last>Westling</b:Last>
            <b:First>S.</b:First>
            <b:Middle>K., Pyhalto, K., Pietarinen, J., &amp; Soini, T.</b:Middle>
          </b:Person>
        </b:NameList>
      </b:Author>
    </b:Author>
    <b:Title>How do ninth-graders perceive their involvement in the most meaningful episodes of their school career? </b:Title>
    <b:JournalName>International Journal of Educational Research</b:JournalName>
    <b:Year>2013</b:Year>
    <b:RefOrder>3</b:RefOrder>
  </b:Source>
  <b:Source>
    <b:Tag>Bad17</b:Tag>
    <b:SourceType>JournalArticle</b:SourceType>
    <b:Guid>{3B3DE4D8-9B68-42F6-A928-790BBA68583E}</b:Guid>
    <b:Author>
      <b:Author>
        <b:NameList>
          <b:Person>
            <b:Last>Badubi</b:Last>
            <b:First>R.M.,</b:First>
          </b:Person>
        </b:NameList>
      </b:Author>
    </b:Author>
    <b:Title>Theories of motivation and their application in organizations: A risk analysis </b:Title>
    <b:JournalName>International Journal of Innovation and Economic Development</b:JournalName>
    <b:Year>2017</b:Year>
    <b:Pages>44-51</b:Pages>
    <b:Volume>3</b:Volume>
    <b:Issue>3</b:Issue>
    <b:RefOrder>1</b:RefOrder>
  </b:Source>
  <b:Source>
    <b:Tag>Rož17</b:Tag>
    <b:SourceType>JournalArticle</b:SourceType>
    <b:Guid>{85952A59-69D6-4B66-8722-2FD67B84E87C}</b:Guid>
    <b:Author>
      <b:Author>
        <b:NameList>
          <b:Person>
            <b:Last>Rožman</b:Last>
            <b:First>M.,</b:First>
            <b:Middle>Treven, S. and Čančer, V.,</b:Middle>
          </b:Person>
        </b:NameList>
      </b:Author>
    </b:Author>
    <b:Title>Motivation and Satisfaction of Employees in the Workplace. Business Systems Research</b:Title>
    <b:JournalName> International journal of the Society for Advancing Innovation and Research in Economy</b:JournalName>
    <b:Year>2017</b:Year>
    <b:Pages>14-25</b:Pages>
    <b:Volume>8</b:Volume>
    <b:Issue>2</b:Issue>
    <b:RefOrder>2</b:RefOrder>
  </b:Source>
  <b:Source>
    <b:Tag>Par</b:Tag>
    <b:SourceType>JournalArticle</b:SourceType>
    <b:Guid>{36DD8579-6F14-46AD-922D-5AE1F94B61C7}</b:Guid>
    <b:Title> How do staff motivation and workplace environment affect capacity of governments to adapt to climate change in developing countries?.</b:Title>
    <b:JournalName>Environmental Science &amp; Policy</b:JournalName>
    <b:Pages>46-53</b:Pages>
    <b:Volume>90</b:Volume>
    <b:Author>
      <b:Author>
        <b:NameList>
          <b:Person>
            <b:Last>Pardoe</b:Last>
            <b:First>J.,</b:First>
            <b:Middle>Vincent, K. and Conway, D.,</b:Middle>
          </b:Person>
        </b:NameList>
      </b:Author>
    </b:Author>
    <b:Year>2018</b:Year>
    <b:RefOrder>3</b:RefOrder>
  </b:Source>
  <b:Source>
    <b:Tag>Gar17</b:Tag>
    <b:SourceType>JournalArticle</b:SourceType>
    <b:Guid>{B44B4338-A4C8-4C2A-AFBE-A9F6B52BAE3E}</b:Guid>
    <b:Author>
      <b:Author>
        <b:NameList>
          <b:Person>
            <b:Last>Garg</b:Last>
            <b:First>N.,</b:First>
          </b:Person>
        </b:NameList>
      </b:Author>
    </b:Author>
    <b:Title>Workplace spirituality and organizational performance in Indian context: Mediating effect of organizational commitment, work motivation and employee engagement</b:Title>
    <b:JournalName>South Asian Journal of Human Resources Management</b:JournalName>
    <b:Year>2017</b:Year>
    <b:Pages>191-211</b:Pages>
    <b:Volume>4</b:Volume>
    <b:Issue>2</b:Issue>
    <b:RefOrder>4</b:RefOrder>
  </b:Source>
  <b:Source>
    <b:Tag>Taa18</b:Tag>
    <b:SourceType>JournalArticle</b:SourceType>
    <b:Guid>{B6A819C1-C1A9-469B-A34F-F1EA5514DE22}</b:Guid>
    <b:Author>
      <b:Author>
        <b:NameList>
          <b:Person>
            <b:Last>Taajamaa</b:Last>
            <b:First>V.,</b:First>
            <b:Middle>Majanoja, A.M., Bairaktarova, D., Airola, A., Pahikkala, T. and Sutinen, E.,</b:Middle>
          </b:Person>
        </b:NameList>
      </b:Author>
    </b:Author>
    <b:Title>How engineers perceive the importance of ethics in Finland</b:Title>
    <b:JournalName>European Journal of Engineering Education</b:JournalName>
    <b:Year>2018</b:Year>
    <b:Pages>90-98</b:Pages>
    <b:Volume>43</b:Volume>
    <b:Issue>1</b:Issue>
    <b:RefOrder>1</b:RefOrder>
  </b:Source>
  <b:Source>
    <b:Tag>Hua17</b:Tag>
    <b:SourceType>JournalArticle</b:SourceType>
    <b:Guid>{ABC325B8-F508-46C9-A74E-DA8D2B9A1925}</b:Guid>
    <b:Author>
      <b:Author>
        <b:NameList>
          <b:Person>
            <b:Last>Huang</b:Last>
            <b:First>L.</b:First>
            <b:Middle>and Paterson, T.A.,</b:Middle>
          </b:Person>
        </b:NameList>
      </b:Author>
    </b:Author>
    <b:Title>Group ethical voice: Influence of ethical leadership and impact on ethical performance</b:Title>
    <b:JournalName>Journal of Management</b:JournalName>
    <b:Year>2017</b:Year>
    <b:Pages>1157-1184</b:Pages>
    <b:Volume>43</b:Volume>
    <b:Issue>4</b:Issue>
    <b:RefOrder>2</b:RefOrder>
  </b:Source>
  <b:Source>
    <b:Tag>WuY17</b:Tag>
    <b:SourceType>JournalArticle</b:SourceType>
    <b:Guid>{19C365A6-6CB9-40FB-8F68-7B5DAE185E4D}</b:Guid>
    <b:Author>
      <b:Author>
        <b:NameList>
          <b:Person>
            <b:Last>Wu</b:Last>
            <b:First>Y.C.,</b:First>
          </b:Person>
        </b:NameList>
      </b:Author>
    </b:Author>
    <b:Title>Mechanisms linking ethical leadership to ethical sales behavior</b:Title>
    <b:JournalName> Psychological Reports</b:JournalName>
    <b:Year>2017</b:Year>
    <b:Pages>537-560</b:Pages>
    <b:Volume>120</b:Volume>
    <b:Issue>3</b:Issue>
    <b:RefOrder>3</b:RefOrder>
  </b:Source>
  <b:Source>
    <b:Tag>Hub18</b:Tag>
    <b:SourceType>JournalArticle</b:SourceType>
    <b:Guid>{4D0A8E8B-7E6C-4242-9095-0CC95D5A76CC}</b:Guid>
    <b:Title> Integrity: What it is and Why it is Important. </b:Title>
    <b:Year>2018</b:Year>
    <b:Author>
      <b:Author>
        <b:NameList>
          <b:Person>
            <b:Last>Huberts</b:Last>
            <b:First>L.W.J.C.,</b:First>
          </b:Person>
        </b:NameList>
      </b:Author>
    </b:Author>
    <b:JournalName>Public Integrity</b:JournalName>
    <b:Pages>18-32</b:Pages>
    <b:Volume>20</b:Volume>
    <b:RefOrder>4</b:RefOrder>
  </b:Source>
  <b:Source>
    <b:Tag>Seo17</b:Tag>
    <b:SourceType>JournalArticle</b:SourceType>
    <b:Guid>{38F628EF-7CDD-44CD-8B79-D5900BB094FD}</b:Guid>
    <b:Author>
      <b:Author>
        <b:NameList>
          <b:Person>
            <b:Last>Seo</b:Last>
            <b:First>G.,</b:First>
            <b:Middle>Huang, W. and Han, S.H.C.,</b:Middle>
          </b:Person>
        </b:NameList>
      </b:Author>
    </b:Author>
    <b:Title> Conceptual review of underrepresentation of women in senior leadership positions from a perspective of gendered social status in the workplace: Implication for HRD research and practice</b:Title>
    <b:JournalName>Human Resource Development Review</b:JournalName>
    <b:Year>2017</b:Year>
    <b:Pages>35-59</b:Pages>
    <b:Volume>16</b:Volume>
    <b:Issue>1</b:Issue>
    <b:RefOrder>1</b:RefOrder>
  </b:Source>
  <b:Source>
    <b:Tag>Kim17</b:Tag>
    <b:SourceType>JournalArticle</b:SourceType>
    <b:Guid>{B1211C2E-FD90-46D9-BB5A-7B36C9A3D023}</b:Guid>
    <b:Author>
      <b:Author>
        <b:NameList>
          <b:Person>
            <b:Last>Kim</b:Last>
            <b:First>A.,</b:First>
            <b:Middle>Kim, Y., Han, K., Jackson, S.E. and Ployhart, R.E.,</b:Middle>
          </b:Person>
        </b:NameList>
      </b:Author>
    </b:Author>
    <b:Title> Multilevel influences on voluntary workplace green behavior: Individual differences, leader behavior, and coworker advocacy</b:Title>
    <b:JournalName>Journal of Management</b:JournalName>
    <b:Year>2017</b:Year>
    <b:Pages>1335-1358</b:Pages>
    <b:Volume>43</b:Volume>
    <b:Issue>5</b:Issue>
    <b:RefOrder>2</b:RefOrder>
  </b:Source>
  <b:Source>
    <b:Tag>Doe17</b:Tag>
    <b:SourceType>JournalArticle</b:SourceType>
    <b:Guid>{9FF30689-4B40-47F0-8737-49E98C60ACF9}</b:Guid>
    <b:Author>
      <b:Author>
        <b:NameList>
          <b:Person>
            <b:Last>Doering</b:Last>
            <b:First>L.</b:First>
            <b:Middle>and Thébaud, S.,</b:Middle>
          </b:Person>
        </b:NameList>
      </b:Author>
    </b:Author>
    <b:Title>The effects of gendered occupational roles on men’s and women’s workplace authority: Evidence from microfinance</b:Title>
    <b:JournalName>American Sociological Review</b:JournalName>
    <b:Year>2017</b:Year>
    <b:Pages>542-567</b:Pages>
    <b:Volume>82</b:Volume>
    <b:Issue>3</b:Issue>
    <b:RefOrder>3</b:RefOrder>
  </b:Source>
  <b:Source>
    <b:Tag>Bea17</b:Tag>
    <b:SourceType>JournalArticle</b:SourceType>
    <b:Guid>{16A8E3DF-ED97-4CD9-8B6D-451226DAC3F6}</b:Guid>
    <b:Author>
      <b:Author>
        <b:NameList>
          <b:Person>
            <b:Last>Bear</b:Last>
            <b:First>J.B.,</b:First>
            <b:Middle>Cushenbery, L., London, M. and Sherman, G.D.,</b:Middle>
          </b:Person>
        </b:NameList>
      </b:Author>
    </b:Author>
    <b:Title>Performance feedback, power retention, and the gender gap in leadership</b:Title>
    <b:JournalName>The Leadership Quarterly</b:JournalName>
    <b:Year>2017</b:Year>
    <b:Pages>721-740</b:Pages>
    <b:Volume>28</b:Volume>
    <b:Issue>6</b:Issue>
    <b:RefOrder>4</b:RefOrder>
  </b:Source>
  <b:Source>
    <b:Tag>Tom16</b:Tag>
    <b:SourceType>InternetSite</b:SourceType>
    <b:Guid>{6195415E-D150-4E35-A54E-F05C9442E5F6}</b:Guid>
    <b:Title>13 Important Questions About Criminal Justice We Can’t Answer</b:Title>
    <b:Year>2016</b:Year>
    <b:Author>
      <b:Author>
        <b:NameList>
          <b:Person>
            <b:Last>Meagher</b:Last>
            <b:First>Tom</b:First>
          </b:Person>
        </b:NameList>
      </b:Author>
    </b:Author>
    <b:URL>https://www.themarshallproject.org/2016/05/15/13-important-questions-about-criminal-justice-we-can-t-answer</b:URL>
    <b:RefOrder>1</b:RefOrder>
  </b:Source>
  <b:Source>
    <b:Tag>Nat173</b:Tag>
    <b:SourceType>InternetSite</b:SourceType>
    <b:Guid>{3C90E252-CBC7-44AE-8B89-A4556A64DE1D}</b:Guid>
    <b:Author>
      <b:Author>
        <b:NameList>
          <b:Person>
            <b:Last>Press</b:Last>
            <b:First>National</b:First>
            <b:Middle>Academic</b:Middle>
          </b:Person>
        </b:NameList>
      </b:Author>
    </b:Author>
    <b:Title>Asking Criminal Justice Involvement Questions</b:Title>
    <b:Year>2017</b:Year>
    <b:URL>https://www.nap.edu/read/24633/chapter/6</b:URL>
    <b:RefOrder>2</b:RefOrder>
  </b:Source>
  <b:Source>
    <b:Tag>CMU18</b:Tag>
    <b:SourceType>InternetSite</b:SourceType>
    <b:Guid>{41621295-343A-4A07-83DF-3D37A22D5EF3}</b:Guid>
    <b:Author>
      <b:Author>
        <b:NameList>
          <b:Person>
            <b:Last>CMU</b:Last>
          </b:Person>
        </b:NameList>
      </b:Author>
    </b:Author>
    <b:Title>CRIMINAL JUSTICE FREQUENTLY ASKED QUESTIONS</b:Title>
    <b:Year>2018</b:Year>
    <b:URL>https://centralmethodist.edu/academics/undergraduate/criminal-justice/criminal-justice-faqs.html</b:URL>
    <b:RefOrder>3</b:RefOrder>
  </b:Source>
  <b:Source>
    <b:Tag>Bri20</b:Tag>
    <b:SourceType>InternetSite</b:SourceType>
    <b:Guid>{9A6765B4-0E4E-4DF7-BF23-845927F1A772}</b:Guid>
    <b:Author>
      <b:Author>
        <b:NameList>
          <b:Person>
            <b:Last>Molitor</b:Last>
            <b:First>Bridget</b:First>
          </b:Person>
        </b:NameList>
      </b:Author>
    </b:Author>
    <b:Title>Fifth Amendment Miranda Rights</b:Title>
    <b:Year>2020</b:Year>
    <b:URL>https://www.findlaw.com/criminal/criminal-rights/miranda-rights-and-the-fifth-amendment.html</b:URL>
    <b:RefOrder>4</b:RefOrder>
  </b:Source>
  <b:Source>
    <b:Tag>Rad19</b:Tag>
    <b:SourceType>InternetSite</b:SourceType>
    <b:Guid>{8E9466A2-D6CA-4537-BD18-1E6E23CD3922}</b:Guid>
    <b:Author>
      <b:Author>
        <b:NameList>
          <b:Person>
            <b:Last>Bilko</b:Last>
            <b:First>Radley</b:First>
          </b:Person>
        </b:NameList>
      </b:Author>
    </b:Author>
    <b:Title>Here are 20 criminal-justice and civil liberties questions for the 2020 contenders</b:Title>
    <b:Year>2019</b:Year>
    <b:URL>https://www.washingtonpost.com/opinions/2019/05/01/twenty-criminal-justicecivil-liberties-questions-contenders/</b:URL>
    <b:RefOrder>5</b:RefOrder>
  </b:Source>
  <b:Source>
    <b:Tag>Sch181</b:Tag>
    <b:SourceType>JournalArticle</b:SourceType>
    <b:Guid>{B0F27C36-3B46-4DF6-BD44-F02DA032249A}</b:Guid>
    <b:Title> Statistical significance versus clinical importance of observed effect sizes: what do P values and confidence intervals really represent?</b:Title>
    <b:Year>2018</b:Year>
    <b:Author>
      <b:Author>
        <b:NameList>
          <b:Person>
            <b:Last>Schober</b:Last>
            <b:First>P.,</b:First>
            <b:Middle>Bossers, S. M., &amp; Schwarte, L. A.</b:Middle>
          </b:Person>
        </b:NameList>
      </b:Author>
    </b:Author>
    <b:JournalName>Anesthesia and analgesia</b:JournalName>
    <b:Pages> 1068-1078</b:Pages>
    <b:RefOrder>1</b:RefOrder>
  </b:Source>
  <b:Source>
    <b:Tag>Van183</b:Tag>
    <b:SourceType>JournalArticle</b:SourceType>
    <b:Guid>{5C4815BB-36C5-4324-8891-CB1B3DC36111}</b:Guid>
    <b:Author>
      <b:Author>
        <b:NameList>
          <b:Person>
            <b:Last>Van Calster</b:Last>
            <b:First>B.,</b:First>
            <b:Middle>Steyerberg, E. W., Collins, G. S., &amp; Smits, T.</b:Middle>
          </b:Person>
        </b:NameList>
      </b:Author>
    </b:Author>
    <b:Title>Consequences of relying on statistical significance: Some illustrations</b:Title>
    <b:JournalName>European journal of clinical investigation</b:JournalName>
    <b:Year>2018</b:Year>
    <b:Pages>12912-12917</b:Pages>
    <b:RefOrder>2</b:RefOrder>
  </b:Source>
  <b:Source>
    <b:Tag>Wwo19</b:Tag>
    <b:SourceType>InternetSite</b:SourceType>
    <b:Guid>{41A4E4E2-11F7-4D9A-86E3-A958C35FFD0C}</b:Guid>
    <b:Title>The Bronze Age</b:Title>
    <b:Year>2019</b:Year>
    <b:Author>
      <b:Author>
        <b:NameList>
          <b:Person>
            <b:Last>History</b:Last>
            <b:First>Wworld</b:First>
          </b:Person>
        </b:NameList>
      </b:Author>
    </b:Author>
    <b:URL>https://dan250historyspring2021.blogspot.com/2021/02/blog-post.html</b:URL>
    <b:RefOrder>1</b:RefOrder>
  </b:Source>
  <b:Source>
    <b:Tag>Lau94</b:Tag>
    <b:SourceType>BookSection</b:SourceType>
    <b:Guid>{2730FA03-412B-4CCB-A665-63B9CD2E4F7C}</b:Guid>
    <b:Title>“All in good haste: Hantaviruses in America”</b:Title>
    <b:InternetSiteTitle>b</b:InternetSiteTitle>
    <b:Year>1994</b:Year>
    <b:Author>
      <b:Author>
        <b:NameList>
          <b:Person>
            <b:Last>Garrett</b:Last>
            <b:First>Laurie</b:First>
          </b:Person>
        </b:NameList>
      </b:Author>
      <b:BookAuthor>
        <b:NameList>
          <b:Person>
            <b:Last>Garrett</b:Last>
            <b:First>Laurie</b:First>
          </b:Person>
        </b:NameList>
      </b:BookAuthor>
    </b:Author>
    <b:BookTitle>The Coming Plague</b:BookTitle>
    <b:RefOrder>1</b:RefOrder>
  </b:Source>
  <b:Source>
    <b:Tag>Hoi16</b:Tag>
    <b:SourceType>JournalArticle</b:SourceType>
    <b:Guid>{09AE50B8-36ED-4D3A-8986-B8AEF3DDDB78}</b:Guid>
    <b:Title>The Health Consequences of Obesity in Young Adulthood</b:Title>
    <b:Year>2016</b:Year>
    <b:Author>
      <b:Author>
        <b:NameList>
          <b:Person>
            <b:Last>Hoi Lun Cheng</b:Last>
            <b:First>Sharon</b:First>
            <b:Middle>Medlow &amp; Katharine Steinbeck</b:Middle>
          </b:Person>
        </b:NameList>
      </b:Author>
    </b:Author>
    <b:JournalName>Current Obesity Reports</b:JournalName>
    <b:Pages>30-37</b:Pages>
    <b:RefOrder>1</b:RefOrder>
  </b:Source>
  <b:Source>
    <b:Tag>Ann15</b:Tag>
    <b:SourceType>JournalArticle</b:SourceType>
    <b:Guid>{90B6E491-E76E-4362-B08A-C4B95E8B0294}</b:Guid>
    <b:Author>
      <b:Author>
        <b:NameList>
          <b:Person>
            <b:Last>Anna Peeters</b:Last>
            <b:First>Jan</b:First>
            <b:Middle>J Barendregt, Frans Willekens, Johan P Mackenbach, Abdullah Al Mamun, Luc Bonneux,</b:Middle>
          </b:Person>
        </b:NameList>
      </b:Author>
    </b:Author>
    <b:Title>Obesity in adulthood and its consequences for life expectancy: a life-table analysis</b:Title>
    <b:JournalName>Ann Intern Med</b:JournalName>
    <b:Year>2015</b:Year>
    <b:Pages>24-32</b:Pages>
    <b:RefOrder>2</b:RefOrder>
  </b:Source>
  <b:Source>
    <b:Tag>Jia17</b:Tag>
    <b:SourceType>JournalArticle</b:SourceType>
    <b:Guid>{57C8492F-58E8-4482-BCCA-4CC3A3125599}</b:Guid>
    <b:Title>Leadership in organizations. The international encyclopedia of organizational communication, </b:Title>
    <b:Year>2017</b:Year>
    <b:Author>
      <b:Author>
        <b:NameList>
          <b:Person>
            <b:Last>Jian</b:Last>
            <b:First>G.,</b:First>
            <b:Middle>&amp; Fairhurst, G. T.</b:Middle>
          </b:Person>
        </b:NameList>
      </b:Author>
    </b:Author>
    <b:Pages>1-20</b:Pages>
    <b:RefOrder>1</b:RefOrder>
  </b:Source>
  <b:Source>
    <b:Tag>Tab17</b:Tag>
    <b:SourceType>JournalArticle</b:SourceType>
    <b:Guid>{7F36CD71-6F62-4D17-BB55-6466685725C6}</b:Guid>
    <b:Author>
      <b:Author>
        <b:NameList>
          <b:Person>
            <b:Last>Tabak</b:Last>
            <b:First>F.,</b:First>
            <b:Middle>&amp; Lebron, M.</b:Middle>
          </b:Person>
        </b:NameList>
      </b:Author>
    </b:Author>
    <b:Title> Learning by Doing in Leadership Education: Experiencing Followership and Effective Leadership Communication Through Role-Play.</b:Title>
    <b:JournalName> Journal of Leadership Education</b:JournalName>
    <b:Year>2017</b:Year>
    <b:RefOrder>2</b:RefOrder>
  </b:Source>
  <b:Source>
    <b:Tag>Cre07</b:Tag>
    <b:SourceType>Book</b:SourceType>
    <b:Guid>{DB546BBC-2B9D-4026-8D0F-7CF14F2860BA}</b:Guid>
    <b:Title>Project Management: Achieving competitive advantage.</b:Title>
    <b:Year>2007</b:Year>
    <b:Author>
      <b:Author>
        <b:NameList>
          <b:Person>
            <b:Last>Pinto</b:Last>
            <b:First>Jaffery</b:First>
            <b:Middle>K</b:Middle>
          </b:Person>
        </b:NameList>
      </b:Author>
    </b:Author>
    <b:RefOrder>3</b:RefOrder>
  </b:Source>
  <b:Source>
    <b:Tag>Jam64</b:Tag>
    <b:SourceType>Book</b:SourceType>
    <b:Guid>{834BBF6F-16BA-4F28-9220-EEF00CA4FF65}</b:Guid>
    <b:Title>Blues for Mister Charlie </b:Title>
    <b:Year>1964</b:Year>
    <b:Author>
      <b:Author>
        <b:NameList>
          <b:Person>
            <b:Last>Baldwin</b:Last>
            <b:First>James</b:First>
          </b:Person>
        </b:NameList>
      </b:Author>
    </b:Author>
    <b:City>New York </b:City>
    <b:Publisher>Vintage International </b:Publisher>
    <b:RefOrder>1</b:RefOrder>
  </b:Source>
  <b:Source>
    <b:Tag>LoB13</b:Tag>
    <b:SourceType>Book</b:SourceType>
    <b:Guid>{FDF07FA9-AA2D-4842-BD33-67F5DA6DBFAE}</b:Guid>
    <b:Author>
      <b:Author>
        <b:NameList>
          <b:Person>
            <b:Last>LoBiondo-Wood</b:Last>
            <b:First>G.,</b:First>
            <b:Middle>&amp; Haber, J.</b:Middle>
          </b:Person>
        </b:NameList>
      </b:Author>
    </b:Author>
    <b:Title>Methods and critical appraisal for evidence-based practice. Nursing Research: Text and Study Guide Package</b:Title>
    <b:Year>2013</b:Year>
    <b:RefOrder>1</b:RefOrder>
  </b:Source>
  <b:Source>
    <b:Tag>Kar131</b:Tag>
    <b:SourceType>Book</b:SourceType>
    <b:Guid>{8FD0F93C-4CF6-416B-9D56-010C17053927}</b:Guid>
    <b:Title>Essentials of psychiatric mental health nursing: Concepts of care in evidence-based practice. </b:Title>
    <b:Year>2013</b:Year>
    <b:Author>
      <b:Author>
        <b:NameList>
          <b:Person>
            <b:Last>Morgan</b:Last>
            <b:First>Karyn</b:First>
          </b:Person>
        </b:NameList>
      </b:Author>
    </b:Author>
    <b:Publisher>FA Davis.</b:Publisher>
    <b:RefOrder>2</b:RefOrder>
  </b:Source>
  <b:Source>
    <b:Tag>Pol20</b:Tag>
    <b:SourceType>InternetSite</b:SourceType>
    <b:Guid>{D92AD96B-96C4-405F-B8CC-467F306B5CFD}</b:Guid>
    <b:Title>Policy Brief: The Impact of COVID-19 on food security and the nutrition</b:Title>
    <b:Year>2020</b:Year>
    <b:Author>
      <b:Author>
        <b:NameList>
          <b:Person>
            <b:Last>Policy</b:Last>
          </b:Person>
        </b:NameList>
      </b:Author>
    </b:Author>
    <b:Month>6</b:Month>
    <b:URL>https://www.un.org/sites/un2.un.org/files/sg_policy_brief_on_covid_impact_on_food_security.pdf</b:URL>
    <b:RefOrder>2</b:RefOrder>
  </b:Source>
  <b:Source>
    <b:Tag>Foo11</b:Tag>
    <b:SourceType>InternetSite</b:SourceType>
    <b:Guid>{D16556C2-9769-438D-86C7-FD6ED2B61CB1}</b:Guid>
    <b:Author>
      <b:Author>
        <b:NameList>
          <b:Person>
            <b:Last>FoodInsecurity</b:Last>
          </b:Person>
        </b:NameList>
      </b:Author>
    </b:Author>
    <b:Title>Science for environmental policy Causes of the 2007-2008 global food crisis identified</b:Title>
    <b:InternetSiteTitle>European Commission</b:InternetSiteTitle>
    <b:Year>2011</b:Year>
    <b:URL>https://ec.europa.eu/environment/integration/research/newsalert/pdf/225na1_en.pdf</b:URL>
    <b:RefOrder>1</b:RefOrder>
  </b:Source>
  <b:Source>
    <b:Tag>San20</b:Tag>
    <b:SourceType>InternetSite</b:SourceType>
    <b:Guid>{6ABF84D9-5086-4F98-8B66-40D7157B7E73}</b:Guid>
    <b:Author>
      <b:Author>
        <b:NameList>
          <b:Person>
            <b:Last>Jaramillo</b:Last>
            <b:First>Sandra</b:First>
            <b:Middle>Garcia</b:Middle>
          </b:Person>
        </b:NameList>
      </b:Author>
    </b:Author>
    <b:Title>COVID-19 and primary and secondary education: the impact of the crisis and public policy implications for Latin public policy implications for Latin </b:Title>
    <b:InternetSiteTitle>UNICEF Report</b:InternetSiteTitle>
    <b:Year>2020</b:Year>
    <b:URL>file:///C:/Users/Saba%20Bashir/Downloads/undp-rblac-CD19-PDS-Number20-UNICEF-Educacion-EN.pdf</b:URL>
    <b:RefOrder>3</b:RefOrder>
  </b:Source>
  <b:Source>
    <b:Tag>Ser20</b:Tag>
    <b:SourceType>JournalArticle</b:SourceType>
    <b:Guid>{4884CD2F-ED42-4A7C-AED0-749B1D7902F7}</b:Guid>
    <b:Title>Impact of COVID-19 on the food supply chain</b:Title>
    <b:Year>2020</b:Year>
    <b:Author>
      <b:Author>
        <b:NameList>
          <b:Person>
            <b:Last>Aday</b:Last>
            <b:First>Serpil</b:First>
            <b:Middle>Aday and Mehmet Seckin</b:Middle>
          </b:Person>
        </b:NameList>
      </b:Author>
    </b:Author>
    <b:JournalName>Food Processing Department</b:JournalName>
    <b:RefOrder>4</b:RefOrder>
  </b:Source>
  <b:Source>
    <b:Tag>Eur13</b:Tag>
    <b:SourceType>InternetSite</b:SourceType>
    <b:Guid>{4B2481B4-2F37-407C-A3F2-11E84F5B401E}</b:Guid>
    <b:Title>Cash and Vouchers</b:Title>
    <b:Year>2013</b:Year>
    <b:Author>
      <b:Author>
        <b:NameList>
          <b:Person>
            <b:Last>EuropeanUnion</b:Last>
          </b:Person>
        </b:NameList>
      </b:Author>
    </b:Author>
    <b:InternetSiteTitle>Thematic Policy Document</b:InternetSiteTitle>
    <b:URL>https://ec.europa.eu/echo/files/policies/sectoral/them_policy_doc_cashandvouchers_en.pdf</b:URL>
    <b:RefOrder>5</b:RefOrder>
  </b:Source>
  <b:Source>
    <b:Tag>CFS20</b:Tag>
    <b:SourceType>InternetSite</b:SourceType>
    <b:Guid>{019B8B27-E1A3-4389-9B5B-CA16EBBD33A9}</b:Guid>
    <b:Author>
      <b:Author>
        <b:NameList>
          <b:Person>
            <b:Last>CFS</b:Last>
          </b:Person>
        </b:NameList>
      </b:Author>
    </b:Author>
    <b:Title>Impacts of COVID-19 on food security and nutrition: developing effective policy responses to address the hunger and malnutrition pandemic</b:Title>
    <b:InternetSiteTitle>Committee on World Food Security High Level Panel of Experts on Food Security and Nutrition</b:InternetSiteTitle>
    <b:Year>2020</b:Year>
    <b:URL>http://www.fao.org/3/cb1000en/cb1000en.pdf</b:URL>
    <b:RefOrder>6</b:RefOrder>
  </b:Source>
  <b:Source>
    <b:Tag>Arc16</b:Tag>
    <b:SourceType>JournalArticle</b:SourceType>
    <b:Guid>{AB27DF88-1B93-4F18-9DDB-B7F7290B39E2}</b:Guid>
    <b:Title>Professional Use of Social Media by Pharmacists: A Qualitative Study</b:Title>
    <b:Year>2016</b:Year>
    <b:Author>
      <b:Author>
        <b:NameList>
          <b:Person>
            <b:Last>Arcelio Benetoli</b:Last>
            <b:First>Timothy</b:First>
            <b:Middle>Frank Chen, Marion Schaefer, Betty B Chaar and Parisa Aslani</b:Middle>
          </b:Person>
        </b:NameList>
      </b:Author>
    </b:Author>
    <b:JournalName>J Med Internet Res.</b:JournalName>
    <b:Pages>258-263</b:Pages>
    <b:RefOrder>1</b:RefOrder>
  </b:Source>
  <b:Source>
    <b:Tag>Ger16</b:Tag>
    <b:SourceType>InternetSite</b:SourceType>
    <b:Guid>{7EC385D1-B987-4653-8870-FBFA2DEB56CD}</b:Guid>
    <b:Author>
      <b:Author>
        <b:NameList>
          <b:Person>
            <b:Last>Lopes</b:Last>
            <b:First>German</b:First>
          </b:Person>
        </b:NameList>
      </b:Author>
    </b:Author>
    <b:Title>Nixon official: real reason for the drug war was to criminalize black people and hippies</b:Title>
    <b:Year>2016</b:Year>
    <b:URL>https://www.vox.com/2016/3/22/11278760/war-on-drugs-racism-nixon</b:URL>
    <b:RefOrder>2</b:RefOrder>
  </b:Source>
</b:Sources>
</file>

<file path=customXml/itemProps1.xml><?xml version="1.0" encoding="utf-8"?>
<ds:datastoreItem xmlns:ds="http://schemas.openxmlformats.org/officeDocument/2006/customXml" ds:itemID="{E71DED6F-EDC8-4978-8F1A-CF4177D8F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TotalTime>
  <Pages>5</Pages>
  <Words>698</Words>
  <Characters>3982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Saba Bashir</dc:creator>
  <cp:lastModifiedBy>NOo Mi</cp:lastModifiedBy>
  <cp:revision>104</cp:revision>
  <dcterms:created xsi:type="dcterms:W3CDTF">2020-09-18T00:19:00Z</dcterms:created>
  <dcterms:modified xsi:type="dcterms:W3CDTF">2021-05-07T04:21:00Z</dcterms:modified>
</cp:coreProperties>
</file>