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2C3" w:rsidRPr="00E43AAD" w:rsidRDefault="005174EC" w:rsidP="00E43AAD">
      <w:pPr>
        <w:spacing w:line="480" w:lineRule="auto"/>
        <w:jc w:val="center"/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43AAD"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Candice </w:t>
      </w:r>
      <w:proofErr w:type="spellStart"/>
      <w:r w:rsidRPr="00E43AAD"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Doerr</w:t>
      </w:r>
      <w:proofErr w:type="spellEnd"/>
      <w:r w:rsidRPr="00E43AAD"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CNL 500 DQ1</w:t>
      </w:r>
    </w:p>
    <w:p w:rsidR="008C7C54" w:rsidRPr="00E43AAD" w:rsidRDefault="00E43AAD" w:rsidP="00E43AAD">
      <w:pPr>
        <w:spacing w:line="480" w:lineRule="auto"/>
        <w:jc w:val="both"/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color w:val="0E101A"/>
          <w:sz w:val="24"/>
          <w:szCs w:val="24"/>
        </w:rPr>
        <w:tab/>
      </w:r>
      <w:r w:rsidR="008C7C54" w:rsidRPr="00E43AAD">
        <w:rPr>
          <w:rStyle w:val="Strong"/>
          <w:rFonts w:ascii="Times New Roman" w:hAnsi="Times New Roman" w:cs="Times New Roman"/>
          <w:b w:val="0"/>
          <w:color w:val="0E101A"/>
          <w:sz w:val="24"/>
          <w:szCs w:val="24"/>
        </w:rPr>
        <w:t>Hi Candice, a great post indeed; all the aspects of the questions are well covered. I agree that the two approaches can be used together. When it comes to the techniques, the two do not differ much. They both need an active client-counselor relationship. This is whereby both of them are able to participate actively. The counselor seeks to understand the client's point while the aim of the clients is to have a better understanding of themselves. I agree with your idea of starting with existential therapy and then following it up with client-centered therapy. With this, the counselor is able to have more information on the client, which helps to know how to proceed. I do, however, think that a counselor should be keen not to confuse the client. The cli</w:t>
      </w:r>
      <w:bookmarkStart w:id="0" w:name="_GoBack"/>
      <w:bookmarkEnd w:id="0"/>
      <w:r w:rsidR="008C7C54" w:rsidRPr="00E43AAD">
        <w:rPr>
          <w:rStyle w:val="Strong"/>
          <w:rFonts w:ascii="Times New Roman" w:hAnsi="Times New Roman" w:cs="Times New Roman"/>
          <w:b w:val="0"/>
          <w:color w:val="0E101A"/>
          <w:sz w:val="24"/>
          <w:szCs w:val="24"/>
        </w:rPr>
        <w:t>ent may become confused about the technique that the counselor is using, and it will hinder the therapeutic process. </w:t>
      </w:r>
    </w:p>
    <w:p w:rsidR="008C7C54" w:rsidRPr="00E43AAD" w:rsidRDefault="008C7C54" w:rsidP="00E43AA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7C54" w:rsidRPr="00E4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6D"/>
    <w:rsid w:val="0008275D"/>
    <w:rsid w:val="001D33BF"/>
    <w:rsid w:val="00276F6D"/>
    <w:rsid w:val="00362C48"/>
    <w:rsid w:val="00391F83"/>
    <w:rsid w:val="003C6895"/>
    <w:rsid w:val="004E37A6"/>
    <w:rsid w:val="004F3176"/>
    <w:rsid w:val="005138CB"/>
    <w:rsid w:val="005174EC"/>
    <w:rsid w:val="00634CAB"/>
    <w:rsid w:val="006759CF"/>
    <w:rsid w:val="00693660"/>
    <w:rsid w:val="006B52C3"/>
    <w:rsid w:val="00791295"/>
    <w:rsid w:val="00795410"/>
    <w:rsid w:val="008041DD"/>
    <w:rsid w:val="008A0C85"/>
    <w:rsid w:val="008C7C54"/>
    <w:rsid w:val="009A51FF"/>
    <w:rsid w:val="00A0120D"/>
    <w:rsid w:val="00A039F4"/>
    <w:rsid w:val="00A90CC3"/>
    <w:rsid w:val="00AC5E76"/>
    <w:rsid w:val="00C06C0B"/>
    <w:rsid w:val="00CC6C71"/>
    <w:rsid w:val="00DA6933"/>
    <w:rsid w:val="00DF45BA"/>
    <w:rsid w:val="00E43AAD"/>
    <w:rsid w:val="00F308EE"/>
    <w:rsid w:val="00F42436"/>
    <w:rsid w:val="00F4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246C8"/>
  <w15:chartTrackingRefBased/>
  <w15:docId w15:val="{1348CD35-F1BF-4806-BC71-26FF3E31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5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 440</dc:creator>
  <cp:keywords/>
  <dc:description/>
  <cp:lastModifiedBy>PROBOOK 440</cp:lastModifiedBy>
  <cp:revision>6</cp:revision>
  <dcterms:created xsi:type="dcterms:W3CDTF">2021-05-09T21:41:00Z</dcterms:created>
  <dcterms:modified xsi:type="dcterms:W3CDTF">2021-05-09T23:04:00Z</dcterms:modified>
</cp:coreProperties>
</file>