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4534" w:rsidRPr="007E019A" w:rsidRDefault="00AB4A78" w:rsidP="00A34534">
      <w:pPr>
        <w:shd w:val="clear" w:color="auto" w:fill="FFFFFF"/>
        <w:spacing w:line="240" w:lineRule="auto"/>
        <w:textAlignment w:val="baseline"/>
        <w:rPr>
          <w:rFonts w:ascii="Times New Roman" w:eastAsia="Times New Roman" w:hAnsi="Times New Roman" w:cs="Times New Roman"/>
          <w:color w:val="16192B"/>
          <w:sz w:val="24"/>
          <w:szCs w:val="24"/>
        </w:rPr>
      </w:pPr>
      <w:r w:rsidRPr="007E019A">
        <w:rPr>
          <w:rFonts w:ascii="Times New Roman" w:eastAsia="Times New Roman" w:hAnsi="Times New Roman" w:cs="Times New Roman"/>
          <w:noProof/>
          <w:color w:val="16192B"/>
          <w:sz w:val="24"/>
          <w:szCs w:val="24"/>
        </w:rPr>
        <mc:AlternateContent>
          <mc:Choice Requires="wps">
            <w:drawing>
              <wp:inline distT="0" distB="0" distL="0" distR="0">
                <wp:extent cx="304800" cy="304800"/>
                <wp:effectExtent l="0" t="0" r="0" b="0"/>
                <wp:docPr id="1" name="Rectangle 1" descr="Image of pag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wps:wsp>
                  </a:graphicData>
                </a:graphic>
              </wp:inline>
            </w:drawing>
          </mc:Choice>
          <mc:Fallback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Rectangle 1" o:spid="_x0000_i1025" alt="Image of page 1" style="width:24pt;height:24pt;mso-left-percent:-10001;mso-position-horizontal-relative:char;mso-position-vertical-relative:line;mso-top-percent:-10001;mso-wrap-style:square;visibility:visible;v-text-anchor:top" filled="f" stroked="f">
                <o:lock v:ext="edit" aspectratio="t"/>
                <w10:wrap type="none"/>
                <w10:anchorlock/>
              </v:rect>
            </w:pict>
          </mc:Fallback>
        </mc:AlternateContent>
      </w:r>
    </w:p>
    <w:p w:rsidR="00E2490E" w:rsidRPr="007E019A" w:rsidRDefault="00E2490E" w:rsidP="00090AF0">
      <w:pPr>
        <w:spacing w:after="0" w:line="480" w:lineRule="auto"/>
        <w:jc w:val="center"/>
        <w:rPr>
          <w:rFonts w:ascii="Times New Roman" w:hAnsi="Times New Roman" w:cs="Times New Roman"/>
          <w:sz w:val="24"/>
          <w:szCs w:val="24"/>
        </w:rPr>
      </w:pPr>
    </w:p>
    <w:p w:rsidR="00093B08" w:rsidRPr="007E019A" w:rsidRDefault="00093B08" w:rsidP="00090AF0">
      <w:pPr>
        <w:spacing w:after="0" w:line="480" w:lineRule="auto"/>
        <w:jc w:val="center"/>
        <w:rPr>
          <w:rFonts w:ascii="Times New Roman" w:hAnsi="Times New Roman" w:cs="Times New Roman"/>
          <w:sz w:val="24"/>
          <w:szCs w:val="24"/>
        </w:rPr>
      </w:pPr>
    </w:p>
    <w:p w:rsidR="00093B08" w:rsidRPr="007E019A" w:rsidRDefault="00093B08" w:rsidP="00090AF0">
      <w:pPr>
        <w:spacing w:after="0" w:line="480" w:lineRule="auto"/>
        <w:jc w:val="center"/>
        <w:rPr>
          <w:rFonts w:ascii="Times New Roman" w:hAnsi="Times New Roman" w:cs="Times New Roman"/>
          <w:sz w:val="24"/>
          <w:szCs w:val="24"/>
        </w:rPr>
      </w:pPr>
    </w:p>
    <w:p w:rsidR="00E2490E" w:rsidRPr="007E019A" w:rsidRDefault="00E2490E" w:rsidP="00090AF0">
      <w:pPr>
        <w:spacing w:after="0" w:line="480" w:lineRule="auto"/>
        <w:jc w:val="center"/>
        <w:rPr>
          <w:rFonts w:ascii="Times New Roman" w:hAnsi="Times New Roman" w:cs="Times New Roman"/>
          <w:sz w:val="24"/>
          <w:szCs w:val="24"/>
        </w:rPr>
      </w:pPr>
    </w:p>
    <w:p w:rsidR="00093B08" w:rsidRPr="007E019A" w:rsidRDefault="00093B08" w:rsidP="00090AF0">
      <w:pPr>
        <w:spacing w:after="0" w:line="480" w:lineRule="auto"/>
        <w:jc w:val="center"/>
        <w:rPr>
          <w:rFonts w:ascii="Times New Roman" w:hAnsi="Times New Roman" w:cs="Times New Roman"/>
          <w:sz w:val="24"/>
          <w:szCs w:val="24"/>
        </w:rPr>
      </w:pPr>
    </w:p>
    <w:p w:rsidR="00E2490E" w:rsidRPr="007E019A" w:rsidRDefault="00E2490E" w:rsidP="00090AF0">
      <w:pPr>
        <w:spacing w:after="0" w:line="480" w:lineRule="auto"/>
        <w:jc w:val="center"/>
        <w:rPr>
          <w:rFonts w:ascii="Times New Roman" w:hAnsi="Times New Roman" w:cs="Times New Roman"/>
          <w:sz w:val="24"/>
          <w:szCs w:val="24"/>
        </w:rPr>
      </w:pPr>
    </w:p>
    <w:p w:rsidR="00E2490E" w:rsidRPr="007E019A" w:rsidRDefault="00E2490E" w:rsidP="00090AF0">
      <w:pPr>
        <w:spacing w:after="0" w:line="480" w:lineRule="auto"/>
        <w:jc w:val="center"/>
        <w:rPr>
          <w:rFonts w:ascii="Times New Roman" w:hAnsi="Times New Roman" w:cs="Times New Roman"/>
          <w:sz w:val="24"/>
          <w:szCs w:val="24"/>
        </w:rPr>
      </w:pPr>
    </w:p>
    <w:p w:rsidR="00E2490E" w:rsidRPr="007E019A" w:rsidRDefault="00E2490E" w:rsidP="00090AF0">
      <w:pPr>
        <w:spacing w:after="0" w:line="480" w:lineRule="auto"/>
        <w:jc w:val="center"/>
        <w:rPr>
          <w:rFonts w:ascii="Times New Roman" w:hAnsi="Times New Roman" w:cs="Times New Roman"/>
          <w:sz w:val="24"/>
          <w:szCs w:val="24"/>
        </w:rPr>
      </w:pPr>
    </w:p>
    <w:p w:rsidR="00204B2B" w:rsidRPr="00204B2B" w:rsidRDefault="00AB4A78" w:rsidP="007444E9">
      <w:pPr>
        <w:spacing w:line="480" w:lineRule="auto"/>
        <w:jc w:val="center"/>
        <w:rPr>
          <w:rFonts w:ascii="Times New Roman" w:hAnsi="Times New Roman" w:cs="Times New Roman"/>
          <w:b/>
        </w:rPr>
      </w:pPr>
      <w:r>
        <w:rPr>
          <w:rFonts w:ascii="Times New Roman" w:hAnsi="Times New Roman" w:cs="Times New Roman"/>
          <w:b/>
        </w:rPr>
        <w:t>Risk Management</w:t>
      </w:r>
    </w:p>
    <w:p w:rsidR="00284D03" w:rsidRPr="007E019A" w:rsidRDefault="00284D03" w:rsidP="00DA5594">
      <w:pPr>
        <w:spacing w:after="0" w:line="480" w:lineRule="auto"/>
        <w:jc w:val="center"/>
        <w:rPr>
          <w:rFonts w:ascii="Times New Roman" w:hAnsi="Times New Roman" w:cs="Times New Roman"/>
          <w:sz w:val="24"/>
          <w:szCs w:val="24"/>
        </w:rPr>
      </w:pPr>
    </w:p>
    <w:p w:rsidR="00D82D5E" w:rsidRPr="007E019A" w:rsidRDefault="00AB4A78" w:rsidP="00DA5594">
      <w:pPr>
        <w:spacing w:after="0" w:line="480" w:lineRule="auto"/>
        <w:jc w:val="center"/>
        <w:rPr>
          <w:rFonts w:ascii="Times New Roman" w:hAnsi="Times New Roman" w:cs="Times New Roman"/>
          <w:sz w:val="24"/>
          <w:szCs w:val="24"/>
        </w:rPr>
      </w:pPr>
      <w:r w:rsidRPr="007E019A">
        <w:rPr>
          <w:rFonts w:ascii="Times New Roman" w:hAnsi="Times New Roman" w:cs="Times New Roman"/>
          <w:sz w:val="24"/>
          <w:szCs w:val="24"/>
        </w:rPr>
        <w:t>Student’s Name</w:t>
      </w:r>
    </w:p>
    <w:p w:rsidR="004E3361" w:rsidRPr="007E019A" w:rsidRDefault="00AB4A78" w:rsidP="00DA5594">
      <w:pPr>
        <w:spacing w:after="0" w:line="480" w:lineRule="auto"/>
        <w:jc w:val="center"/>
        <w:rPr>
          <w:rFonts w:ascii="Times New Roman" w:hAnsi="Times New Roman" w:cs="Times New Roman"/>
          <w:sz w:val="24"/>
          <w:szCs w:val="24"/>
        </w:rPr>
      </w:pPr>
      <w:r w:rsidRPr="007E019A">
        <w:rPr>
          <w:rFonts w:ascii="Times New Roman" w:hAnsi="Times New Roman" w:cs="Times New Roman"/>
          <w:sz w:val="24"/>
          <w:szCs w:val="24"/>
        </w:rPr>
        <w:t>Institution Affiliation</w:t>
      </w:r>
    </w:p>
    <w:p w:rsidR="004E3361" w:rsidRPr="007E019A" w:rsidRDefault="00AB4A78" w:rsidP="00DA5594">
      <w:pPr>
        <w:spacing w:after="0" w:line="480" w:lineRule="auto"/>
        <w:jc w:val="center"/>
        <w:rPr>
          <w:rFonts w:ascii="Times New Roman" w:hAnsi="Times New Roman" w:cs="Times New Roman"/>
          <w:sz w:val="24"/>
          <w:szCs w:val="24"/>
        </w:rPr>
      </w:pPr>
      <w:r w:rsidRPr="007E019A">
        <w:rPr>
          <w:rFonts w:ascii="Times New Roman" w:hAnsi="Times New Roman" w:cs="Times New Roman"/>
          <w:sz w:val="24"/>
          <w:szCs w:val="24"/>
        </w:rPr>
        <w:t>Class</w:t>
      </w:r>
    </w:p>
    <w:p w:rsidR="000D5DE3" w:rsidRPr="007E019A" w:rsidRDefault="00AB4A78" w:rsidP="00DA5594">
      <w:pPr>
        <w:spacing w:after="0" w:line="480" w:lineRule="auto"/>
        <w:jc w:val="center"/>
        <w:rPr>
          <w:rFonts w:ascii="Times New Roman" w:hAnsi="Times New Roman" w:cs="Times New Roman"/>
          <w:sz w:val="24"/>
          <w:szCs w:val="24"/>
        </w:rPr>
      </w:pPr>
      <w:r w:rsidRPr="007E019A">
        <w:rPr>
          <w:rFonts w:ascii="Times New Roman" w:hAnsi="Times New Roman" w:cs="Times New Roman"/>
          <w:sz w:val="24"/>
          <w:szCs w:val="24"/>
        </w:rPr>
        <w:t>Date</w:t>
      </w:r>
    </w:p>
    <w:p w:rsidR="00DA5594" w:rsidRPr="007E019A" w:rsidRDefault="00DA5594" w:rsidP="00DA5594">
      <w:pPr>
        <w:spacing w:after="0" w:line="480" w:lineRule="auto"/>
        <w:jc w:val="center"/>
        <w:rPr>
          <w:rFonts w:ascii="Times New Roman" w:hAnsi="Times New Roman" w:cs="Times New Roman"/>
          <w:sz w:val="24"/>
          <w:szCs w:val="24"/>
        </w:rPr>
      </w:pPr>
    </w:p>
    <w:p w:rsidR="00B867AE" w:rsidRPr="007E019A" w:rsidRDefault="00B867AE" w:rsidP="00DA5594">
      <w:pPr>
        <w:spacing w:after="0" w:line="480" w:lineRule="auto"/>
        <w:jc w:val="center"/>
        <w:rPr>
          <w:rFonts w:ascii="Times New Roman" w:hAnsi="Times New Roman" w:cs="Times New Roman"/>
          <w:sz w:val="24"/>
          <w:szCs w:val="24"/>
        </w:rPr>
      </w:pPr>
    </w:p>
    <w:p w:rsidR="00B867AE" w:rsidRPr="007E019A" w:rsidRDefault="00B867AE" w:rsidP="00DA5594">
      <w:pPr>
        <w:spacing w:after="0" w:line="480" w:lineRule="auto"/>
        <w:jc w:val="center"/>
        <w:rPr>
          <w:rFonts w:ascii="Times New Roman" w:hAnsi="Times New Roman" w:cs="Times New Roman"/>
          <w:sz w:val="24"/>
          <w:szCs w:val="24"/>
        </w:rPr>
      </w:pPr>
    </w:p>
    <w:p w:rsidR="00145136" w:rsidRPr="007E019A" w:rsidRDefault="00145136" w:rsidP="00CE772B">
      <w:pPr>
        <w:spacing w:after="0" w:line="480" w:lineRule="auto"/>
        <w:rPr>
          <w:rFonts w:ascii="Times New Roman" w:hAnsi="Times New Roman" w:cs="Times New Roman"/>
          <w:sz w:val="24"/>
          <w:szCs w:val="24"/>
        </w:rPr>
      </w:pPr>
    </w:p>
    <w:p w:rsidR="00953705" w:rsidRPr="007E019A" w:rsidRDefault="00953705" w:rsidP="00CE772B">
      <w:pPr>
        <w:spacing w:after="0" w:line="480" w:lineRule="auto"/>
        <w:rPr>
          <w:rFonts w:ascii="Times New Roman" w:hAnsi="Times New Roman" w:cs="Times New Roman"/>
          <w:sz w:val="24"/>
          <w:szCs w:val="24"/>
        </w:rPr>
      </w:pPr>
    </w:p>
    <w:p w:rsidR="00655EA4" w:rsidRPr="007E019A" w:rsidRDefault="00655EA4" w:rsidP="00CE772B">
      <w:pPr>
        <w:spacing w:after="0" w:line="480" w:lineRule="auto"/>
        <w:rPr>
          <w:rFonts w:ascii="Times New Roman" w:hAnsi="Times New Roman" w:cs="Times New Roman"/>
          <w:sz w:val="24"/>
          <w:szCs w:val="24"/>
        </w:rPr>
      </w:pPr>
    </w:p>
    <w:p w:rsidR="00310E5E" w:rsidRPr="007E019A" w:rsidRDefault="00310E5E" w:rsidP="004A03A5">
      <w:pPr>
        <w:spacing w:after="0" w:line="480" w:lineRule="auto"/>
        <w:ind w:firstLine="720"/>
        <w:rPr>
          <w:rFonts w:ascii="Times New Roman" w:hAnsi="Times New Roman" w:cs="Times New Roman"/>
          <w:sz w:val="24"/>
          <w:szCs w:val="24"/>
        </w:rPr>
      </w:pPr>
    </w:p>
    <w:p w:rsidR="00310E5E" w:rsidRPr="007E019A" w:rsidRDefault="00310E5E" w:rsidP="004A03A5">
      <w:pPr>
        <w:spacing w:after="0" w:line="480" w:lineRule="auto"/>
        <w:ind w:firstLine="720"/>
        <w:rPr>
          <w:rFonts w:ascii="Times New Roman" w:hAnsi="Times New Roman" w:cs="Times New Roman"/>
          <w:sz w:val="24"/>
          <w:szCs w:val="24"/>
        </w:rPr>
      </w:pPr>
      <w:bookmarkStart w:id="0" w:name="_GoBack"/>
      <w:bookmarkEnd w:id="0"/>
    </w:p>
    <w:p w:rsidR="00467F29" w:rsidRPr="00FC0E6C" w:rsidRDefault="00AB4A78" w:rsidP="00AF18EE">
      <w:pPr>
        <w:spacing w:line="48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Risk Management</w:t>
      </w:r>
    </w:p>
    <w:p w:rsidR="00F35946" w:rsidRDefault="00AB4A78" w:rsidP="007444E9">
      <w:pPr>
        <w:spacing w:line="480" w:lineRule="auto"/>
        <w:ind w:firstLine="720"/>
        <w:rPr>
          <w:rFonts w:ascii="Times New Roman" w:hAnsi="Times New Roman" w:cs="Times New Roman"/>
          <w:sz w:val="24"/>
          <w:szCs w:val="24"/>
        </w:rPr>
      </w:pPr>
      <w:r>
        <w:rPr>
          <w:rFonts w:ascii="Times New Roman" w:hAnsi="Times New Roman" w:cs="Times New Roman"/>
          <w:sz w:val="24"/>
          <w:szCs w:val="24"/>
        </w:rPr>
        <w:t>In regards to how government can evaluate and mitigate risk, the following options apply. The first is acceptance of the risk. In this case, it deals with</w:t>
      </w:r>
      <w:r>
        <w:rPr>
          <w:rFonts w:ascii="Times New Roman" w:hAnsi="Times New Roman" w:cs="Times New Roman"/>
          <w:sz w:val="24"/>
          <w:szCs w:val="24"/>
        </w:rPr>
        <w:t xml:space="preserve"> acknowledging that a particular risk exists and thereby making a sound decision of accepting it without trying to control it. In this case, the approval of the person leading the project is a core. The next is to avoid it, which deals with adjusting progr</w:t>
      </w:r>
      <w:r>
        <w:rPr>
          <w:rFonts w:ascii="Times New Roman" w:hAnsi="Times New Roman" w:cs="Times New Roman"/>
          <w:sz w:val="24"/>
          <w:szCs w:val="24"/>
        </w:rPr>
        <w:t xml:space="preserve">am constraints or requirements to either reduce or eliminate the risk. Hence, there might be changes like technical requirements, funding, or scheduling. The next is in controlling through executing some measures that would minimize the risk likelihood or </w:t>
      </w:r>
      <w:r>
        <w:rPr>
          <w:rFonts w:ascii="Times New Roman" w:hAnsi="Times New Roman" w:cs="Times New Roman"/>
          <w:sz w:val="24"/>
          <w:szCs w:val="24"/>
        </w:rPr>
        <w:t>impact</w:t>
      </w:r>
      <w:r w:rsidR="00443019">
        <w:rPr>
          <w:rFonts w:ascii="Times New Roman" w:hAnsi="Times New Roman" w:cs="Times New Roman"/>
          <w:sz w:val="24"/>
          <w:szCs w:val="24"/>
        </w:rPr>
        <w:t xml:space="preserve"> (</w:t>
      </w:r>
      <w:proofErr w:type="spellStart"/>
      <w:r w:rsidR="00443019">
        <w:rPr>
          <w:rFonts w:ascii="Times New Roman" w:hAnsi="Times New Roman" w:cs="Times New Roman"/>
          <w:sz w:val="24"/>
          <w:szCs w:val="24"/>
        </w:rPr>
        <w:t>Katende</w:t>
      </w:r>
      <w:proofErr w:type="spellEnd"/>
      <w:r w:rsidR="00443019">
        <w:rPr>
          <w:rFonts w:ascii="Times New Roman" w:hAnsi="Times New Roman" w:cs="Times New Roman"/>
          <w:sz w:val="24"/>
          <w:szCs w:val="24"/>
        </w:rPr>
        <w:t xml:space="preserve"> et al., 2017)</w:t>
      </w:r>
      <w:r>
        <w:rPr>
          <w:rFonts w:ascii="Times New Roman" w:hAnsi="Times New Roman" w:cs="Times New Roman"/>
          <w:sz w:val="24"/>
          <w:szCs w:val="24"/>
        </w:rPr>
        <w:t xml:space="preserve">. Also, the government can evaluate the risk by monitoring the changes in the environment, which affects the impact or nature of the risk.  </w:t>
      </w:r>
      <w:r w:rsidR="00443019">
        <w:rPr>
          <w:rFonts w:ascii="Times New Roman" w:hAnsi="Times New Roman" w:cs="Times New Roman"/>
          <w:sz w:val="24"/>
          <w:szCs w:val="24"/>
        </w:rPr>
        <w:t>Additionally, they can c</w:t>
      </w:r>
      <w:r w:rsidR="00443019" w:rsidRPr="00443019">
        <w:rPr>
          <w:rFonts w:ascii="Times New Roman" w:hAnsi="Times New Roman" w:cs="Times New Roman"/>
          <w:sz w:val="24"/>
          <w:szCs w:val="24"/>
        </w:rPr>
        <w:t>reate a standard decision-making process for reducing contractor risk. Professionalism, continuity, and rigor are enhanced by using a consistent strategy around the department, strengthening decision-making and contractor oversight.</w:t>
      </w:r>
      <w:r w:rsidR="00443019">
        <w:rPr>
          <w:rFonts w:ascii="Times New Roman" w:hAnsi="Times New Roman" w:cs="Times New Roman"/>
          <w:sz w:val="24"/>
          <w:szCs w:val="24"/>
        </w:rPr>
        <w:t xml:space="preserve"> </w:t>
      </w:r>
    </w:p>
    <w:p w:rsidR="00443019" w:rsidRDefault="00AB4A78" w:rsidP="007444E9">
      <w:pPr>
        <w:spacing w:line="480" w:lineRule="auto"/>
        <w:ind w:firstLine="720"/>
        <w:rPr>
          <w:rFonts w:ascii="Times New Roman" w:hAnsi="Times New Roman" w:cs="Times New Roman"/>
          <w:sz w:val="24"/>
          <w:szCs w:val="24"/>
        </w:rPr>
      </w:pPr>
      <w:r>
        <w:rPr>
          <w:rFonts w:ascii="Times New Roman" w:hAnsi="Times New Roman" w:cs="Times New Roman"/>
          <w:sz w:val="24"/>
          <w:szCs w:val="24"/>
        </w:rPr>
        <w:t>In regards to contractor risk mitigation, the following is applicable. The first is b</w:t>
      </w:r>
      <w:r>
        <w:rPr>
          <w:rFonts w:ascii="Times New Roman" w:hAnsi="Times New Roman" w:cs="Times New Roman"/>
          <w:sz w:val="24"/>
          <w:szCs w:val="24"/>
        </w:rPr>
        <w:t>y identifying the risk through working collaboratively with the stakeholders to identify the areas that could impact the project operations (</w:t>
      </w:r>
      <w:proofErr w:type="spellStart"/>
      <w:r>
        <w:rPr>
          <w:rFonts w:ascii="Times New Roman" w:hAnsi="Times New Roman" w:cs="Times New Roman"/>
          <w:sz w:val="24"/>
          <w:szCs w:val="24"/>
        </w:rPr>
        <w:t>Hazem</w:t>
      </w:r>
      <w:proofErr w:type="spellEnd"/>
      <w:r>
        <w:rPr>
          <w:rFonts w:ascii="Times New Roman" w:hAnsi="Times New Roman" w:cs="Times New Roman"/>
          <w:sz w:val="24"/>
          <w:szCs w:val="24"/>
        </w:rPr>
        <w:t>, 2021). The next is to assess the risk by scoring it on a sliding scale, which will evaluate the impact of va</w:t>
      </w:r>
      <w:r>
        <w:rPr>
          <w:rFonts w:ascii="Times New Roman" w:hAnsi="Times New Roman" w:cs="Times New Roman"/>
          <w:sz w:val="24"/>
          <w:szCs w:val="24"/>
        </w:rPr>
        <w:t>rious risks, thus prioritizing the ones that have the largest impact. The other is risk mitigation which regards plan development to minimize the risk to make them less likely to occur and establish a measure to know the actions to take if they occur. Last</w:t>
      </w:r>
      <w:r>
        <w:rPr>
          <w:rFonts w:ascii="Times New Roman" w:hAnsi="Times New Roman" w:cs="Times New Roman"/>
          <w:sz w:val="24"/>
          <w:szCs w:val="24"/>
        </w:rPr>
        <w:t xml:space="preserve">ly deals with risk monitoring, whereby one needs to regularly scan the project to establish the ones that are likely to occur. </w:t>
      </w:r>
    </w:p>
    <w:p w:rsidR="00443019" w:rsidRDefault="00443019" w:rsidP="00443019">
      <w:pPr>
        <w:spacing w:before="100" w:beforeAutospacing="1" w:after="100" w:afterAutospacing="1" w:line="240" w:lineRule="auto"/>
        <w:ind w:left="567" w:hanging="567"/>
        <w:rPr>
          <w:rFonts w:ascii="Times New Roman" w:eastAsia="Times New Roman" w:hAnsi="Times New Roman" w:cs="Times New Roman"/>
          <w:sz w:val="24"/>
          <w:szCs w:val="24"/>
        </w:rPr>
      </w:pPr>
    </w:p>
    <w:p w:rsidR="00443019" w:rsidRDefault="00AB4A78" w:rsidP="00443019">
      <w:pPr>
        <w:spacing w:before="100" w:beforeAutospacing="1" w:after="100" w:afterAutospacing="1" w:line="240" w:lineRule="auto"/>
        <w:ind w:left="567" w:hanging="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Reference</w:t>
      </w:r>
    </w:p>
    <w:p w:rsidR="00443019" w:rsidRDefault="00AB4A78" w:rsidP="00443019">
      <w:pPr>
        <w:spacing w:before="100" w:beforeAutospacing="1" w:after="100" w:afterAutospacing="1" w:line="480" w:lineRule="auto"/>
        <w:ind w:left="567" w:hanging="567"/>
        <w:rPr>
          <w:rFonts w:ascii="Times New Roman" w:eastAsia="Times New Roman" w:hAnsi="Times New Roman" w:cs="Times New Roman"/>
          <w:sz w:val="24"/>
          <w:szCs w:val="24"/>
        </w:rPr>
      </w:pPr>
      <w:proofErr w:type="spellStart"/>
      <w:r w:rsidRPr="00443019">
        <w:rPr>
          <w:rFonts w:ascii="Times New Roman" w:eastAsia="Times New Roman" w:hAnsi="Times New Roman" w:cs="Times New Roman"/>
          <w:sz w:val="24"/>
          <w:szCs w:val="24"/>
        </w:rPr>
        <w:t>Hazem</w:t>
      </w:r>
      <w:proofErr w:type="spellEnd"/>
      <w:r w:rsidRPr="00443019">
        <w:rPr>
          <w:rFonts w:ascii="Times New Roman" w:eastAsia="Times New Roman" w:hAnsi="Times New Roman" w:cs="Times New Roman"/>
          <w:sz w:val="24"/>
          <w:szCs w:val="24"/>
        </w:rPr>
        <w:t xml:space="preserve">, Z. (2021, March 3). </w:t>
      </w:r>
      <w:r w:rsidRPr="00443019">
        <w:rPr>
          <w:rFonts w:ascii="Times New Roman" w:eastAsia="Times New Roman" w:hAnsi="Times New Roman" w:cs="Times New Roman"/>
          <w:i/>
          <w:iCs/>
          <w:sz w:val="24"/>
          <w:szCs w:val="24"/>
        </w:rPr>
        <w:t>Seven major risks in construction projects and how to avoid them</w:t>
      </w:r>
      <w:r w:rsidRPr="00443019">
        <w:rPr>
          <w:rFonts w:ascii="Times New Roman" w:eastAsia="Times New Roman" w:hAnsi="Times New Roman" w:cs="Times New Roman"/>
          <w:sz w:val="24"/>
          <w:szCs w:val="24"/>
        </w:rPr>
        <w:t xml:space="preserve">. </w:t>
      </w:r>
      <w:proofErr w:type="spellStart"/>
      <w:r w:rsidRPr="00443019">
        <w:rPr>
          <w:rFonts w:ascii="Times New Roman" w:eastAsia="Times New Roman" w:hAnsi="Times New Roman" w:cs="Times New Roman"/>
          <w:sz w:val="24"/>
          <w:szCs w:val="24"/>
        </w:rPr>
        <w:t>PlanRadar</w:t>
      </w:r>
      <w:proofErr w:type="spellEnd"/>
      <w:r w:rsidRPr="00443019">
        <w:rPr>
          <w:rFonts w:ascii="Times New Roman" w:eastAsia="Times New Roman" w:hAnsi="Times New Roman" w:cs="Times New Roman"/>
          <w:sz w:val="24"/>
          <w:szCs w:val="24"/>
        </w:rPr>
        <w:t xml:space="preserve">. https://www.planradar.com/builders-risk/. </w:t>
      </w:r>
    </w:p>
    <w:p w:rsidR="00443019" w:rsidRPr="00443019" w:rsidRDefault="00AB4A78" w:rsidP="00443019">
      <w:pPr>
        <w:spacing w:before="100" w:beforeAutospacing="1" w:after="100" w:afterAutospacing="1" w:line="480" w:lineRule="auto"/>
        <w:ind w:left="567" w:hanging="567"/>
        <w:rPr>
          <w:rFonts w:ascii="Times New Roman" w:eastAsia="Times New Roman" w:hAnsi="Times New Roman" w:cs="Times New Roman"/>
          <w:sz w:val="24"/>
          <w:szCs w:val="24"/>
        </w:rPr>
      </w:pPr>
      <w:proofErr w:type="spellStart"/>
      <w:r w:rsidRPr="00443019">
        <w:rPr>
          <w:rFonts w:ascii="Times New Roman" w:eastAsia="Times New Roman" w:hAnsi="Times New Roman" w:cs="Times New Roman"/>
          <w:sz w:val="24"/>
          <w:szCs w:val="24"/>
        </w:rPr>
        <w:t>Katende</w:t>
      </w:r>
      <w:proofErr w:type="spellEnd"/>
      <w:r w:rsidRPr="00443019">
        <w:rPr>
          <w:rFonts w:ascii="Times New Roman" w:eastAsia="Times New Roman" w:hAnsi="Times New Roman" w:cs="Times New Roman"/>
          <w:sz w:val="24"/>
          <w:szCs w:val="24"/>
        </w:rPr>
        <w:t xml:space="preserve">, N., Ann, K., &amp; David, K. (2017, July 18). </w:t>
      </w:r>
      <w:r w:rsidRPr="00443019">
        <w:rPr>
          <w:rFonts w:ascii="Times New Roman" w:eastAsia="Times New Roman" w:hAnsi="Times New Roman" w:cs="Times New Roman"/>
          <w:i/>
          <w:iCs/>
          <w:sz w:val="24"/>
          <w:szCs w:val="24"/>
        </w:rPr>
        <w:t>(PDF) IMPLEMENTING RISK MITIGATION, MONITORING, AND MANAGEMENT IN IT PROJECTS</w:t>
      </w:r>
      <w:r w:rsidRPr="00443019">
        <w:rPr>
          <w:rFonts w:ascii="Times New Roman" w:eastAsia="Times New Roman" w:hAnsi="Times New Roman" w:cs="Times New Roman"/>
          <w:sz w:val="24"/>
          <w:szCs w:val="24"/>
        </w:rPr>
        <w:t xml:space="preserve">. </w:t>
      </w:r>
      <w:proofErr w:type="spellStart"/>
      <w:r w:rsidRPr="00443019">
        <w:rPr>
          <w:rFonts w:ascii="Times New Roman" w:eastAsia="Times New Roman" w:hAnsi="Times New Roman" w:cs="Times New Roman"/>
          <w:sz w:val="24"/>
          <w:szCs w:val="24"/>
        </w:rPr>
        <w:t>ResearchGate</w:t>
      </w:r>
      <w:proofErr w:type="spellEnd"/>
      <w:r w:rsidRPr="00443019">
        <w:rPr>
          <w:rFonts w:ascii="Times New Roman" w:eastAsia="Times New Roman" w:hAnsi="Times New Roman" w:cs="Times New Roman"/>
          <w:sz w:val="24"/>
          <w:szCs w:val="24"/>
        </w:rPr>
        <w:t>. https://www.researchgate.net/pu</w:t>
      </w:r>
      <w:r>
        <w:rPr>
          <w:rFonts w:ascii="Times New Roman" w:eastAsia="Times New Roman" w:hAnsi="Times New Roman" w:cs="Times New Roman"/>
          <w:sz w:val="24"/>
          <w:szCs w:val="24"/>
        </w:rPr>
        <w:t>blication/318506281</w:t>
      </w:r>
      <w:r w:rsidRPr="00443019">
        <w:rPr>
          <w:rFonts w:ascii="Times New Roman" w:eastAsia="Times New Roman" w:hAnsi="Times New Roman" w:cs="Times New Roman"/>
          <w:sz w:val="24"/>
          <w:szCs w:val="24"/>
        </w:rPr>
        <w:t xml:space="preserve">. </w:t>
      </w:r>
    </w:p>
    <w:p w:rsidR="00443019" w:rsidRPr="004A2FE4" w:rsidRDefault="00443019" w:rsidP="00443019">
      <w:pPr>
        <w:spacing w:line="480" w:lineRule="auto"/>
        <w:rPr>
          <w:rFonts w:ascii="Times New Roman" w:hAnsi="Times New Roman" w:cs="Times New Roman"/>
          <w:sz w:val="24"/>
          <w:szCs w:val="24"/>
        </w:rPr>
      </w:pPr>
    </w:p>
    <w:sectPr w:rsidR="00443019" w:rsidRPr="004A2FE4" w:rsidSect="004E3361">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4A78" w:rsidRDefault="00AB4A78">
      <w:pPr>
        <w:spacing w:after="0" w:line="240" w:lineRule="auto"/>
      </w:pPr>
      <w:r>
        <w:separator/>
      </w:r>
    </w:p>
  </w:endnote>
  <w:endnote w:type="continuationSeparator" w:id="0">
    <w:p w:rsidR="00AB4A78" w:rsidRDefault="00AB4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4A78" w:rsidRDefault="00AB4A78">
      <w:pPr>
        <w:spacing w:after="0" w:line="240" w:lineRule="auto"/>
      </w:pPr>
      <w:r>
        <w:separator/>
      </w:r>
    </w:p>
  </w:footnote>
  <w:footnote w:type="continuationSeparator" w:id="0">
    <w:p w:rsidR="00AB4A78" w:rsidRDefault="00AB4A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5602312"/>
      <w:docPartObj>
        <w:docPartGallery w:val="Page Numbers (Top of Page)"/>
        <w:docPartUnique/>
      </w:docPartObj>
    </w:sdtPr>
    <w:sdtEndPr>
      <w:rPr>
        <w:rFonts w:ascii="Times New Roman" w:hAnsi="Times New Roman" w:cs="Times New Roman"/>
        <w:noProof/>
        <w:sz w:val="24"/>
        <w:szCs w:val="24"/>
      </w:rPr>
    </w:sdtEndPr>
    <w:sdtContent>
      <w:p w:rsidR="004018BF" w:rsidRPr="00D24EA1" w:rsidRDefault="00AB4A78">
        <w:pPr>
          <w:pStyle w:val="Header"/>
          <w:jc w:val="right"/>
          <w:rPr>
            <w:rFonts w:ascii="Times New Roman" w:hAnsi="Times New Roman" w:cs="Times New Roman"/>
            <w:sz w:val="24"/>
            <w:szCs w:val="24"/>
          </w:rPr>
        </w:pPr>
        <w:r>
          <w:rPr>
            <w:rFonts w:ascii="Times New Roman" w:hAnsi="Times New Roman" w:cs="Times New Roman"/>
            <w:sz w:val="24"/>
            <w:szCs w:val="24"/>
          </w:rPr>
          <w:t xml:space="preserve">                                                                                                     </w:t>
        </w:r>
        <w:r w:rsidRPr="00D24EA1">
          <w:rPr>
            <w:rFonts w:ascii="Times New Roman" w:hAnsi="Times New Roman" w:cs="Times New Roman"/>
            <w:sz w:val="24"/>
            <w:szCs w:val="24"/>
          </w:rPr>
          <w:fldChar w:fldCharType="begin"/>
        </w:r>
        <w:r w:rsidRPr="00D24EA1">
          <w:rPr>
            <w:rFonts w:ascii="Times New Roman" w:hAnsi="Times New Roman" w:cs="Times New Roman"/>
            <w:sz w:val="24"/>
            <w:szCs w:val="24"/>
          </w:rPr>
          <w:instrText xml:space="preserve"> PAGE   \* MERGEFORMAT </w:instrText>
        </w:r>
        <w:r w:rsidRPr="00D24EA1">
          <w:rPr>
            <w:rFonts w:ascii="Times New Roman" w:hAnsi="Times New Roman" w:cs="Times New Roman"/>
            <w:sz w:val="24"/>
            <w:szCs w:val="24"/>
          </w:rPr>
          <w:fldChar w:fldCharType="separate"/>
        </w:r>
        <w:r w:rsidR="00AF18EE">
          <w:rPr>
            <w:rFonts w:ascii="Times New Roman" w:hAnsi="Times New Roman" w:cs="Times New Roman"/>
            <w:noProof/>
            <w:sz w:val="24"/>
            <w:szCs w:val="24"/>
          </w:rPr>
          <w:t>2</w:t>
        </w:r>
        <w:r w:rsidRPr="00D24EA1">
          <w:rPr>
            <w:rFonts w:ascii="Times New Roman" w:hAnsi="Times New Roman" w:cs="Times New Roman"/>
            <w:noProof/>
            <w:sz w:val="24"/>
            <w:szCs w:val="24"/>
          </w:rPr>
          <w:fldChar w:fldCharType="end"/>
        </w:r>
      </w:p>
    </w:sdtContent>
  </w:sdt>
  <w:p w:rsidR="004018BF" w:rsidRPr="00FC45F9" w:rsidRDefault="004018BF">
    <w:pPr>
      <w:pStyle w:val="Head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2828582"/>
      <w:docPartObj>
        <w:docPartGallery w:val="Page Numbers (Top of Page)"/>
        <w:docPartUnique/>
      </w:docPartObj>
    </w:sdtPr>
    <w:sdtEndPr>
      <w:rPr>
        <w:noProof/>
      </w:rPr>
    </w:sdtEndPr>
    <w:sdtContent>
      <w:p w:rsidR="004018BF" w:rsidRDefault="00AB4A78">
        <w:pPr>
          <w:pStyle w:val="Header"/>
          <w:jc w:val="right"/>
        </w:pPr>
        <w:r>
          <w:rPr>
            <w:rFonts w:ascii="Times New Roman" w:hAnsi="Times New Roman" w:cs="Times New Roman"/>
            <w:sz w:val="24"/>
            <w:szCs w:val="24"/>
          </w:rPr>
          <w:t xml:space="preserve">                                           </w:t>
        </w:r>
        <w:r w:rsidR="00540FA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24EA1">
          <w:rPr>
            <w:rFonts w:ascii="Times New Roman" w:hAnsi="Times New Roman" w:cs="Times New Roman"/>
            <w:sz w:val="24"/>
            <w:szCs w:val="24"/>
          </w:rPr>
          <w:fldChar w:fldCharType="begin"/>
        </w:r>
        <w:r w:rsidRPr="00D24EA1">
          <w:rPr>
            <w:rFonts w:ascii="Times New Roman" w:hAnsi="Times New Roman" w:cs="Times New Roman"/>
            <w:sz w:val="24"/>
            <w:szCs w:val="24"/>
          </w:rPr>
          <w:instrText xml:space="preserve"> PAGE   \* MERGEFORMAT </w:instrText>
        </w:r>
        <w:r w:rsidRPr="00D24EA1">
          <w:rPr>
            <w:rFonts w:ascii="Times New Roman" w:hAnsi="Times New Roman" w:cs="Times New Roman"/>
            <w:sz w:val="24"/>
            <w:szCs w:val="24"/>
          </w:rPr>
          <w:fldChar w:fldCharType="separate"/>
        </w:r>
        <w:r w:rsidR="00AF18EE">
          <w:rPr>
            <w:rFonts w:ascii="Times New Roman" w:hAnsi="Times New Roman" w:cs="Times New Roman"/>
            <w:noProof/>
            <w:sz w:val="24"/>
            <w:szCs w:val="24"/>
          </w:rPr>
          <w:t>1</w:t>
        </w:r>
        <w:r w:rsidRPr="00D24EA1">
          <w:rPr>
            <w:rFonts w:ascii="Times New Roman" w:hAnsi="Times New Roman" w:cs="Times New Roman"/>
            <w:noProof/>
            <w:sz w:val="24"/>
            <w:szCs w:val="24"/>
          </w:rPr>
          <w:fldChar w:fldCharType="end"/>
        </w:r>
      </w:p>
    </w:sdtContent>
  </w:sdt>
  <w:p w:rsidR="004018BF" w:rsidRPr="00D24EA1" w:rsidRDefault="004018BF" w:rsidP="00D24E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36999"/>
    <w:multiLevelType w:val="multilevel"/>
    <w:tmpl w:val="9BD6D3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87A231D"/>
    <w:multiLevelType w:val="hybridMultilevel"/>
    <w:tmpl w:val="08086DD2"/>
    <w:lvl w:ilvl="0" w:tplc="A420EF18">
      <w:numFmt w:val="bullet"/>
      <w:lvlText w:val="-"/>
      <w:lvlJc w:val="left"/>
      <w:pPr>
        <w:ind w:left="720" w:hanging="360"/>
      </w:pPr>
      <w:rPr>
        <w:rFonts w:ascii="Calibri" w:eastAsiaTheme="minorHAnsi" w:hAnsi="Calibri" w:cs="Calibri" w:hint="default"/>
      </w:rPr>
    </w:lvl>
    <w:lvl w:ilvl="1" w:tplc="00CCCD42">
      <w:start w:val="1"/>
      <w:numFmt w:val="bullet"/>
      <w:lvlText w:val="o"/>
      <w:lvlJc w:val="left"/>
      <w:pPr>
        <w:ind w:left="1440" w:hanging="360"/>
      </w:pPr>
      <w:rPr>
        <w:rFonts w:ascii="Courier New" w:hAnsi="Courier New" w:cs="Courier New" w:hint="default"/>
      </w:rPr>
    </w:lvl>
    <w:lvl w:ilvl="2" w:tplc="0242DD30">
      <w:start w:val="1"/>
      <w:numFmt w:val="bullet"/>
      <w:lvlText w:val=""/>
      <w:lvlJc w:val="left"/>
      <w:pPr>
        <w:ind w:left="2160" w:hanging="360"/>
      </w:pPr>
      <w:rPr>
        <w:rFonts w:ascii="Wingdings" w:hAnsi="Wingdings" w:hint="default"/>
      </w:rPr>
    </w:lvl>
    <w:lvl w:ilvl="3" w:tplc="1FC2A674">
      <w:start w:val="1"/>
      <w:numFmt w:val="bullet"/>
      <w:lvlText w:val=""/>
      <w:lvlJc w:val="left"/>
      <w:pPr>
        <w:ind w:left="2880" w:hanging="360"/>
      </w:pPr>
      <w:rPr>
        <w:rFonts w:ascii="Symbol" w:hAnsi="Symbol" w:hint="default"/>
      </w:rPr>
    </w:lvl>
    <w:lvl w:ilvl="4" w:tplc="3F28394A" w:tentative="1">
      <w:start w:val="1"/>
      <w:numFmt w:val="bullet"/>
      <w:lvlText w:val="o"/>
      <w:lvlJc w:val="left"/>
      <w:pPr>
        <w:ind w:left="3600" w:hanging="360"/>
      </w:pPr>
      <w:rPr>
        <w:rFonts w:ascii="Courier New" w:hAnsi="Courier New" w:cs="Courier New" w:hint="default"/>
      </w:rPr>
    </w:lvl>
    <w:lvl w:ilvl="5" w:tplc="5C5A6AE8" w:tentative="1">
      <w:start w:val="1"/>
      <w:numFmt w:val="bullet"/>
      <w:lvlText w:val=""/>
      <w:lvlJc w:val="left"/>
      <w:pPr>
        <w:ind w:left="4320" w:hanging="360"/>
      </w:pPr>
      <w:rPr>
        <w:rFonts w:ascii="Wingdings" w:hAnsi="Wingdings" w:hint="default"/>
      </w:rPr>
    </w:lvl>
    <w:lvl w:ilvl="6" w:tplc="C45454DA" w:tentative="1">
      <w:start w:val="1"/>
      <w:numFmt w:val="bullet"/>
      <w:lvlText w:val=""/>
      <w:lvlJc w:val="left"/>
      <w:pPr>
        <w:ind w:left="5040" w:hanging="360"/>
      </w:pPr>
      <w:rPr>
        <w:rFonts w:ascii="Symbol" w:hAnsi="Symbol" w:hint="default"/>
      </w:rPr>
    </w:lvl>
    <w:lvl w:ilvl="7" w:tplc="8424C7C0" w:tentative="1">
      <w:start w:val="1"/>
      <w:numFmt w:val="bullet"/>
      <w:lvlText w:val="o"/>
      <w:lvlJc w:val="left"/>
      <w:pPr>
        <w:ind w:left="5760" w:hanging="360"/>
      </w:pPr>
      <w:rPr>
        <w:rFonts w:ascii="Courier New" w:hAnsi="Courier New" w:cs="Courier New" w:hint="default"/>
      </w:rPr>
    </w:lvl>
    <w:lvl w:ilvl="8" w:tplc="A5A644A4" w:tentative="1">
      <w:start w:val="1"/>
      <w:numFmt w:val="bullet"/>
      <w:lvlText w:val=""/>
      <w:lvlJc w:val="left"/>
      <w:pPr>
        <w:ind w:left="6480" w:hanging="360"/>
      </w:pPr>
      <w:rPr>
        <w:rFonts w:ascii="Wingdings" w:hAnsi="Wingdings" w:hint="default"/>
      </w:rPr>
    </w:lvl>
  </w:abstractNum>
  <w:abstractNum w:abstractNumId="2">
    <w:nsid w:val="1E695E6D"/>
    <w:multiLevelType w:val="hybridMultilevel"/>
    <w:tmpl w:val="97FC0AF6"/>
    <w:lvl w:ilvl="0" w:tplc="5EF077A6">
      <w:start w:val="6"/>
      <w:numFmt w:val="bullet"/>
      <w:lvlText w:val="-"/>
      <w:lvlJc w:val="left"/>
      <w:pPr>
        <w:ind w:left="720" w:hanging="360"/>
      </w:pPr>
      <w:rPr>
        <w:rFonts w:ascii="Calibri" w:eastAsiaTheme="minorHAnsi" w:hAnsi="Calibri" w:cs="Calibri" w:hint="default"/>
      </w:rPr>
    </w:lvl>
    <w:lvl w:ilvl="1" w:tplc="995E17DC">
      <w:start w:val="1"/>
      <w:numFmt w:val="bullet"/>
      <w:lvlText w:val="o"/>
      <w:lvlJc w:val="left"/>
      <w:pPr>
        <w:ind w:left="1440" w:hanging="360"/>
      </w:pPr>
      <w:rPr>
        <w:rFonts w:ascii="Courier New" w:hAnsi="Courier New" w:cs="Courier New" w:hint="default"/>
      </w:rPr>
    </w:lvl>
    <w:lvl w:ilvl="2" w:tplc="A522B44E">
      <w:start w:val="1"/>
      <w:numFmt w:val="bullet"/>
      <w:lvlText w:val=""/>
      <w:lvlJc w:val="left"/>
      <w:pPr>
        <w:ind w:left="2160" w:hanging="360"/>
      </w:pPr>
      <w:rPr>
        <w:rFonts w:ascii="Wingdings" w:hAnsi="Wingdings" w:hint="default"/>
      </w:rPr>
    </w:lvl>
    <w:lvl w:ilvl="3" w:tplc="824AB86C">
      <w:start w:val="1"/>
      <w:numFmt w:val="bullet"/>
      <w:lvlText w:val=""/>
      <w:lvlJc w:val="left"/>
      <w:pPr>
        <w:ind w:left="2880" w:hanging="360"/>
      </w:pPr>
      <w:rPr>
        <w:rFonts w:ascii="Symbol" w:hAnsi="Symbol" w:hint="default"/>
      </w:rPr>
    </w:lvl>
    <w:lvl w:ilvl="4" w:tplc="88EADA64" w:tentative="1">
      <w:start w:val="1"/>
      <w:numFmt w:val="bullet"/>
      <w:lvlText w:val="o"/>
      <w:lvlJc w:val="left"/>
      <w:pPr>
        <w:ind w:left="3600" w:hanging="360"/>
      </w:pPr>
      <w:rPr>
        <w:rFonts w:ascii="Courier New" w:hAnsi="Courier New" w:cs="Courier New" w:hint="default"/>
      </w:rPr>
    </w:lvl>
    <w:lvl w:ilvl="5" w:tplc="E990C418" w:tentative="1">
      <w:start w:val="1"/>
      <w:numFmt w:val="bullet"/>
      <w:lvlText w:val=""/>
      <w:lvlJc w:val="left"/>
      <w:pPr>
        <w:ind w:left="4320" w:hanging="360"/>
      </w:pPr>
      <w:rPr>
        <w:rFonts w:ascii="Wingdings" w:hAnsi="Wingdings" w:hint="default"/>
      </w:rPr>
    </w:lvl>
    <w:lvl w:ilvl="6" w:tplc="5AD62590" w:tentative="1">
      <w:start w:val="1"/>
      <w:numFmt w:val="bullet"/>
      <w:lvlText w:val=""/>
      <w:lvlJc w:val="left"/>
      <w:pPr>
        <w:ind w:left="5040" w:hanging="360"/>
      </w:pPr>
      <w:rPr>
        <w:rFonts w:ascii="Symbol" w:hAnsi="Symbol" w:hint="default"/>
      </w:rPr>
    </w:lvl>
    <w:lvl w:ilvl="7" w:tplc="8D324B7E" w:tentative="1">
      <w:start w:val="1"/>
      <w:numFmt w:val="bullet"/>
      <w:lvlText w:val="o"/>
      <w:lvlJc w:val="left"/>
      <w:pPr>
        <w:ind w:left="5760" w:hanging="360"/>
      </w:pPr>
      <w:rPr>
        <w:rFonts w:ascii="Courier New" w:hAnsi="Courier New" w:cs="Courier New" w:hint="default"/>
      </w:rPr>
    </w:lvl>
    <w:lvl w:ilvl="8" w:tplc="A570622C" w:tentative="1">
      <w:start w:val="1"/>
      <w:numFmt w:val="bullet"/>
      <w:lvlText w:val=""/>
      <w:lvlJc w:val="left"/>
      <w:pPr>
        <w:ind w:left="6480" w:hanging="360"/>
      </w:pPr>
      <w:rPr>
        <w:rFonts w:ascii="Wingdings" w:hAnsi="Wingdings" w:hint="default"/>
      </w:rPr>
    </w:lvl>
  </w:abstractNum>
  <w:abstractNum w:abstractNumId="3">
    <w:nsid w:val="29991DB8"/>
    <w:multiLevelType w:val="hybridMultilevel"/>
    <w:tmpl w:val="90B61516"/>
    <w:lvl w:ilvl="0" w:tplc="6D1A05AC">
      <w:start w:val="1"/>
      <w:numFmt w:val="decimal"/>
      <w:lvlText w:val="%1."/>
      <w:lvlJc w:val="left"/>
      <w:pPr>
        <w:ind w:left="720" w:hanging="360"/>
      </w:pPr>
    </w:lvl>
    <w:lvl w:ilvl="1" w:tplc="02EED81E" w:tentative="1">
      <w:start w:val="1"/>
      <w:numFmt w:val="lowerLetter"/>
      <w:lvlText w:val="%2."/>
      <w:lvlJc w:val="left"/>
      <w:pPr>
        <w:ind w:left="1440" w:hanging="360"/>
      </w:pPr>
    </w:lvl>
    <w:lvl w:ilvl="2" w:tplc="970649CA" w:tentative="1">
      <w:start w:val="1"/>
      <w:numFmt w:val="lowerRoman"/>
      <w:lvlText w:val="%3."/>
      <w:lvlJc w:val="right"/>
      <w:pPr>
        <w:ind w:left="2160" w:hanging="180"/>
      </w:pPr>
    </w:lvl>
    <w:lvl w:ilvl="3" w:tplc="3446CE18" w:tentative="1">
      <w:start w:val="1"/>
      <w:numFmt w:val="decimal"/>
      <w:lvlText w:val="%4."/>
      <w:lvlJc w:val="left"/>
      <w:pPr>
        <w:ind w:left="2880" w:hanging="360"/>
      </w:pPr>
    </w:lvl>
    <w:lvl w:ilvl="4" w:tplc="E8E640D8" w:tentative="1">
      <w:start w:val="1"/>
      <w:numFmt w:val="lowerLetter"/>
      <w:lvlText w:val="%5."/>
      <w:lvlJc w:val="left"/>
      <w:pPr>
        <w:ind w:left="3600" w:hanging="360"/>
      </w:pPr>
    </w:lvl>
    <w:lvl w:ilvl="5" w:tplc="F8DE1E30" w:tentative="1">
      <w:start w:val="1"/>
      <w:numFmt w:val="lowerRoman"/>
      <w:lvlText w:val="%6."/>
      <w:lvlJc w:val="right"/>
      <w:pPr>
        <w:ind w:left="4320" w:hanging="180"/>
      </w:pPr>
    </w:lvl>
    <w:lvl w:ilvl="6" w:tplc="9A64934A" w:tentative="1">
      <w:start w:val="1"/>
      <w:numFmt w:val="decimal"/>
      <w:lvlText w:val="%7."/>
      <w:lvlJc w:val="left"/>
      <w:pPr>
        <w:ind w:left="5040" w:hanging="360"/>
      </w:pPr>
    </w:lvl>
    <w:lvl w:ilvl="7" w:tplc="274AB316" w:tentative="1">
      <w:start w:val="1"/>
      <w:numFmt w:val="lowerLetter"/>
      <w:lvlText w:val="%8."/>
      <w:lvlJc w:val="left"/>
      <w:pPr>
        <w:ind w:left="5760" w:hanging="360"/>
      </w:pPr>
    </w:lvl>
    <w:lvl w:ilvl="8" w:tplc="DB0E2A18" w:tentative="1">
      <w:start w:val="1"/>
      <w:numFmt w:val="lowerRoman"/>
      <w:lvlText w:val="%9."/>
      <w:lvlJc w:val="right"/>
      <w:pPr>
        <w:ind w:left="6480" w:hanging="180"/>
      </w:pPr>
    </w:lvl>
  </w:abstractNum>
  <w:abstractNum w:abstractNumId="4">
    <w:nsid w:val="2D4C7232"/>
    <w:multiLevelType w:val="multilevel"/>
    <w:tmpl w:val="785CD0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97611D8"/>
    <w:multiLevelType w:val="multilevel"/>
    <w:tmpl w:val="76AAE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C7F7356"/>
    <w:multiLevelType w:val="hybridMultilevel"/>
    <w:tmpl w:val="E810655C"/>
    <w:lvl w:ilvl="0" w:tplc="315C085C">
      <w:start w:val="1"/>
      <w:numFmt w:val="bullet"/>
      <w:lvlText w:val=""/>
      <w:lvlJc w:val="left"/>
      <w:pPr>
        <w:ind w:left="720" w:hanging="360"/>
      </w:pPr>
      <w:rPr>
        <w:rFonts w:ascii="Symbol" w:hAnsi="Symbol" w:hint="default"/>
      </w:rPr>
    </w:lvl>
    <w:lvl w:ilvl="1" w:tplc="3348A4D4" w:tentative="1">
      <w:start w:val="1"/>
      <w:numFmt w:val="bullet"/>
      <w:lvlText w:val="o"/>
      <w:lvlJc w:val="left"/>
      <w:pPr>
        <w:ind w:left="1440" w:hanging="360"/>
      </w:pPr>
      <w:rPr>
        <w:rFonts w:ascii="Courier New" w:hAnsi="Courier New" w:cs="Courier New" w:hint="default"/>
      </w:rPr>
    </w:lvl>
    <w:lvl w:ilvl="2" w:tplc="D99A9F28" w:tentative="1">
      <w:start w:val="1"/>
      <w:numFmt w:val="bullet"/>
      <w:lvlText w:val=""/>
      <w:lvlJc w:val="left"/>
      <w:pPr>
        <w:ind w:left="2160" w:hanging="360"/>
      </w:pPr>
      <w:rPr>
        <w:rFonts w:ascii="Wingdings" w:hAnsi="Wingdings" w:hint="default"/>
      </w:rPr>
    </w:lvl>
    <w:lvl w:ilvl="3" w:tplc="38323F3A" w:tentative="1">
      <w:start w:val="1"/>
      <w:numFmt w:val="bullet"/>
      <w:lvlText w:val=""/>
      <w:lvlJc w:val="left"/>
      <w:pPr>
        <w:ind w:left="2880" w:hanging="360"/>
      </w:pPr>
      <w:rPr>
        <w:rFonts w:ascii="Symbol" w:hAnsi="Symbol" w:hint="default"/>
      </w:rPr>
    </w:lvl>
    <w:lvl w:ilvl="4" w:tplc="E4565F04" w:tentative="1">
      <w:start w:val="1"/>
      <w:numFmt w:val="bullet"/>
      <w:lvlText w:val="o"/>
      <w:lvlJc w:val="left"/>
      <w:pPr>
        <w:ind w:left="3600" w:hanging="360"/>
      </w:pPr>
      <w:rPr>
        <w:rFonts w:ascii="Courier New" w:hAnsi="Courier New" w:cs="Courier New" w:hint="default"/>
      </w:rPr>
    </w:lvl>
    <w:lvl w:ilvl="5" w:tplc="9B3CB288" w:tentative="1">
      <w:start w:val="1"/>
      <w:numFmt w:val="bullet"/>
      <w:lvlText w:val=""/>
      <w:lvlJc w:val="left"/>
      <w:pPr>
        <w:ind w:left="4320" w:hanging="360"/>
      </w:pPr>
      <w:rPr>
        <w:rFonts w:ascii="Wingdings" w:hAnsi="Wingdings" w:hint="default"/>
      </w:rPr>
    </w:lvl>
    <w:lvl w:ilvl="6" w:tplc="BCC6803A" w:tentative="1">
      <w:start w:val="1"/>
      <w:numFmt w:val="bullet"/>
      <w:lvlText w:val=""/>
      <w:lvlJc w:val="left"/>
      <w:pPr>
        <w:ind w:left="5040" w:hanging="360"/>
      </w:pPr>
      <w:rPr>
        <w:rFonts w:ascii="Symbol" w:hAnsi="Symbol" w:hint="default"/>
      </w:rPr>
    </w:lvl>
    <w:lvl w:ilvl="7" w:tplc="A1723A12" w:tentative="1">
      <w:start w:val="1"/>
      <w:numFmt w:val="bullet"/>
      <w:lvlText w:val="o"/>
      <w:lvlJc w:val="left"/>
      <w:pPr>
        <w:ind w:left="5760" w:hanging="360"/>
      </w:pPr>
      <w:rPr>
        <w:rFonts w:ascii="Courier New" w:hAnsi="Courier New" w:cs="Courier New" w:hint="default"/>
      </w:rPr>
    </w:lvl>
    <w:lvl w:ilvl="8" w:tplc="16343A82" w:tentative="1">
      <w:start w:val="1"/>
      <w:numFmt w:val="bullet"/>
      <w:lvlText w:val=""/>
      <w:lvlJc w:val="left"/>
      <w:pPr>
        <w:ind w:left="6480" w:hanging="360"/>
      </w:pPr>
      <w:rPr>
        <w:rFonts w:ascii="Wingdings" w:hAnsi="Wingdings" w:hint="default"/>
      </w:rPr>
    </w:lvl>
  </w:abstractNum>
  <w:abstractNum w:abstractNumId="7">
    <w:nsid w:val="5A623787"/>
    <w:multiLevelType w:val="multilevel"/>
    <w:tmpl w:val="069E3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B065183"/>
    <w:multiLevelType w:val="multilevel"/>
    <w:tmpl w:val="CC2C4E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3F1386C"/>
    <w:multiLevelType w:val="multilevel"/>
    <w:tmpl w:val="7EC6E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BFD75DE"/>
    <w:multiLevelType w:val="multilevel"/>
    <w:tmpl w:val="1F80E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8"/>
  </w:num>
  <w:num w:numId="3">
    <w:abstractNumId w:val="4"/>
  </w:num>
  <w:num w:numId="4">
    <w:abstractNumId w:val="0"/>
  </w:num>
  <w:num w:numId="5">
    <w:abstractNumId w:val="2"/>
  </w:num>
  <w:num w:numId="6">
    <w:abstractNumId w:val="9"/>
  </w:num>
  <w:num w:numId="7">
    <w:abstractNumId w:val="7"/>
  </w:num>
  <w:num w:numId="8">
    <w:abstractNumId w:val="1"/>
  </w:num>
  <w:num w:numId="9">
    <w:abstractNumId w:val="6"/>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361"/>
    <w:rsid w:val="00003B6A"/>
    <w:rsid w:val="0001668F"/>
    <w:rsid w:val="0001762C"/>
    <w:rsid w:val="00032661"/>
    <w:rsid w:val="00045811"/>
    <w:rsid w:val="0004709D"/>
    <w:rsid w:val="00057EED"/>
    <w:rsid w:val="000627D8"/>
    <w:rsid w:val="00064582"/>
    <w:rsid w:val="0008238C"/>
    <w:rsid w:val="00090AF0"/>
    <w:rsid w:val="00091DFC"/>
    <w:rsid w:val="00093B08"/>
    <w:rsid w:val="000945D6"/>
    <w:rsid w:val="000A57FD"/>
    <w:rsid w:val="000B5975"/>
    <w:rsid w:val="000C1622"/>
    <w:rsid w:val="000C24F4"/>
    <w:rsid w:val="000C53A9"/>
    <w:rsid w:val="000D0E5D"/>
    <w:rsid w:val="000D29F7"/>
    <w:rsid w:val="000D3E4C"/>
    <w:rsid w:val="000D5DE3"/>
    <w:rsid w:val="000E1830"/>
    <w:rsid w:val="000E42B7"/>
    <w:rsid w:val="00100DA7"/>
    <w:rsid w:val="00103977"/>
    <w:rsid w:val="001157CA"/>
    <w:rsid w:val="001202B0"/>
    <w:rsid w:val="0012316D"/>
    <w:rsid w:val="00123637"/>
    <w:rsid w:val="001278D5"/>
    <w:rsid w:val="00145136"/>
    <w:rsid w:val="001465B8"/>
    <w:rsid w:val="0016534C"/>
    <w:rsid w:val="00165455"/>
    <w:rsid w:val="00167F74"/>
    <w:rsid w:val="00171A8E"/>
    <w:rsid w:val="0019437E"/>
    <w:rsid w:val="001A5528"/>
    <w:rsid w:val="001B471E"/>
    <w:rsid w:val="001C7CAA"/>
    <w:rsid w:val="001E6246"/>
    <w:rsid w:val="001E764F"/>
    <w:rsid w:val="001F2A5D"/>
    <w:rsid w:val="00204B2B"/>
    <w:rsid w:val="00217395"/>
    <w:rsid w:val="00220325"/>
    <w:rsid w:val="00221217"/>
    <w:rsid w:val="00222E70"/>
    <w:rsid w:val="00227429"/>
    <w:rsid w:val="00232206"/>
    <w:rsid w:val="0023615D"/>
    <w:rsid w:val="002531CD"/>
    <w:rsid w:val="002553D0"/>
    <w:rsid w:val="00263261"/>
    <w:rsid w:val="00273161"/>
    <w:rsid w:val="00277269"/>
    <w:rsid w:val="00277A49"/>
    <w:rsid w:val="00281FB7"/>
    <w:rsid w:val="00284D03"/>
    <w:rsid w:val="00291BC4"/>
    <w:rsid w:val="002B6FF0"/>
    <w:rsid w:val="002F7D01"/>
    <w:rsid w:val="00306139"/>
    <w:rsid w:val="00310E5E"/>
    <w:rsid w:val="003405F1"/>
    <w:rsid w:val="00341EEE"/>
    <w:rsid w:val="003421B3"/>
    <w:rsid w:val="00356994"/>
    <w:rsid w:val="00357948"/>
    <w:rsid w:val="00383E25"/>
    <w:rsid w:val="003B1C11"/>
    <w:rsid w:val="003C4693"/>
    <w:rsid w:val="003D1C4C"/>
    <w:rsid w:val="003D6EB0"/>
    <w:rsid w:val="004018BF"/>
    <w:rsid w:val="004272E1"/>
    <w:rsid w:val="00442517"/>
    <w:rsid w:val="00443019"/>
    <w:rsid w:val="00456685"/>
    <w:rsid w:val="00467F29"/>
    <w:rsid w:val="00470D68"/>
    <w:rsid w:val="0048511D"/>
    <w:rsid w:val="004923D1"/>
    <w:rsid w:val="004A03A5"/>
    <w:rsid w:val="004A2FE4"/>
    <w:rsid w:val="004C0C23"/>
    <w:rsid w:val="004C0C3E"/>
    <w:rsid w:val="004D66A9"/>
    <w:rsid w:val="004E3361"/>
    <w:rsid w:val="004E5144"/>
    <w:rsid w:val="004E5E4B"/>
    <w:rsid w:val="004F38D7"/>
    <w:rsid w:val="00506A42"/>
    <w:rsid w:val="00506AFD"/>
    <w:rsid w:val="00507242"/>
    <w:rsid w:val="005104C1"/>
    <w:rsid w:val="0051113E"/>
    <w:rsid w:val="00512C16"/>
    <w:rsid w:val="00540FA0"/>
    <w:rsid w:val="005418A4"/>
    <w:rsid w:val="00543F4D"/>
    <w:rsid w:val="0055342F"/>
    <w:rsid w:val="0055447B"/>
    <w:rsid w:val="00565EA6"/>
    <w:rsid w:val="005752DD"/>
    <w:rsid w:val="005762C8"/>
    <w:rsid w:val="005A1725"/>
    <w:rsid w:val="005B04D2"/>
    <w:rsid w:val="005B2F1F"/>
    <w:rsid w:val="005B452E"/>
    <w:rsid w:val="005D3E3E"/>
    <w:rsid w:val="005D560F"/>
    <w:rsid w:val="005E02FF"/>
    <w:rsid w:val="005E1A19"/>
    <w:rsid w:val="005E2136"/>
    <w:rsid w:val="005E3D64"/>
    <w:rsid w:val="00617249"/>
    <w:rsid w:val="00617407"/>
    <w:rsid w:val="00630A04"/>
    <w:rsid w:val="00655EA4"/>
    <w:rsid w:val="00670D69"/>
    <w:rsid w:val="0067119A"/>
    <w:rsid w:val="006A2BE6"/>
    <w:rsid w:val="006A673C"/>
    <w:rsid w:val="006C245C"/>
    <w:rsid w:val="006F1C00"/>
    <w:rsid w:val="007204F2"/>
    <w:rsid w:val="00720B8C"/>
    <w:rsid w:val="00726BAA"/>
    <w:rsid w:val="00733C62"/>
    <w:rsid w:val="007342DC"/>
    <w:rsid w:val="0073533B"/>
    <w:rsid w:val="007444E9"/>
    <w:rsid w:val="007457F0"/>
    <w:rsid w:val="007470AA"/>
    <w:rsid w:val="00747993"/>
    <w:rsid w:val="00753B85"/>
    <w:rsid w:val="0076076A"/>
    <w:rsid w:val="007757E8"/>
    <w:rsid w:val="00782F23"/>
    <w:rsid w:val="00783971"/>
    <w:rsid w:val="00787E0B"/>
    <w:rsid w:val="00791F4E"/>
    <w:rsid w:val="00792ED9"/>
    <w:rsid w:val="007A0C36"/>
    <w:rsid w:val="007B0425"/>
    <w:rsid w:val="007B058E"/>
    <w:rsid w:val="007B476B"/>
    <w:rsid w:val="007D3FF9"/>
    <w:rsid w:val="007D47D1"/>
    <w:rsid w:val="007E019A"/>
    <w:rsid w:val="007E5B79"/>
    <w:rsid w:val="007F4444"/>
    <w:rsid w:val="007F5764"/>
    <w:rsid w:val="007F7E83"/>
    <w:rsid w:val="0080380A"/>
    <w:rsid w:val="008038FD"/>
    <w:rsid w:val="008065A4"/>
    <w:rsid w:val="008070AE"/>
    <w:rsid w:val="00822A8E"/>
    <w:rsid w:val="0082538A"/>
    <w:rsid w:val="00826493"/>
    <w:rsid w:val="00867EA2"/>
    <w:rsid w:val="00876FA3"/>
    <w:rsid w:val="008823C5"/>
    <w:rsid w:val="0088431E"/>
    <w:rsid w:val="008A4108"/>
    <w:rsid w:val="008A736A"/>
    <w:rsid w:val="008D1050"/>
    <w:rsid w:val="008D15EA"/>
    <w:rsid w:val="008E3A7A"/>
    <w:rsid w:val="009000FC"/>
    <w:rsid w:val="009320F1"/>
    <w:rsid w:val="009332A6"/>
    <w:rsid w:val="0093705C"/>
    <w:rsid w:val="009437C3"/>
    <w:rsid w:val="00953705"/>
    <w:rsid w:val="00955BC2"/>
    <w:rsid w:val="00995503"/>
    <w:rsid w:val="009A1591"/>
    <w:rsid w:val="009A5166"/>
    <w:rsid w:val="009B0E17"/>
    <w:rsid w:val="009C19FB"/>
    <w:rsid w:val="009D0D3C"/>
    <w:rsid w:val="009D1584"/>
    <w:rsid w:val="009E04C8"/>
    <w:rsid w:val="009F765C"/>
    <w:rsid w:val="00A1164F"/>
    <w:rsid w:val="00A14AB5"/>
    <w:rsid w:val="00A30391"/>
    <w:rsid w:val="00A34534"/>
    <w:rsid w:val="00A35100"/>
    <w:rsid w:val="00A55934"/>
    <w:rsid w:val="00A638B6"/>
    <w:rsid w:val="00A76266"/>
    <w:rsid w:val="00AB4A78"/>
    <w:rsid w:val="00AC1181"/>
    <w:rsid w:val="00AD0124"/>
    <w:rsid w:val="00AF18EE"/>
    <w:rsid w:val="00AF2EBD"/>
    <w:rsid w:val="00B04FA0"/>
    <w:rsid w:val="00B24E34"/>
    <w:rsid w:val="00B67023"/>
    <w:rsid w:val="00B74366"/>
    <w:rsid w:val="00B861CC"/>
    <w:rsid w:val="00B867AE"/>
    <w:rsid w:val="00B9376F"/>
    <w:rsid w:val="00B956BF"/>
    <w:rsid w:val="00B95C7D"/>
    <w:rsid w:val="00BB391D"/>
    <w:rsid w:val="00BB4590"/>
    <w:rsid w:val="00BB74BD"/>
    <w:rsid w:val="00BC358B"/>
    <w:rsid w:val="00BD626C"/>
    <w:rsid w:val="00C0031C"/>
    <w:rsid w:val="00C06AF0"/>
    <w:rsid w:val="00C47039"/>
    <w:rsid w:val="00C60FA5"/>
    <w:rsid w:val="00C76AFA"/>
    <w:rsid w:val="00CA6602"/>
    <w:rsid w:val="00CA6FF1"/>
    <w:rsid w:val="00CB4CC1"/>
    <w:rsid w:val="00CC768E"/>
    <w:rsid w:val="00CE772B"/>
    <w:rsid w:val="00CF2B80"/>
    <w:rsid w:val="00D01E11"/>
    <w:rsid w:val="00D03CF9"/>
    <w:rsid w:val="00D154F8"/>
    <w:rsid w:val="00D2458E"/>
    <w:rsid w:val="00D24EA1"/>
    <w:rsid w:val="00D519D6"/>
    <w:rsid w:val="00D52B9A"/>
    <w:rsid w:val="00D54447"/>
    <w:rsid w:val="00D56A67"/>
    <w:rsid w:val="00D71BEF"/>
    <w:rsid w:val="00D753B8"/>
    <w:rsid w:val="00D82D5E"/>
    <w:rsid w:val="00D9661C"/>
    <w:rsid w:val="00DA3D82"/>
    <w:rsid w:val="00DA5594"/>
    <w:rsid w:val="00DC0C08"/>
    <w:rsid w:val="00DD6909"/>
    <w:rsid w:val="00DF5C38"/>
    <w:rsid w:val="00E12D73"/>
    <w:rsid w:val="00E22E06"/>
    <w:rsid w:val="00E245AB"/>
    <w:rsid w:val="00E2490E"/>
    <w:rsid w:val="00E33184"/>
    <w:rsid w:val="00E35897"/>
    <w:rsid w:val="00E3705D"/>
    <w:rsid w:val="00E37A5D"/>
    <w:rsid w:val="00E37DFD"/>
    <w:rsid w:val="00E44E14"/>
    <w:rsid w:val="00E54299"/>
    <w:rsid w:val="00E567C2"/>
    <w:rsid w:val="00E60617"/>
    <w:rsid w:val="00E7204B"/>
    <w:rsid w:val="00E84832"/>
    <w:rsid w:val="00EA74CC"/>
    <w:rsid w:val="00EC3707"/>
    <w:rsid w:val="00EF256E"/>
    <w:rsid w:val="00F21EA6"/>
    <w:rsid w:val="00F25948"/>
    <w:rsid w:val="00F26D4A"/>
    <w:rsid w:val="00F35946"/>
    <w:rsid w:val="00F37F20"/>
    <w:rsid w:val="00F4129B"/>
    <w:rsid w:val="00F670EB"/>
    <w:rsid w:val="00F9555A"/>
    <w:rsid w:val="00F95725"/>
    <w:rsid w:val="00FA3E00"/>
    <w:rsid w:val="00FA4D5C"/>
    <w:rsid w:val="00FB4A4C"/>
    <w:rsid w:val="00FB783A"/>
    <w:rsid w:val="00FC0E6C"/>
    <w:rsid w:val="00FC45F9"/>
    <w:rsid w:val="00FD0421"/>
    <w:rsid w:val="00FD5214"/>
    <w:rsid w:val="00FE5502"/>
    <w:rsid w:val="00FE7D09"/>
    <w:rsid w:val="00FF0E2F"/>
    <w:rsid w:val="00FF13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1E6835-2847-4833-98AF-FE1C314FF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7D47D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33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3361"/>
  </w:style>
  <w:style w:type="paragraph" w:styleId="Footer">
    <w:name w:val="footer"/>
    <w:basedOn w:val="Normal"/>
    <w:link w:val="FooterChar"/>
    <w:uiPriority w:val="99"/>
    <w:unhideWhenUsed/>
    <w:rsid w:val="004E33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3361"/>
  </w:style>
  <w:style w:type="character" w:styleId="Hyperlink">
    <w:name w:val="Hyperlink"/>
    <w:basedOn w:val="DefaultParagraphFont"/>
    <w:uiPriority w:val="99"/>
    <w:unhideWhenUsed/>
    <w:rsid w:val="00F670EB"/>
    <w:rPr>
      <w:color w:val="0563C1" w:themeColor="hyperlink"/>
      <w:u w:val="single"/>
    </w:rPr>
  </w:style>
  <w:style w:type="character" w:styleId="Strong">
    <w:name w:val="Strong"/>
    <w:basedOn w:val="DefaultParagraphFont"/>
    <w:uiPriority w:val="22"/>
    <w:qFormat/>
    <w:rsid w:val="00CA6FF1"/>
    <w:rPr>
      <w:b/>
      <w:bCs/>
    </w:rPr>
  </w:style>
  <w:style w:type="paragraph" w:styleId="ListParagraph">
    <w:name w:val="List Paragraph"/>
    <w:basedOn w:val="Normal"/>
    <w:uiPriority w:val="34"/>
    <w:qFormat/>
    <w:rsid w:val="00826493"/>
    <w:pPr>
      <w:spacing w:after="0" w:line="240" w:lineRule="auto"/>
      <w:ind w:left="720"/>
      <w:contextualSpacing/>
    </w:pPr>
    <w:rPr>
      <w:sz w:val="24"/>
      <w:szCs w:val="24"/>
    </w:rPr>
  </w:style>
  <w:style w:type="paragraph" w:styleId="NormalWeb">
    <w:name w:val="Normal (Web)"/>
    <w:basedOn w:val="Normal"/>
    <w:uiPriority w:val="99"/>
    <w:unhideWhenUsed/>
    <w:rsid w:val="001B471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
    <w:name w:val="t"/>
    <w:basedOn w:val="DefaultParagraphFont"/>
    <w:rsid w:val="00A34534"/>
  </w:style>
  <w:style w:type="table" w:styleId="TableGrid">
    <w:name w:val="Table Grid"/>
    <w:basedOn w:val="TableNormal"/>
    <w:uiPriority w:val="39"/>
    <w:rsid w:val="001943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0E42B7"/>
    <w:rPr>
      <w:i/>
      <w:iCs/>
    </w:rPr>
  </w:style>
  <w:style w:type="character" w:customStyle="1" w:styleId="Heading2Char">
    <w:name w:val="Heading 2 Char"/>
    <w:basedOn w:val="DefaultParagraphFont"/>
    <w:link w:val="Heading2"/>
    <w:uiPriority w:val="9"/>
    <w:rsid w:val="007D47D1"/>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090695-E78B-4F8F-B277-39D6768BF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339</Words>
  <Characters>1936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dc:creator>
  <cp:lastModifiedBy>Nelson</cp:lastModifiedBy>
  <cp:revision>3</cp:revision>
  <dcterms:created xsi:type="dcterms:W3CDTF">2021-05-07T10:39:00Z</dcterms:created>
  <dcterms:modified xsi:type="dcterms:W3CDTF">2021-05-07T10:43:00Z</dcterms:modified>
</cp:coreProperties>
</file>