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884" w:rsidRPr="006C2820" w:rsidRDefault="009A0DA9" w:rsidP="006C2820">
      <w:pPr>
        <w:spacing w:after="0" w:line="480" w:lineRule="auto"/>
        <w:rPr>
          <w:rFonts w:eastAsia="Times New Roman"/>
          <w:color w:val="0000FF"/>
          <w:u w:val="single"/>
        </w:rPr>
      </w:pPr>
      <w:r w:rsidRPr="006C2820">
        <w:rPr>
          <w:rFonts w:eastAsia="Times New Roman"/>
        </w:rPr>
        <w:fldChar w:fldCharType="begin"/>
      </w:r>
      <w:r w:rsidRPr="006C2820">
        <w:rPr>
          <w:rFonts w:eastAsia="Times New Roman"/>
        </w:rPr>
        <w:instrText xml:space="preserve"> HYPERLINK "file:///C:\\Users\\monica\\Downloads\\Community_Child_Development_Center_Proposal_Final_2.docx(2).pdf" \l "page=1" \o "Page 1" </w:instrText>
      </w:r>
      <w:r w:rsidRPr="006C2820">
        <w:rPr>
          <w:rFonts w:eastAsia="Times New Roman"/>
        </w:rPr>
        <w:fldChar w:fldCharType="separate"/>
      </w:r>
    </w:p>
    <w:p w:rsidR="009A4884" w:rsidRPr="006C2820" w:rsidRDefault="009A0DA9" w:rsidP="00822614">
      <w:pPr>
        <w:tabs>
          <w:tab w:val="left" w:pos="7095"/>
        </w:tabs>
        <w:spacing w:after="0" w:line="480" w:lineRule="auto"/>
        <w:rPr>
          <w:rFonts w:eastAsia="Times New Roman"/>
          <w:color w:val="0000FF"/>
          <w:u w:val="single"/>
        </w:rPr>
      </w:pPr>
      <w:r w:rsidRPr="006C2820">
        <w:rPr>
          <w:rFonts w:eastAsia="Times New Roman"/>
        </w:rPr>
        <w:fldChar w:fldCharType="end"/>
      </w:r>
      <w:r w:rsidRPr="006C2820">
        <w:rPr>
          <w:rFonts w:eastAsia="Times New Roman"/>
        </w:rPr>
        <w:fldChar w:fldCharType="begin"/>
      </w:r>
      <w:r w:rsidRPr="006C2820">
        <w:rPr>
          <w:rFonts w:eastAsia="Times New Roman"/>
        </w:rPr>
        <w:instrText xml:space="preserve"> HYPERLINK "file:///C:\\Users\\monica\\Downloads\\Community_Child_Development_Center_Proposal_Final_2.docx(2).pdf" \l "page=2" \o "Page 2" </w:instrText>
      </w:r>
      <w:r w:rsidRPr="006C2820">
        <w:rPr>
          <w:rFonts w:eastAsia="Times New Roman"/>
        </w:rPr>
        <w:fldChar w:fldCharType="separate"/>
      </w:r>
      <w:r w:rsidR="00822614">
        <w:rPr>
          <w:rFonts w:eastAsia="Times New Roman"/>
        </w:rPr>
        <w:tab/>
      </w:r>
    </w:p>
    <w:p w:rsidR="009A4884" w:rsidRPr="006C2820" w:rsidRDefault="009A0DA9" w:rsidP="006C2820">
      <w:pPr>
        <w:spacing w:after="0" w:line="480" w:lineRule="auto"/>
        <w:rPr>
          <w:rFonts w:eastAsia="Times New Roman"/>
          <w:color w:val="0000FF"/>
          <w:u w:val="single"/>
        </w:rPr>
      </w:pPr>
      <w:r w:rsidRPr="006C2820">
        <w:rPr>
          <w:rFonts w:eastAsia="Times New Roman"/>
        </w:rPr>
        <w:fldChar w:fldCharType="end"/>
      </w:r>
      <w:r w:rsidRPr="006C2820">
        <w:rPr>
          <w:rFonts w:eastAsia="Times New Roman"/>
        </w:rPr>
        <w:fldChar w:fldCharType="begin"/>
      </w:r>
      <w:r w:rsidRPr="006C2820">
        <w:rPr>
          <w:rFonts w:eastAsia="Times New Roman"/>
        </w:rPr>
        <w:instrText xml:space="preserve"> HYPERLINK "file:///C:\\Users\\monica\\Downloads\\Community_Child_Development_Center_Proposal_Final_2.docx(2).pdf" \l "page=3" \o "Page 3" </w:instrText>
      </w:r>
      <w:r w:rsidRPr="006C2820">
        <w:rPr>
          <w:rFonts w:eastAsia="Times New Roman"/>
        </w:rPr>
        <w:fldChar w:fldCharType="separate"/>
      </w:r>
    </w:p>
    <w:p w:rsidR="009A4884" w:rsidRPr="006C2820" w:rsidRDefault="009A0DA9" w:rsidP="006C2820">
      <w:pPr>
        <w:spacing w:after="0" w:line="480" w:lineRule="auto"/>
        <w:rPr>
          <w:rFonts w:eastAsia="Times New Roman"/>
          <w:color w:val="0000FF"/>
          <w:u w:val="single"/>
        </w:rPr>
      </w:pPr>
      <w:r w:rsidRPr="006C2820">
        <w:rPr>
          <w:rFonts w:eastAsia="Times New Roman"/>
        </w:rPr>
        <w:fldChar w:fldCharType="end"/>
      </w:r>
      <w:r w:rsidRPr="006C2820">
        <w:rPr>
          <w:rFonts w:eastAsia="Times New Roman"/>
        </w:rPr>
        <w:fldChar w:fldCharType="begin"/>
      </w:r>
      <w:r w:rsidRPr="006C2820">
        <w:rPr>
          <w:rFonts w:eastAsia="Times New Roman"/>
        </w:rPr>
        <w:instrText xml:space="preserve"> HYPERLINK "file:///C:\\Users\\monica\\Downloads\\Community_Child_Development_Center_Proposal_Final_2.docx(2).pdf" \l "page=4" \o "Page 4" </w:instrText>
      </w:r>
      <w:r w:rsidRPr="006C2820">
        <w:rPr>
          <w:rFonts w:eastAsia="Times New Roman"/>
        </w:rPr>
        <w:fldChar w:fldCharType="separate"/>
      </w:r>
    </w:p>
    <w:p w:rsidR="009A4884" w:rsidRPr="006C2820" w:rsidRDefault="009A0DA9" w:rsidP="006C2820">
      <w:pPr>
        <w:spacing w:after="0" w:line="480" w:lineRule="auto"/>
        <w:rPr>
          <w:rFonts w:eastAsia="Times New Roman"/>
          <w:color w:val="0000FF"/>
          <w:u w:val="single"/>
        </w:rPr>
      </w:pPr>
      <w:r w:rsidRPr="006C2820">
        <w:rPr>
          <w:rFonts w:eastAsia="Times New Roman"/>
        </w:rPr>
        <w:fldChar w:fldCharType="end"/>
      </w:r>
      <w:r w:rsidRPr="006C2820">
        <w:rPr>
          <w:rFonts w:eastAsia="Times New Roman"/>
        </w:rPr>
        <w:fldChar w:fldCharType="begin"/>
      </w:r>
      <w:r w:rsidRPr="006C2820">
        <w:rPr>
          <w:rFonts w:eastAsia="Times New Roman"/>
        </w:rPr>
        <w:instrText xml:space="preserve"> HYPERLINK "file:///C:\\Users\\monica\\Downloads\\Community_Child_Development_Center_Proposal_Final_2.docx(2).pdf" \l "page=5" \o "Page 5" </w:instrText>
      </w:r>
      <w:r w:rsidRPr="006C2820">
        <w:rPr>
          <w:rFonts w:eastAsia="Times New Roman"/>
        </w:rPr>
        <w:fldChar w:fldCharType="separate"/>
      </w:r>
    </w:p>
    <w:p w:rsidR="009A4884" w:rsidRPr="006C2820" w:rsidRDefault="009A0DA9" w:rsidP="006C2820">
      <w:pPr>
        <w:spacing w:after="0" w:line="480" w:lineRule="auto"/>
        <w:rPr>
          <w:rFonts w:eastAsia="Times New Roman"/>
          <w:color w:val="0000FF"/>
          <w:u w:val="single"/>
        </w:rPr>
      </w:pPr>
      <w:r w:rsidRPr="006C2820">
        <w:rPr>
          <w:rFonts w:eastAsia="Times New Roman"/>
        </w:rPr>
        <w:fldChar w:fldCharType="end"/>
      </w:r>
      <w:r w:rsidRPr="006C2820">
        <w:rPr>
          <w:rFonts w:eastAsia="Times New Roman"/>
        </w:rPr>
        <w:fldChar w:fldCharType="begin"/>
      </w:r>
      <w:r w:rsidRPr="006C2820">
        <w:rPr>
          <w:rFonts w:eastAsia="Times New Roman"/>
        </w:rPr>
        <w:instrText xml:space="preserve"> HYPERLINK "file:///C:\\Users\\monica\\Downloads\\Community_Child_Development_Center_Proposal_Final_2.docx(2).pdf" \l "page=6" \o "Page 6" </w:instrText>
      </w:r>
      <w:r w:rsidRPr="006C2820">
        <w:rPr>
          <w:rFonts w:eastAsia="Times New Roman"/>
        </w:rPr>
        <w:fldChar w:fldCharType="separate"/>
      </w:r>
    </w:p>
    <w:p w:rsidR="009A4884" w:rsidRPr="006C2820" w:rsidRDefault="009A0DA9" w:rsidP="006C2820">
      <w:pPr>
        <w:spacing w:after="0" w:line="480" w:lineRule="auto"/>
        <w:rPr>
          <w:rFonts w:eastAsia="Times New Roman"/>
          <w:color w:val="0000FF"/>
          <w:u w:val="single"/>
        </w:rPr>
      </w:pPr>
      <w:r w:rsidRPr="006C2820">
        <w:rPr>
          <w:rFonts w:eastAsia="Times New Roman"/>
        </w:rPr>
        <w:fldChar w:fldCharType="end"/>
      </w:r>
      <w:r w:rsidRPr="006C2820">
        <w:rPr>
          <w:rFonts w:eastAsia="Times New Roman"/>
        </w:rPr>
        <w:fldChar w:fldCharType="begin"/>
      </w:r>
      <w:r w:rsidRPr="006C2820">
        <w:rPr>
          <w:rFonts w:eastAsia="Times New Roman"/>
        </w:rPr>
        <w:instrText xml:space="preserve"> HYPERLINK "file:///C:\\Users\\monica\\Downloads\\Community_Child_Development_Center_Proposal_Final_2.docx(2).pdf" \l "page=7" \o "Page 7" </w:instrText>
      </w:r>
      <w:r w:rsidRPr="006C2820">
        <w:rPr>
          <w:rFonts w:eastAsia="Times New Roman"/>
        </w:rPr>
        <w:fldChar w:fldCharType="separate"/>
      </w:r>
    </w:p>
    <w:p w:rsidR="009A4884" w:rsidRPr="006C2820" w:rsidRDefault="009A0DA9" w:rsidP="006C2820">
      <w:pPr>
        <w:spacing w:after="0" w:line="480" w:lineRule="auto"/>
        <w:rPr>
          <w:rFonts w:eastAsia="Times New Roman"/>
        </w:rPr>
      </w:pPr>
      <w:r w:rsidRPr="006C2820">
        <w:rPr>
          <w:rFonts w:eastAsia="Times New Roman"/>
        </w:rPr>
        <w:fldChar w:fldCharType="end"/>
      </w:r>
    </w:p>
    <w:p w:rsidR="009A4884" w:rsidRPr="006C2820" w:rsidRDefault="009A4884"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640F7A" w:rsidRPr="006C2820" w:rsidRDefault="00640F7A" w:rsidP="006C2820">
      <w:pPr>
        <w:spacing w:after="0" w:line="480" w:lineRule="auto"/>
        <w:jc w:val="center"/>
        <w:rPr>
          <w:rFonts w:eastAsia="Times New Roman"/>
          <w:b/>
        </w:rPr>
      </w:pPr>
    </w:p>
    <w:p w:rsidR="009A4884" w:rsidRPr="006C2820" w:rsidRDefault="009A0DA9" w:rsidP="006C2820">
      <w:pPr>
        <w:spacing w:after="0" w:line="480" w:lineRule="auto"/>
        <w:jc w:val="center"/>
        <w:rPr>
          <w:rFonts w:eastAsia="Times New Roman"/>
          <w:b/>
        </w:rPr>
      </w:pPr>
      <w:r w:rsidRPr="006C2820">
        <w:rPr>
          <w:rFonts w:eastAsia="Times New Roman"/>
          <w:b/>
        </w:rPr>
        <w:t>Community Child Development Center Proposal</w:t>
      </w:r>
    </w:p>
    <w:p w:rsidR="0068587F" w:rsidRPr="006C2820" w:rsidRDefault="0068587F" w:rsidP="006C2820">
      <w:pPr>
        <w:spacing w:after="0" w:line="480" w:lineRule="auto"/>
        <w:jc w:val="center"/>
        <w:rPr>
          <w:rFonts w:eastAsia="Times New Roman"/>
          <w:b/>
        </w:rPr>
      </w:pPr>
    </w:p>
    <w:p w:rsidR="00640F7A" w:rsidRPr="006C2820" w:rsidRDefault="009A0DA9" w:rsidP="006C2820">
      <w:pPr>
        <w:tabs>
          <w:tab w:val="left" w:pos="1853"/>
        </w:tabs>
        <w:spacing w:after="0" w:line="480" w:lineRule="auto"/>
        <w:jc w:val="center"/>
        <w:rPr>
          <w:rFonts w:eastAsia="Times New Roman"/>
        </w:rPr>
      </w:pPr>
      <w:r w:rsidRPr="006C2820">
        <w:rPr>
          <w:rFonts w:eastAsia="Times New Roman"/>
        </w:rPr>
        <w:t>Students Name</w:t>
      </w:r>
    </w:p>
    <w:p w:rsidR="00640F7A" w:rsidRPr="006C2820" w:rsidRDefault="009A0DA9" w:rsidP="006C2820">
      <w:pPr>
        <w:spacing w:after="0" w:line="480" w:lineRule="auto"/>
        <w:jc w:val="center"/>
        <w:rPr>
          <w:rFonts w:eastAsia="Times New Roman"/>
        </w:rPr>
      </w:pPr>
      <w:r w:rsidRPr="006C2820">
        <w:rPr>
          <w:rFonts w:eastAsia="Times New Roman"/>
        </w:rPr>
        <w:t>University</w:t>
      </w:r>
    </w:p>
    <w:p w:rsidR="00640F7A" w:rsidRPr="006C2820" w:rsidRDefault="009A0DA9" w:rsidP="006C2820">
      <w:pPr>
        <w:spacing w:after="0" w:line="480" w:lineRule="auto"/>
        <w:jc w:val="center"/>
        <w:rPr>
          <w:rFonts w:eastAsia="Times New Roman"/>
        </w:rPr>
      </w:pPr>
      <w:r w:rsidRPr="006C2820">
        <w:rPr>
          <w:rFonts w:eastAsia="Times New Roman"/>
        </w:rPr>
        <w:t>PSY 104; Child and Adolescent development</w:t>
      </w:r>
    </w:p>
    <w:p w:rsidR="00640F7A" w:rsidRPr="006C2820" w:rsidRDefault="009A0DA9" w:rsidP="006C2820">
      <w:pPr>
        <w:spacing w:after="0" w:line="480" w:lineRule="auto"/>
        <w:jc w:val="center"/>
        <w:rPr>
          <w:rFonts w:eastAsia="Times New Roman"/>
        </w:rPr>
      </w:pPr>
      <w:r w:rsidRPr="006C2820">
        <w:rPr>
          <w:rFonts w:eastAsia="Times New Roman"/>
        </w:rPr>
        <w:t>Instructors Name</w:t>
      </w:r>
    </w:p>
    <w:p w:rsidR="00640F7A" w:rsidRDefault="00BB303B" w:rsidP="006C2820">
      <w:pPr>
        <w:spacing w:after="0" w:line="480" w:lineRule="auto"/>
        <w:jc w:val="center"/>
        <w:rPr>
          <w:rFonts w:eastAsia="Times New Roman"/>
        </w:rPr>
      </w:pPr>
      <w:r>
        <w:rPr>
          <w:rFonts w:eastAsia="Times New Roman"/>
        </w:rPr>
        <w:t>Date</w:t>
      </w:r>
    </w:p>
    <w:p w:rsidR="00BB303B" w:rsidRPr="006C2820" w:rsidRDefault="00BB303B" w:rsidP="006C2820">
      <w:pPr>
        <w:spacing w:after="0" w:line="480" w:lineRule="auto"/>
        <w:jc w:val="center"/>
        <w:rPr>
          <w:rFonts w:eastAsia="Times New Roman"/>
        </w:rPr>
      </w:pPr>
    </w:p>
    <w:p w:rsidR="00640F7A" w:rsidRPr="006C2820" w:rsidRDefault="00640F7A" w:rsidP="006C2820">
      <w:pPr>
        <w:spacing w:after="0" w:line="480" w:lineRule="auto"/>
        <w:jc w:val="center"/>
        <w:rPr>
          <w:rFonts w:eastAsia="Times New Roman"/>
          <w:b/>
        </w:rPr>
      </w:pPr>
    </w:p>
    <w:p w:rsidR="00640F7A" w:rsidRPr="006C2820" w:rsidRDefault="00640F7A" w:rsidP="006C2820">
      <w:pPr>
        <w:spacing w:after="0" w:line="480" w:lineRule="auto"/>
        <w:rPr>
          <w:rFonts w:eastAsia="Times New Roman"/>
          <w:b/>
        </w:rPr>
      </w:pPr>
    </w:p>
    <w:p w:rsidR="00640F7A" w:rsidRPr="006C2820" w:rsidRDefault="00640F7A" w:rsidP="006C2820">
      <w:pPr>
        <w:spacing w:after="0" w:line="480" w:lineRule="auto"/>
        <w:rPr>
          <w:rFonts w:eastAsia="Times New Roman"/>
          <w:b/>
        </w:rPr>
      </w:pPr>
    </w:p>
    <w:p w:rsidR="00640F7A" w:rsidRPr="006C2820" w:rsidRDefault="00640F7A" w:rsidP="006C2820">
      <w:pPr>
        <w:spacing w:after="0" w:line="480" w:lineRule="auto"/>
        <w:rPr>
          <w:rFonts w:eastAsia="Times New Roman"/>
          <w:b/>
        </w:rPr>
      </w:pPr>
    </w:p>
    <w:p w:rsidR="006C2820" w:rsidRDefault="006C2820" w:rsidP="006C2820">
      <w:pPr>
        <w:spacing w:after="0" w:line="480" w:lineRule="auto"/>
        <w:rPr>
          <w:rFonts w:eastAsia="Times New Roman"/>
          <w:b/>
        </w:rPr>
      </w:pPr>
    </w:p>
    <w:p w:rsidR="00640F7A" w:rsidRPr="006C2820" w:rsidRDefault="009A0DA9" w:rsidP="006C2820">
      <w:pPr>
        <w:spacing w:after="0" w:line="480" w:lineRule="auto"/>
        <w:jc w:val="center"/>
        <w:rPr>
          <w:rFonts w:eastAsia="Times New Roman"/>
          <w:b/>
        </w:rPr>
      </w:pPr>
      <w:r w:rsidRPr="006C2820">
        <w:rPr>
          <w:rFonts w:eastAsia="Times New Roman"/>
          <w:b/>
        </w:rPr>
        <w:t>Community Child Development Center Proposal</w:t>
      </w:r>
    </w:p>
    <w:p w:rsidR="009A4884" w:rsidRPr="006C2820" w:rsidRDefault="009A0DA9" w:rsidP="006C2820">
      <w:pPr>
        <w:spacing w:after="0" w:line="480" w:lineRule="auto"/>
        <w:jc w:val="center"/>
        <w:rPr>
          <w:rFonts w:eastAsia="Times New Roman"/>
          <w:b/>
        </w:rPr>
      </w:pPr>
      <w:r w:rsidRPr="006C2820">
        <w:rPr>
          <w:rFonts w:eastAsia="Times New Roman"/>
          <w:b/>
        </w:rPr>
        <w:t>Introduction</w:t>
      </w:r>
    </w:p>
    <w:p w:rsidR="00736D26" w:rsidRPr="006C2820" w:rsidRDefault="000D5104" w:rsidP="006C2820">
      <w:pPr>
        <w:spacing w:after="0" w:line="480" w:lineRule="auto"/>
        <w:ind w:firstLine="720"/>
        <w:rPr>
          <w:rFonts w:eastAsia="Times New Roman"/>
        </w:rPr>
      </w:pPr>
      <w:r w:rsidRPr="000D5104">
        <w:rPr>
          <w:rFonts w:eastAsia="Times New Roman"/>
        </w:rPr>
        <w:t>The current child developmental community group has collaborated to create a number of fun, informative, and practical behavior experiences that will take place in the infancy area, toddler room, early childhood room, middle/late childhood room, and adolescent room. Each exercise would emphasize physical development, brain development, and psychological development. The main goal of these initiatives is for children to grow in a healthy and educational environment. After completing all tasks, each child would be tested to ensure that the intervention was both developmental and academically effective (Anderson &amp; Subrahmanyam, 2017). The services will be customized to meet the needs of all children, based on their growth and development.</w:t>
      </w:r>
      <w:bookmarkStart w:id="0" w:name="_GoBack"/>
      <w:bookmarkEnd w:id="0"/>
    </w:p>
    <w:p w:rsidR="009A4884" w:rsidRPr="006C2820" w:rsidRDefault="009A0DA9" w:rsidP="006C2820">
      <w:pPr>
        <w:spacing w:after="0" w:line="480" w:lineRule="auto"/>
        <w:rPr>
          <w:rFonts w:eastAsia="Times New Roman"/>
          <w:b/>
        </w:rPr>
      </w:pPr>
      <w:r w:rsidRPr="006C2820">
        <w:rPr>
          <w:rFonts w:eastAsia="Times New Roman"/>
          <w:b/>
        </w:rPr>
        <w:t>ROOM #1 – Infant Room</w:t>
      </w:r>
    </w:p>
    <w:p w:rsidR="009A4884" w:rsidRPr="006C2820" w:rsidRDefault="009A0DA9" w:rsidP="006C2820">
      <w:pPr>
        <w:spacing w:after="0" w:line="480" w:lineRule="auto"/>
        <w:rPr>
          <w:rFonts w:eastAsia="Times New Roman"/>
          <w:b/>
        </w:rPr>
      </w:pPr>
      <w:r w:rsidRPr="006C2820">
        <w:rPr>
          <w:rFonts w:eastAsia="Times New Roman"/>
          <w:b/>
        </w:rPr>
        <w:t>Physical Development Activity</w:t>
      </w:r>
    </w:p>
    <w:p w:rsidR="006C2820" w:rsidRDefault="00724E47" w:rsidP="006C2820">
      <w:pPr>
        <w:spacing w:line="480" w:lineRule="auto"/>
        <w:ind w:firstLine="720"/>
      </w:pPr>
      <w:r w:rsidRPr="00724E47">
        <w:t xml:space="preserve">Copple, </w:t>
      </w:r>
      <w:r>
        <w:t xml:space="preserve">Sigel, &amp; Saunders </w:t>
      </w:r>
      <w:r w:rsidRPr="00724E47">
        <w:t>(2019)</w:t>
      </w:r>
      <w:r>
        <w:t xml:space="preserve"> professes that, </w:t>
      </w:r>
      <w:r w:rsidR="009A0DA9" w:rsidRPr="006C2820">
        <w:t>Physical activity must be encouraged from the moment a child is born. Muscles are still not fully formed at birth, but most physical activity during the first year of life is focused on increasing muscle strength. Muscle strength and developing skills start with the centre and work their way out to the extremities. Promote a lot of movement and physical activity during the day. Newborns' physical activity includes various activities such as sitting, flipping over, crawling, and finally walking. Motivate your baby to walk around on his or her own. Physical skills training necessitate practice and consistency. Skills don't learn when a child grows older. Early physical movements include an adult rotating the baby's body parts when conversing and interacting with him or her.</w:t>
      </w:r>
      <w:r w:rsidR="00705AD4" w:rsidRPr="006C2820">
        <w:t xml:space="preserve"> During regular tasks, sing </w:t>
      </w:r>
      <w:r w:rsidR="00705AD4" w:rsidRPr="006C2820">
        <w:lastRenderedPageBreak/>
        <w:t>a song and speak to babies. During tasks such as eating, changing diapers, and getting ready for bed</w:t>
      </w:r>
      <w:r w:rsidR="00551EEC" w:rsidRPr="00551EEC">
        <w:rPr>
          <w:rFonts w:eastAsia="Times New Roman"/>
        </w:rPr>
        <w:t xml:space="preserve"> </w:t>
      </w:r>
      <w:r w:rsidR="00551EEC">
        <w:rPr>
          <w:rFonts w:eastAsia="Times New Roman"/>
        </w:rPr>
        <w:t>(</w:t>
      </w:r>
      <w:r w:rsidR="00551EEC" w:rsidRPr="006C2820">
        <w:rPr>
          <w:rFonts w:eastAsia="Times New Roman"/>
        </w:rPr>
        <w:t>Taylor</w:t>
      </w:r>
      <w:r w:rsidR="00551EEC">
        <w:rPr>
          <w:rFonts w:eastAsia="Times New Roman"/>
        </w:rPr>
        <w:t xml:space="preserve"> et.al, 2017)</w:t>
      </w:r>
      <w:r w:rsidR="00705AD4" w:rsidRPr="006C2820">
        <w:t>, repeat simple songs or expressions. These rituals will cause infants to connect sounds, expressions, and gestures with them. Before raising the young baby out from the beds after bedtime, move the baby's legs and arms. Teach movement and grabbing during diaper changes when washing the newborn's hands. While feeding, allow the baby to hold the bottle. During solids feeding, permit the baby to search for or grab a spoon. When the baby starts to feed himself, give him finger foods. An active baby is monitored when he or she lifts his or her head, grabbing toys and other objects when playing or rolling on the floor of his or her own and also crawling. Nurturing through verbal praise, using different facial expressions and other motivations towards an infant promotes high self-esteem to the baby, and the infant develops language and communication skills.</w:t>
      </w:r>
    </w:p>
    <w:p w:rsidR="006C2820" w:rsidRDefault="009A0DA9" w:rsidP="006C2820">
      <w:pPr>
        <w:spacing w:line="480" w:lineRule="auto"/>
      </w:pPr>
      <w:r w:rsidRPr="006C2820">
        <w:rPr>
          <w:rFonts w:eastAsia="Times New Roman"/>
          <w:b/>
        </w:rPr>
        <w:t>Cognitive Development Activity</w:t>
      </w:r>
    </w:p>
    <w:p w:rsidR="00705AD4" w:rsidRPr="006C2820" w:rsidRDefault="00724E47" w:rsidP="006C2820">
      <w:pPr>
        <w:spacing w:line="480" w:lineRule="auto"/>
        <w:ind w:firstLine="720"/>
      </w:pPr>
      <w:r>
        <w:rPr>
          <w:rFonts w:eastAsia="Times New Roman"/>
        </w:rPr>
        <w:t>According to Simpkin et al. (2017), a</w:t>
      </w:r>
      <w:r w:rsidR="009A0DA9" w:rsidRPr="006C2820">
        <w:rPr>
          <w:rFonts w:eastAsia="Times New Roman"/>
        </w:rPr>
        <w:t xml:space="preserve"> scavenger hunt is an excellent activity for supporting cognitive growth in the infant room. "People started to perceive childhood and teenage years as a special time of development and growth after Jean Piaget suggested that kids think differently from adults." As a result, maturity and developmentally relevant activities must be included in the class. For example, under a thin blanket, the instructor can conceal toys and items in various shapes. She would then inspire the baby to seek out the secret items. This event is a great way for such a baby to think about the various shapes that every object has.</w:t>
      </w:r>
    </w:p>
    <w:p w:rsidR="00EA0C26" w:rsidRPr="006C2820" w:rsidRDefault="009A0DA9" w:rsidP="006C2820">
      <w:pPr>
        <w:spacing w:before="100" w:beforeAutospacing="1" w:after="100" w:afterAutospacing="1" w:line="480" w:lineRule="auto"/>
        <w:rPr>
          <w:rFonts w:eastAsia="Times New Roman"/>
        </w:rPr>
      </w:pPr>
      <w:r w:rsidRPr="006C2820">
        <w:rPr>
          <w:rFonts w:eastAsia="Times New Roman"/>
        </w:rPr>
        <w:t>During the infant room stage, babies are likely to:</w:t>
      </w:r>
    </w:p>
    <w:p w:rsidR="00EA0C26" w:rsidRPr="006C2820" w:rsidRDefault="009A0DA9" w:rsidP="006C2820">
      <w:pPr>
        <w:pStyle w:val="ListParagraph"/>
        <w:numPr>
          <w:ilvl w:val="0"/>
          <w:numId w:val="7"/>
        </w:numPr>
        <w:spacing w:before="100" w:beforeAutospacing="1" w:after="100" w:afterAutospacing="1" w:line="480" w:lineRule="auto"/>
        <w:rPr>
          <w:rFonts w:eastAsia="Times New Roman"/>
        </w:rPr>
      </w:pPr>
      <w:r w:rsidRPr="006C2820">
        <w:rPr>
          <w:rFonts w:eastAsia="Times New Roman"/>
        </w:rPr>
        <w:t>Reach for small objects with their fingers and thumbs and use both hands for larger objects.</w:t>
      </w:r>
    </w:p>
    <w:p w:rsidR="00EA0C26" w:rsidRPr="006C2820" w:rsidRDefault="009A0DA9" w:rsidP="006C2820">
      <w:pPr>
        <w:pStyle w:val="ListParagraph"/>
        <w:numPr>
          <w:ilvl w:val="0"/>
          <w:numId w:val="7"/>
        </w:numPr>
        <w:spacing w:before="100" w:beforeAutospacing="1" w:after="100" w:afterAutospacing="1" w:line="480" w:lineRule="auto"/>
        <w:rPr>
          <w:rFonts w:eastAsia="Times New Roman"/>
        </w:rPr>
      </w:pPr>
      <w:r w:rsidRPr="006C2820">
        <w:rPr>
          <w:rFonts w:eastAsia="Times New Roman"/>
        </w:rPr>
        <w:lastRenderedPageBreak/>
        <w:t>The baby can notice the size of the object.</w:t>
      </w:r>
    </w:p>
    <w:p w:rsidR="00EA0C26" w:rsidRPr="006C2820" w:rsidRDefault="009A0DA9" w:rsidP="006C2820">
      <w:pPr>
        <w:pStyle w:val="ListParagraph"/>
        <w:numPr>
          <w:ilvl w:val="0"/>
          <w:numId w:val="7"/>
        </w:numPr>
        <w:spacing w:before="100" w:beforeAutospacing="1" w:after="100" w:afterAutospacing="1" w:line="480" w:lineRule="auto"/>
        <w:rPr>
          <w:rFonts w:eastAsia="Times New Roman"/>
        </w:rPr>
      </w:pPr>
      <w:r w:rsidRPr="006C2820">
        <w:rPr>
          <w:rFonts w:eastAsia="Times New Roman"/>
        </w:rPr>
        <w:t>They are capable of knowing whether the object is near or far.</w:t>
      </w:r>
    </w:p>
    <w:p w:rsidR="00EA0C26" w:rsidRPr="006C2820" w:rsidRDefault="009A0DA9" w:rsidP="006C2820">
      <w:pPr>
        <w:pStyle w:val="ListParagraph"/>
        <w:numPr>
          <w:ilvl w:val="0"/>
          <w:numId w:val="7"/>
        </w:numPr>
        <w:spacing w:before="100" w:beforeAutospacing="1" w:after="100" w:afterAutospacing="1" w:line="480" w:lineRule="auto"/>
        <w:rPr>
          <w:rFonts w:eastAsia="Times New Roman"/>
        </w:rPr>
      </w:pPr>
      <w:r w:rsidRPr="006C2820">
        <w:rPr>
          <w:rFonts w:eastAsia="Times New Roman"/>
        </w:rPr>
        <w:t>They can understand how some objects can be used, for instance, pushing buttons on a toy and banging blocks on the floor.</w:t>
      </w:r>
    </w:p>
    <w:p w:rsidR="00EA0C26" w:rsidRPr="006C2820" w:rsidRDefault="009A0DA9" w:rsidP="006C2820">
      <w:pPr>
        <w:pStyle w:val="ListParagraph"/>
        <w:numPr>
          <w:ilvl w:val="0"/>
          <w:numId w:val="7"/>
        </w:numPr>
        <w:spacing w:before="100" w:beforeAutospacing="1" w:after="100" w:afterAutospacing="1" w:line="480" w:lineRule="auto"/>
        <w:rPr>
          <w:rFonts w:eastAsia="Times New Roman"/>
        </w:rPr>
      </w:pPr>
      <w:r w:rsidRPr="006C2820">
        <w:rPr>
          <w:rFonts w:eastAsia="Times New Roman"/>
        </w:rPr>
        <w:t>They can look for an object when it has been taken away from them.</w:t>
      </w:r>
    </w:p>
    <w:p w:rsidR="00EA0C26" w:rsidRPr="006C2820" w:rsidRDefault="009A0DA9" w:rsidP="006C2820">
      <w:pPr>
        <w:spacing w:before="100" w:beforeAutospacing="1" w:after="100" w:afterAutospacing="1" w:line="480" w:lineRule="auto"/>
        <w:rPr>
          <w:rFonts w:eastAsia="Times New Roman"/>
        </w:rPr>
      </w:pPr>
      <w:r w:rsidRPr="006C2820">
        <w:rPr>
          <w:rFonts w:eastAsia="Times New Roman"/>
        </w:rPr>
        <w:t xml:space="preserve"> The following are ways you can nurture your infant’s cognitive development:</w:t>
      </w:r>
    </w:p>
    <w:p w:rsidR="00EA0C26" w:rsidRPr="006C2820" w:rsidRDefault="009A0DA9" w:rsidP="006C2820">
      <w:pPr>
        <w:pStyle w:val="ListParagraph"/>
        <w:numPr>
          <w:ilvl w:val="0"/>
          <w:numId w:val="8"/>
        </w:numPr>
        <w:spacing w:before="100" w:beforeAutospacing="1" w:after="100" w:afterAutospacing="1" w:line="480" w:lineRule="auto"/>
        <w:rPr>
          <w:rFonts w:eastAsia="Times New Roman"/>
        </w:rPr>
      </w:pPr>
      <w:r w:rsidRPr="006C2820">
        <w:rPr>
          <w:rFonts w:eastAsia="Times New Roman"/>
        </w:rPr>
        <w:t>Reading books for him or her</w:t>
      </w:r>
    </w:p>
    <w:p w:rsidR="00EA0C26" w:rsidRPr="006C2820" w:rsidRDefault="009A0DA9" w:rsidP="006C2820">
      <w:pPr>
        <w:pStyle w:val="ListParagraph"/>
        <w:numPr>
          <w:ilvl w:val="0"/>
          <w:numId w:val="8"/>
        </w:numPr>
        <w:spacing w:before="100" w:beforeAutospacing="1" w:after="100" w:afterAutospacing="1" w:line="480" w:lineRule="auto"/>
        <w:rPr>
          <w:rFonts w:eastAsia="Times New Roman"/>
        </w:rPr>
      </w:pPr>
      <w:r w:rsidRPr="006C2820">
        <w:rPr>
          <w:rFonts w:eastAsia="Times New Roman"/>
        </w:rPr>
        <w:t>Dancing, playing music and encourage the baby to sing too.</w:t>
      </w:r>
    </w:p>
    <w:p w:rsidR="00EA0C26" w:rsidRPr="006C2820" w:rsidRDefault="009A0DA9" w:rsidP="006C2820">
      <w:pPr>
        <w:pStyle w:val="ListParagraph"/>
        <w:numPr>
          <w:ilvl w:val="0"/>
          <w:numId w:val="8"/>
        </w:numPr>
        <w:spacing w:before="100" w:beforeAutospacing="1" w:after="100" w:afterAutospacing="1" w:line="480" w:lineRule="auto"/>
        <w:rPr>
          <w:rFonts w:eastAsia="Times New Roman"/>
        </w:rPr>
      </w:pPr>
      <w:r w:rsidRPr="006C2820">
        <w:rPr>
          <w:rFonts w:eastAsia="Times New Roman"/>
        </w:rPr>
        <w:t>Playing in and out games with them like putting blocks in a contain</w:t>
      </w:r>
      <w:r w:rsidR="009029A9" w:rsidRPr="006C2820">
        <w:rPr>
          <w:rFonts w:eastAsia="Times New Roman"/>
        </w:rPr>
        <w:t>er and asking the baby to take them out.</w:t>
      </w:r>
    </w:p>
    <w:p w:rsidR="009029A9" w:rsidRPr="006C2820" w:rsidRDefault="009A0DA9" w:rsidP="006C2820">
      <w:pPr>
        <w:pStyle w:val="ListParagraph"/>
        <w:numPr>
          <w:ilvl w:val="0"/>
          <w:numId w:val="8"/>
        </w:numPr>
        <w:spacing w:before="100" w:beforeAutospacing="1" w:after="100" w:afterAutospacing="1" w:line="480" w:lineRule="auto"/>
        <w:rPr>
          <w:rFonts w:eastAsia="Times New Roman"/>
        </w:rPr>
      </w:pPr>
      <w:r w:rsidRPr="006C2820">
        <w:rPr>
          <w:rFonts w:eastAsia="Times New Roman"/>
        </w:rPr>
        <w:t xml:space="preserve">Continue breastfeeding the baby </w:t>
      </w:r>
    </w:p>
    <w:p w:rsidR="009029A9" w:rsidRPr="006C2820" w:rsidRDefault="009A0DA9" w:rsidP="006C2820">
      <w:pPr>
        <w:pStyle w:val="ListParagraph"/>
        <w:numPr>
          <w:ilvl w:val="0"/>
          <w:numId w:val="8"/>
        </w:numPr>
        <w:spacing w:before="100" w:beforeAutospacing="1" w:after="100" w:afterAutospacing="1" w:line="480" w:lineRule="auto"/>
        <w:rPr>
          <w:rFonts w:eastAsia="Times New Roman"/>
        </w:rPr>
      </w:pPr>
      <w:r w:rsidRPr="006C2820">
        <w:rPr>
          <w:rFonts w:eastAsia="Times New Roman"/>
        </w:rPr>
        <w:t>Praising the baby for new skills</w:t>
      </w:r>
    </w:p>
    <w:p w:rsidR="009029A9" w:rsidRPr="006C2820" w:rsidRDefault="009A0DA9" w:rsidP="006C2820">
      <w:pPr>
        <w:pStyle w:val="ListParagraph"/>
        <w:numPr>
          <w:ilvl w:val="0"/>
          <w:numId w:val="8"/>
        </w:numPr>
        <w:spacing w:before="100" w:beforeAutospacing="1" w:after="100" w:afterAutospacing="1" w:line="480" w:lineRule="auto"/>
        <w:rPr>
          <w:rFonts w:eastAsia="Times New Roman"/>
        </w:rPr>
      </w:pPr>
      <w:r w:rsidRPr="006C2820">
        <w:rPr>
          <w:rFonts w:eastAsia="Times New Roman"/>
        </w:rPr>
        <w:t>Playing copy games such as sticking out your tongue.</w:t>
      </w:r>
    </w:p>
    <w:p w:rsidR="009A4884" w:rsidRPr="006C2820" w:rsidRDefault="009A0DA9" w:rsidP="006C2820">
      <w:pPr>
        <w:spacing w:after="0" w:line="480" w:lineRule="auto"/>
        <w:rPr>
          <w:rFonts w:eastAsia="Times New Roman"/>
          <w:b/>
        </w:rPr>
      </w:pPr>
      <w:r w:rsidRPr="006C2820">
        <w:rPr>
          <w:rFonts w:eastAsia="Times New Roman"/>
          <w:b/>
        </w:rPr>
        <w:t>Psychosocial Development Activity</w:t>
      </w:r>
    </w:p>
    <w:p w:rsidR="00640F7A" w:rsidRPr="006C2820" w:rsidRDefault="009A0DA9" w:rsidP="006C2820">
      <w:pPr>
        <w:spacing w:after="0" w:line="480" w:lineRule="auto"/>
        <w:ind w:firstLine="720"/>
        <w:rPr>
          <w:rFonts w:eastAsia="Times New Roman"/>
        </w:rPr>
      </w:pPr>
      <w:r w:rsidRPr="006C2820">
        <w:rPr>
          <w:rFonts w:eastAsia="Times New Roman"/>
        </w:rPr>
        <w:t xml:space="preserve">The practice called floor reflection is included in the early chapter and encourages psychosocial growth. The instructor positions the baby on their stomach in front of a mirror and helps them communicate not just with the mirror but also with the instructor. This allows the child to see themselves in the mirror and experiment with various expressions. The instructor is advised to hold the mirror with the baby so that each of them could see the various expressions he or she makes. This is also a fantastic way of connecting with the kid. To form a bond with others, a child must first start to accept them. "Vygotsky's 'zone of proximal growth,' which shows how far a baby can go while studying with the help of the teachers, parent, caregiver, and </w:t>
      </w:r>
      <w:r w:rsidRPr="006C2820">
        <w:rPr>
          <w:rFonts w:eastAsia="Times New Roman"/>
        </w:rPr>
        <w:lastRenderedPageBreak/>
        <w:t>peer, emphasizes the central function of knowing from the others." This exercise is a fantastic way for the child and the instructor to connect. This exercise will help a child acquire psychosocial skills, which will aid in trust.</w:t>
      </w:r>
    </w:p>
    <w:p w:rsidR="009A4884" w:rsidRPr="006C2820" w:rsidRDefault="009A0DA9" w:rsidP="006C2820">
      <w:pPr>
        <w:spacing w:after="0" w:line="480" w:lineRule="auto"/>
        <w:rPr>
          <w:rFonts w:eastAsia="Times New Roman"/>
          <w:b/>
        </w:rPr>
      </w:pPr>
      <w:r w:rsidRPr="006C2820">
        <w:rPr>
          <w:rFonts w:eastAsia="Times New Roman"/>
          <w:b/>
        </w:rPr>
        <w:t>ROOM #2 Toddler Room</w:t>
      </w:r>
    </w:p>
    <w:p w:rsidR="009A4884" w:rsidRPr="006C2820" w:rsidRDefault="009A0DA9" w:rsidP="006C2820">
      <w:pPr>
        <w:spacing w:after="0" w:line="480" w:lineRule="auto"/>
        <w:rPr>
          <w:rFonts w:eastAsia="Times New Roman"/>
          <w:b/>
        </w:rPr>
      </w:pPr>
      <w:r w:rsidRPr="006C2820">
        <w:rPr>
          <w:rFonts w:eastAsia="Times New Roman"/>
          <w:b/>
        </w:rPr>
        <w:t>Physical Development Activity</w:t>
      </w:r>
    </w:p>
    <w:p w:rsidR="00640F7A" w:rsidRPr="006C2820" w:rsidRDefault="009A0DA9" w:rsidP="006C2820">
      <w:pPr>
        <w:spacing w:line="480" w:lineRule="auto"/>
        <w:ind w:firstLine="720"/>
        <w:rPr>
          <w:rFonts w:eastAsia="Times New Roman"/>
        </w:rPr>
      </w:pPr>
      <w:r w:rsidRPr="006C2820">
        <w:rPr>
          <w:rFonts w:eastAsia="Times New Roman"/>
        </w:rPr>
        <w:t>During rainy</w:t>
      </w:r>
      <w:r w:rsidR="00D12F76" w:rsidRPr="006C2820">
        <w:rPr>
          <w:rFonts w:eastAsia="Times New Roman"/>
        </w:rPr>
        <w:t xml:space="preserve"> days, there are indeed a plethora of things to keep a toddler entertained and busy. The problem is not finding the others that assist in the development of their small body and mind, particularly projects and plays that do not involve a huge amount of money and time to train. These enjoyable activities get kids aged 18 months to 3 years old going and grooving! These activities also aid in developing communication, fine and gross motor abilities, problem-solving capabilities, self-control, and communication skills, all of which are essential for raising balanced, intelligent, and unique children. So get to work! Involve, empower, and, above all, have a good time! First, do it on a colour treasure hunt. Allow your baby to choose her colour scheme and motivate her to look for it in interior design, toys, cushions, and other products.</w:t>
      </w:r>
      <w:r w:rsidR="002C1E39" w:rsidRPr="006C2820">
        <w:rPr>
          <w:rFonts w:eastAsia="Times New Roman"/>
        </w:rPr>
        <w:t xml:space="preserve"> Then choose different colour and search for them only in one space. After that, please choose different colour and calculate how frequently you see it. Then choose another and then.... Close the curtains, switch off the lamps, and shine lamps against the wall. Create circles as well as lines in the air and have him mimic your motions. Next, use a cushion to prop up the light so you can create shadow creatures with your hands.</w:t>
      </w:r>
    </w:p>
    <w:p w:rsidR="00640F7A" w:rsidRPr="006C2820" w:rsidRDefault="009A0DA9" w:rsidP="006C2820">
      <w:pPr>
        <w:spacing w:line="480" w:lineRule="auto"/>
        <w:ind w:firstLine="720"/>
        <w:rPr>
          <w:rFonts w:eastAsia="Times New Roman"/>
        </w:rPr>
      </w:pPr>
      <w:r w:rsidRPr="006C2820">
        <w:rPr>
          <w:rFonts w:eastAsia="Times New Roman"/>
        </w:rPr>
        <w:t xml:space="preserve">Climb over, under, and then on top of cushions that have been strewn all around the room. Choose a variety of sizes, shades, and shapes for your bed comforters or throw pillows. The more variety there </w:t>
      </w:r>
      <w:r w:rsidR="006C2820" w:rsidRPr="006C2820">
        <w:rPr>
          <w:rFonts w:eastAsia="Times New Roman"/>
        </w:rPr>
        <w:t>is</w:t>
      </w:r>
      <w:r w:rsidRPr="006C2820">
        <w:rPr>
          <w:rFonts w:eastAsia="Times New Roman"/>
        </w:rPr>
        <w:t xml:space="preserve"> the safer. All of the jumpings, balancing, and obeying orders helps to develop gross and fine motor </w:t>
      </w:r>
      <w:r w:rsidR="006C2820" w:rsidRPr="006C2820">
        <w:rPr>
          <w:rFonts w:eastAsia="Times New Roman"/>
        </w:rPr>
        <w:t>skills</w:t>
      </w:r>
      <w:r w:rsidRPr="006C2820">
        <w:rPr>
          <w:rFonts w:eastAsia="Times New Roman"/>
        </w:rPr>
        <w:t xml:space="preserve"> and overthrowing over isn't a challenge because it's all in </w:t>
      </w:r>
      <w:r w:rsidRPr="006C2820">
        <w:rPr>
          <w:rFonts w:eastAsia="Times New Roman"/>
        </w:rPr>
        <w:lastRenderedPageBreak/>
        <w:t>good fun! Next, Sock-balls should be thrown into the laundry basket. Begin by bringing the cloth bag near your kid and showing him how it is done so he can imitate the activity. Then, slide the basket even further away and train much more until your upcoming basketball player is familiar with goal and movement.</w:t>
      </w:r>
    </w:p>
    <w:p w:rsidR="009A4884" w:rsidRPr="006C2820" w:rsidRDefault="009A0DA9" w:rsidP="006C2820">
      <w:pPr>
        <w:spacing w:line="480" w:lineRule="auto"/>
        <w:ind w:firstLine="720"/>
        <w:rPr>
          <w:rFonts w:eastAsia="Times New Roman"/>
          <w:b/>
        </w:rPr>
      </w:pPr>
      <w:r w:rsidRPr="006C2820">
        <w:rPr>
          <w:rFonts w:eastAsia="Times New Roman"/>
          <w:b/>
        </w:rPr>
        <w:t>Cognitive Development Activity</w:t>
      </w:r>
    </w:p>
    <w:p w:rsidR="0054482C" w:rsidRPr="006C2820" w:rsidRDefault="009A0DA9" w:rsidP="00724E47">
      <w:pPr>
        <w:spacing w:after="0" w:line="480" w:lineRule="auto"/>
        <w:ind w:firstLine="720"/>
        <w:rPr>
          <w:rFonts w:eastAsia="Times New Roman"/>
        </w:rPr>
      </w:pPr>
      <w:r w:rsidRPr="006C2820">
        <w:rPr>
          <w:rFonts w:eastAsia="Times New Roman"/>
        </w:rPr>
        <w:t>Giving the children choices is an exercise that can be integrated into the classroom to promote cognitive growth. The infants can choose between two different activities in this exercise: painting and playing with bricks. After that, the kids are allowed to choose an exercise on their own. Instructors are on hand to provide practical advice and to educate the kid about the consequences of their decisions</w:t>
      </w:r>
      <w:r w:rsidR="00551EEC" w:rsidRPr="00551EEC">
        <w:rPr>
          <w:rFonts w:eastAsia="Times New Roman"/>
        </w:rPr>
        <w:t xml:space="preserve"> </w:t>
      </w:r>
      <w:r w:rsidR="00551EEC">
        <w:rPr>
          <w:rFonts w:eastAsia="Times New Roman"/>
        </w:rPr>
        <w:t>(</w:t>
      </w:r>
      <w:r w:rsidR="00551EEC" w:rsidRPr="006C2820">
        <w:rPr>
          <w:rFonts w:eastAsia="Times New Roman"/>
        </w:rPr>
        <w:t>Ali</w:t>
      </w:r>
      <w:r w:rsidR="00551EEC">
        <w:rPr>
          <w:rFonts w:eastAsia="Times New Roman"/>
        </w:rPr>
        <w:t xml:space="preserve"> et.al 2017)</w:t>
      </w:r>
      <w:r w:rsidRPr="006C2820">
        <w:rPr>
          <w:rFonts w:eastAsia="Times New Roman"/>
        </w:rPr>
        <w:t>. Until acting, the children are inspired to consider their options. This exercise is vital for brain development since it helps the baby make their own decisions and consider them.</w:t>
      </w:r>
    </w:p>
    <w:p w:rsidR="009A4884" w:rsidRPr="006C2820" w:rsidRDefault="009A0DA9" w:rsidP="006C2820">
      <w:pPr>
        <w:spacing w:after="0" w:line="480" w:lineRule="auto"/>
        <w:rPr>
          <w:rFonts w:eastAsia="Times New Roman"/>
          <w:b/>
        </w:rPr>
      </w:pPr>
      <w:r w:rsidRPr="006C2820">
        <w:rPr>
          <w:rFonts w:eastAsia="Times New Roman"/>
          <w:b/>
        </w:rPr>
        <w:t xml:space="preserve"> Psychosocial Development Activity</w:t>
      </w:r>
    </w:p>
    <w:p w:rsidR="00B85786" w:rsidRPr="006C2820" w:rsidRDefault="00724E47" w:rsidP="006C2820">
      <w:pPr>
        <w:spacing w:after="0" w:line="480" w:lineRule="auto"/>
        <w:ind w:firstLine="720"/>
        <w:rPr>
          <w:rFonts w:eastAsia="Times New Roman"/>
        </w:rPr>
      </w:pPr>
      <w:r>
        <w:rPr>
          <w:rFonts w:eastAsia="Times New Roman"/>
        </w:rPr>
        <w:t xml:space="preserve">Copple, Sigel, &amp; Saunders </w:t>
      </w:r>
      <w:r w:rsidRPr="00724E47">
        <w:rPr>
          <w:rFonts w:eastAsia="Times New Roman"/>
        </w:rPr>
        <w:t>(2019)</w:t>
      </w:r>
      <w:r>
        <w:rPr>
          <w:rFonts w:eastAsia="Times New Roman"/>
        </w:rPr>
        <w:t xml:space="preserve"> on their journal avows that, </w:t>
      </w:r>
      <w:r w:rsidR="009A0DA9" w:rsidRPr="006C2820">
        <w:rPr>
          <w:rFonts w:eastAsia="Times New Roman"/>
        </w:rPr>
        <w:t>Duck, the goose has been the exercise that supported psychosocial growth throughout the toddler room. First, the kids will sit around a table, mostly on concrete. After that, the instructor would pick one child to go across the room and place one arm on every kid's head. When the child is ready, they go around the circle and shout, "Goose." The loser will leap to his feet and go after the other kid around the circle before he or she reaches their seat. When caught before reaching their seat, they become losers and continue with the same trend. "This form of development involves social characteristics such as play and relationship development, as well as character qualities like self-control." This exercise encourages the kids to engage and also have fun with each other.</w:t>
      </w:r>
    </w:p>
    <w:p w:rsidR="00B85786" w:rsidRPr="006C2820" w:rsidRDefault="00B85786" w:rsidP="006C2820">
      <w:pPr>
        <w:spacing w:after="0" w:line="480" w:lineRule="auto"/>
        <w:rPr>
          <w:rFonts w:eastAsia="Times New Roman"/>
        </w:rPr>
      </w:pPr>
    </w:p>
    <w:p w:rsidR="003E30D2" w:rsidRPr="006C2820" w:rsidRDefault="003E30D2" w:rsidP="006C2820">
      <w:pPr>
        <w:spacing w:after="0" w:line="480" w:lineRule="auto"/>
        <w:rPr>
          <w:rFonts w:eastAsia="Times New Roman"/>
          <w:b/>
        </w:rPr>
      </w:pPr>
    </w:p>
    <w:p w:rsidR="003E30D2" w:rsidRPr="006C2820" w:rsidRDefault="009A0DA9" w:rsidP="006C2820">
      <w:pPr>
        <w:spacing w:after="0" w:line="480" w:lineRule="auto"/>
        <w:rPr>
          <w:rFonts w:eastAsia="Times New Roman"/>
          <w:b/>
        </w:rPr>
      </w:pPr>
      <w:r w:rsidRPr="006C2820">
        <w:rPr>
          <w:rFonts w:eastAsia="Times New Roman"/>
          <w:b/>
        </w:rPr>
        <w:t>ROOM #3 Early Childhood Room</w:t>
      </w:r>
    </w:p>
    <w:p w:rsidR="006C2820" w:rsidRDefault="009A0DA9" w:rsidP="006C2820">
      <w:pPr>
        <w:spacing w:after="0" w:line="480" w:lineRule="auto"/>
        <w:rPr>
          <w:rFonts w:eastAsia="Times New Roman"/>
          <w:b/>
        </w:rPr>
      </w:pPr>
      <w:r w:rsidRPr="006C2820">
        <w:rPr>
          <w:rFonts w:eastAsia="Times New Roman"/>
          <w:b/>
        </w:rPr>
        <w:t>Physical Development Activity</w:t>
      </w:r>
    </w:p>
    <w:p w:rsidR="003E30D2" w:rsidRPr="006C2820" w:rsidRDefault="009A0DA9" w:rsidP="006C2820">
      <w:pPr>
        <w:spacing w:after="0" w:line="480" w:lineRule="auto"/>
        <w:ind w:firstLine="720"/>
        <w:rPr>
          <w:rFonts w:eastAsia="Times New Roman"/>
          <w:b/>
        </w:rPr>
      </w:pPr>
      <w:r w:rsidRPr="006C2820">
        <w:t>Physical play should be a fundamental part of a kid’s development in early childhood programs and childcare. Therefore, services should provide Play-based games that bring together physical activity with a kid’s enjoyment and skill.</w:t>
      </w:r>
    </w:p>
    <w:p w:rsidR="003E30D2" w:rsidRPr="006C2820" w:rsidRDefault="009A0DA9" w:rsidP="006C2820">
      <w:pPr>
        <w:spacing w:before="100" w:beforeAutospacing="1" w:after="100" w:afterAutospacing="1" w:line="480" w:lineRule="auto"/>
        <w:outlineLvl w:val="1"/>
        <w:rPr>
          <w:rFonts w:eastAsia="Times New Roman"/>
          <w:b/>
          <w:bCs/>
        </w:rPr>
      </w:pPr>
      <w:r w:rsidRPr="006C2820">
        <w:rPr>
          <w:rFonts w:eastAsia="Times New Roman"/>
          <w:b/>
          <w:bCs/>
        </w:rPr>
        <w:t>Why Is Physical Play for Toddlers and Preschoolers Important?</w:t>
      </w:r>
    </w:p>
    <w:p w:rsidR="003E30D2" w:rsidRPr="006C2820" w:rsidRDefault="009A0DA9" w:rsidP="006C2820">
      <w:pPr>
        <w:spacing w:before="100" w:beforeAutospacing="1" w:after="100" w:afterAutospacing="1" w:line="480" w:lineRule="auto"/>
        <w:ind w:firstLine="360"/>
        <w:rPr>
          <w:rFonts w:eastAsia="Times New Roman"/>
        </w:rPr>
      </w:pPr>
      <w:r w:rsidRPr="006C2820">
        <w:rPr>
          <w:rFonts w:eastAsia="Times New Roman"/>
        </w:rPr>
        <w:t>Kids have an abundance of the vigour that should be used, and the importance of physical activity is highly beneficial to a kid’s physical and mental growth. Physically active kids do best in school, have a wider attentiveness span, and behave appropriately. Physical activity also aids in the development of children:</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Grow firm bones</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Grow gross motor and fine motor skills</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Boosts power, toleration, and pliability</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Boosts trust</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Attain and keeps a healthy weight</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Reduce pressure levels</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Develop communal skills</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Develop firmness and synergy</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Develop position</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Develop attentiveness</w:t>
      </w:r>
    </w:p>
    <w:p w:rsidR="003E30D2" w:rsidRPr="006C2820" w:rsidRDefault="009A0DA9" w:rsidP="006C2820">
      <w:pPr>
        <w:pStyle w:val="ListParagraph"/>
        <w:numPr>
          <w:ilvl w:val="0"/>
          <w:numId w:val="12"/>
        </w:numPr>
        <w:spacing w:before="100" w:beforeAutospacing="1" w:after="100" w:afterAutospacing="1" w:line="480" w:lineRule="auto"/>
        <w:rPr>
          <w:rFonts w:eastAsia="Times New Roman"/>
        </w:rPr>
      </w:pPr>
      <w:r w:rsidRPr="006C2820">
        <w:rPr>
          <w:rFonts w:eastAsia="Times New Roman"/>
        </w:rPr>
        <w:t>Develop good sleeping habits</w:t>
      </w:r>
    </w:p>
    <w:p w:rsidR="00822614" w:rsidRDefault="009A0DA9" w:rsidP="00822614">
      <w:pPr>
        <w:spacing w:line="480" w:lineRule="auto"/>
        <w:ind w:firstLine="360"/>
      </w:pPr>
      <w:r w:rsidRPr="006C2820">
        <w:lastRenderedPageBreak/>
        <w:t xml:space="preserve">A lack of physical activities can lead to a variety of health problems in young children. For example, not </w:t>
      </w:r>
      <w:r w:rsidR="00830236" w:rsidRPr="006C2820">
        <w:t>getting enough exercise can result</w:t>
      </w:r>
      <w:r w:rsidRPr="006C2820">
        <w:t xml:space="preserve"> to weight increase or a lot of body fat, </w:t>
      </w:r>
      <w:r w:rsidR="00830236" w:rsidRPr="006C2820">
        <w:t>hypertension</w:t>
      </w:r>
      <w:r w:rsidRPr="006C2820">
        <w:t xml:space="preserve">, bone health </w:t>
      </w:r>
      <w:r w:rsidR="00830236" w:rsidRPr="006C2820">
        <w:t>complications</w:t>
      </w:r>
      <w:r w:rsidRPr="006C2820">
        <w:t xml:space="preserve">, and circulatory </w:t>
      </w:r>
      <w:r w:rsidR="00830236" w:rsidRPr="006C2820">
        <w:t>sicknesses</w:t>
      </w:r>
      <w:r w:rsidR="00551EEC" w:rsidRPr="00551EEC">
        <w:t xml:space="preserve"> </w:t>
      </w:r>
      <w:r w:rsidR="00551EEC">
        <w:t>(</w:t>
      </w:r>
      <w:r w:rsidR="00551EEC" w:rsidRPr="006C2820">
        <w:t>Nijhof</w:t>
      </w:r>
      <w:r w:rsidR="00551EEC">
        <w:t xml:space="preserve"> et.al, 2018)</w:t>
      </w:r>
      <w:r w:rsidRPr="006C2820">
        <w:t xml:space="preserve">. On the other hand, playful kids have less or no chronic health </w:t>
      </w:r>
      <w:r w:rsidR="006C2820" w:rsidRPr="006C2820">
        <w:t>conditions</w:t>
      </w:r>
      <w:r w:rsidRPr="006C2820">
        <w:t xml:space="preserve"> are not likely to become ill and acquire a lower chance of contracting illnesses such as diabetes a</w:t>
      </w:r>
      <w:r w:rsidR="00822614">
        <w:t>nd heart disease and depression.</w:t>
      </w:r>
    </w:p>
    <w:p w:rsidR="003E30D2" w:rsidRPr="00822614" w:rsidRDefault="009A0DA9" w:rsidP="00822614">
      <w:pPr>
        <w:spacing w:line="480" w:lineRule="auto"/>
        <w:ind w:firstLine="360"/>
      </w:pPr>
      <w:r w:rsidRPr="006C2820">
        <w:rPr>
          <w:rFonts w:eastAsia="Times New Roman"/>
        </w:rPr>
        <w:t>Physically active kids would benefit later in life, so incorporating play into a toddler's everyday routine is essential. If you're looking for ways to encourage physical activity in kid care or need suggestions for physical activities for kids in the classroom, keep reading.</w:t>
      </w:r>
    </w:p>
    <w:p w:rsidR="006C2820" w:rsidRDefault="006C2820" w:rsidP="006C2820">
      <w:pPr>
        <w:spacing w:after="0" w:line="480" w:lineRule="auto"/>
        <w:rPr>
          <w:rFonts w:eastAsia="Times New Roman"/>
          <w:b/>
        </w:rPr>
      </w:pPr>
    </w:p>
    <w:p w:rsidR="006C2820" w:rsidRDefault="009A0DA9" w:rsidP="006C2820">
      <w:pPr>
        <w:spacing w:after="0" w:line="480" w:lineRule="auto"/>
        <w:rPr>
          <w:rFonts w:eastAsia="Times New Roman"/>
          <w:b/>
        </w:rPr>
      </w:pPr>
      <w:r w:rsidRPr="006C2820">
        <w:rPr>
          <w:rFonts w:eastAsia="Times New Roman"/>
          <w:b/>
        </w:rPr>
        <w:t xml:space="preserve">Cognitive Development Activity </w:t>
      </w:r>
    </w:p>
    <w:p w:rsidR="003E30D2" w:rsidRPr="006C2820" w:rsidRDefault="009A0DA9" w:rsidP="006C2820">
      <w:pPr>
        <w:spacing w:after="0" w:line="480" w:lineRule="auto"/>
        <w:ind w:firstLine="720"/>
        <w:rPr>
          <w:rFonts w:eastAsia="Times New Roman"/>
          <w:b/>
        </w:rPr>
      </w:pPr>
      <w:r w:rsidRPr="006C2820">
        <w:t>“If you are content and aware of it,” Is the activity of cognitive growth that takes place in the early years of life. The instructor will have the children line up next to their seats and sing the song "if you are happy and you know it." The song contains specific instructions that the children would be encouraged to obey. This practice is the best method of cognitive development since the children must pay close attention to the music and decide when to clap their hands based on the instructions. Children want to learn how things work, and the best way for them to do so is through games. Children are constantly solving problems, growing, trying new things, dreaming, and learning while they play.</w:t>
      </w:r>
    </w:p>
    <w:p w:rsidR="003E30D2" w:rsidRPr="006C2820" w:rsidRDefault="009A0DA9" w:rsidP="006C2820">
      <w:pPr>
        <w:pStyle w:val="NormalWeb"/>
        <w:spacing w:line="480" w:lineRule="auto"/>
        <w:ind w:firstLine="720"/>
      </w:pPr>
      <w:r w:rsidRPr="006C2820">
        <w:t xml:space="preserve">Spending time playing games with your child is helpful to his or her cognitive growth, and playing together with the child strengthens your union and sends a precise yet powerful message: you are essential to me. This message is critical in assisting your kid in learning about </w:t>
      </w:r>
      <w:r w:rsidRPr="006C2820">
        <w:lastRenderedPageBreak/>
        <w:t>themselves and their position on the planet. It also gives your child the courage to want to learn more about the environment.</w:t>
      </w:r>
    </w:p>
    <w:p w:rsidR="003E30D2" w:rsidRPr="006C2820" w:rsidRDefault="009A0DA9" w:rsidP="006C2820">
      <w:pPr>
        <w:spacing w:before="100" w:beforeAutospacing="1" w:after="100" w:afterAutospacing="1" w:line="480" w:lineRule="auto"/>
        <w:outlineLvl w:val="1"/>
        <w:rPr>
          <w:rFonts w:eastAsia="Times New Roman"/>
          <w:b/>
          <w:bCs/>
        </w:rPr>
      </w:pPr>
      <w:r w:rsidRPr="006C2820">
        <w:rPr>
          <w:rFonts w:eastAsia="Times New Roman"/>
          <w:b/>
          <w:bCs/>
        </w:rPr>
        <w:t>What to expect: preschooler cognitive development</w:t>
      </w:r>
    </w:p>
    <w:p w:rsidR="003E30D2" w:rsidRPr="006C2820" w:rsidRDefault="009A0DA9" w:rsidP="006C2820">
      <w:pPr>
        <w:spacing w:before="100" w:beforeAutospacing="1" w:after="100" w:afterAutospacing="1" w:line="480" w:lineRule="auto"/>
        <w:rPr>
          <w:rFonts w:eastAsia="Times New Roman"/>
        </w:rPr>
      </w:pPr>
      <w:r w:rsidRPr="006C2820">
        <w:rPr>
          <w:rFonts w:eastAsia="Times New Roman"/>
        </w:rPr>
        <w:t>With time, experience and practice, kids will probably:</w:t>
      </w:r>
    </w:p>
    <w:p w:rsidR="003E30D2" w:rsidRPr="006C2820" w:rsidRDefault="009A0DA9" w:rsidP="006C2820">
      <w:pPr>
        <w:pStyle w:val="ListParagraph"/>
        <w:numPr>
          <w:ilvl w:val="0"/>
          <w:numId w:val="13"/>
        </w:numPr>
        <w:spacing w:before="100" w:beforeAutospacing="1" w:after="100" w:afterAutospacing="1" w:line="480" w:lineRule="auto"/>
        <w:rPr>
          <w:rFonts w:eastAsia="Times New Roman"/>
        </w:rPr>
      </w:pPr>
      <w:r w:rsidRPr="006C2820">
        <w:rPr>
          <w:rFonts w:eastAsia="Times New Roman"/>
        </w:rPr>
        <w:t>Begin to organize games and </w:t>
      </w:r>
      <w:hyperlink r:id="rId8" w:history="1">
        <w:r w:rsidRPr="006C2820">
          <w:rPr>
            <w:rFonts w:eastAsia="Times New Roman"/>
          </w:rPr>
          <w:t>make acquaintances</w:t>
        </w:r>
      </w:hyperlink>
    </w:p>
    <w:p w:rsidR="003E30D2" w:rsidRPr="006C2820" w:rsidRDefault="009A0DA9" w:rsidP="006C2820">
      <w:pPr>
        <w:pStyle w:val="ListParagraph"/>
        <w:numPr>
          <w:ilvl w:val="0"/>
          <w:numId w:val="13"/>
        </w:numPr>
        <w:spacing w:before="100" w:beforeAutospacing="1" w:after="100" w:afterAutospacing="1" w:line="480" w:lineRule="auto"/>
        <w:rPr>
          <w:rFonts w:eastAsia="Times New Roman"/>
        </w:rPr>
      </w:pPr>
      <w:r w:rsidRPr="006C2820">
        <w:rPr>
          <w:rFonts w:eastAsia="Times New Roman"/>
        </w:rPr>
        <w:t>Begin to understand ideas like 'bigger' and 'taller.'</w:t>
      </w:r>
    </w:p>
    <w:p w:rsidR="003E30D2" w:rsidRPr="006C2820" w:rsidRDefault="009A0DA9" w:rsidP="006C2820">
      <w:pPr>
        <w:pStyle w:val="ListParagraph"/>
        <w:numPr>
          <w:ilvl w:val="0"/>
          <w:numId w:val="13"/>
        </w:numPr>
        <w:spacing w:before="100" w:beforeAutospacing="1" w:after="100" w:afterAutospacing="1" w:line="480" w:lineRule="auto"/>
        <w:rPr>
          <w:rFonts w:eastAsia="Times New Roman"/>
        </w:rPr>
      </w:pPr>
      <w:r w:rsidRPr="006C2820">
        <w:rPr>
          <w:rFonts w:eastAsia="Times New Roman"/>
        </w:rPr>
        <w:t>Inquire lots of queries, especially 'why.'</w:t>
      </w:r>
    </w:p>
    <w:p w:rsidR="003E30D2" w:rsidRPr="006C2820" w:rsidRDefault="009A0DA9" w:rsidP="006C2820">
      <w:pPr>
        <w:pStyle w:val="ListParagraph"/>
        <w:numPr>
          <w:ilvl w:val="0"/>
          <w:numId w:val="13"/>
        </w:numPr>
        <w:spacing w:before="100" w:beforeAutospacing="1" w:after="100" w:afterAutospacing="1" w:line="480" w:lineRule="auto"/>
        <w:rPr>
          <w:rFonts w:eastAsia="Times New Roman"/>
        </w:rPr>
      </w:pPr>
      <w:r w:rsidRPr="006C2820">
        <w:rPr>
          <w:rFonts w:eastAsia="Times New Roman"/>
        </w:rPr>
        <w:t>Begin to grow humour and enchant in-jokes and riddles</w:t>
      </w:r>
    </w:p>
    <w:p w:rsidR="003E30D2" w:rsidRPr="006C2820" w:rsidRDefault="009A0DA9" w:rsidP="006C2820">
      <w:pPr>
        <w:pStyle w:val="ListParagraph"/>
        <w:numPr>
          <w:ilvl w:val="0"/>
          <w:numId w:val="13"/>
        </w:numPr>
        <w:spacing w:before="100" w:beforeAutospacing="1" w:after="100" w:afterAutospacing="1" w:line="480" w:lineRule="auto"/>
        <w:rPr>
          <w:rFonts w:eastAsia="Times New Roman"/>
        </w:rPr>
      </w:pPr>
      <w:r w:rsidRPr="006C2820">
        <w:rPr>
          <w:rFonts w:eastAsia="Times New Roman"/>
        </w:rPr>
        <w:t>Grow some notion of time</w:t>
      </w:r>
    </w:p>
    <w:p w:rsidR="003E30D2" w:rsidRPr="006C2820" w:rsidRDefault="009A0DA9" w:rsidP="006C2820">
      <w:pPr>
        <w:pStyle w:val="ListParagraph"/>
        <w:numPr>
          <w:ilvl w:val="0"/>
          <w:numId w:val="13"/>
        </w:numPr>
        <w:spacing w:before="100" w:beforeAutospacing="1" w:after="100" w:afterAutospacing="1" w:line="480" w:lineRule="auto"/>
        <w:rPr>
          <w:rFonts w:eastAsia="Times New Roman"/>
        </w:rPr>
      </w:pPr>
      <w:r w:rsidRPr="006C2820">
        <w:rPr>
          <w:rFonts w:eastAsia="Times New Roman"/>
        </w:rPr>
        <w:t>Begin to pass over with yourself if there is something they want</w:t>
      </w:r>
    </w:p>
    <w:p w:rsidR="003E30D2" w:rsidRPr="006C2820" w:rsidRDefault="009A0DA9" w:rsidP="006C2820">
      <w:pPr>
        <w:pStyle w:val="ListParagraph"/>
        <w:numPr>
          <w:ilvl w:val="0"/>
          <w:numId w:val="13"/>
        </w:numPr>
        <w:spacing w:before="100" w:beforeAutospacing="1" w:after="100" w:afterAutospacing="1" w:line="480" w:lineRule="auto"/>
        <w:rPr>
          <w:rFonts w:eastAsia="Times New Roman"/>
        </w:rPr>
      </w:pPr>
      <w:r w:rsidRPr="006C2820">
        <w:rPr>
          <w:rFonts w:eastAsia="Times New Roman"/>
        </w:rPr>
        <w:t>Begin foretelling what will happen next – for example, in a story</w:t>
      </w:r>
    </w:p>
    <w:p w:rsidR="003E30D2" w:rsidRPr="006C2820" w:rsidRDefault="009A0DA9" w:rsidP="006C2820">
      <w:pPr>
        <w:spacing w:after="0" w:line="480" w:lineRule="auto"/>
        <w:rPr>
          <w:rFonts w:eastAsia="Times New Roman"/>
          <w:b/>
        </w:rPr>
      </w:pPr>
      <w:r w:rsidRPr="006C2820">
        <w:rPr>
          <w:rFonts w:eastAsia="Times New Roman"/>
          <w:b/>
        </w:rPr>
        <w:t>Psychosocial Development Activity</w:t>
      </w:r>
    </w:p>
    <w:p w:rsidR="003E30D2" w:rsidRPr="006C2820" w:rsidRDefault="009A0DA9" w:rsidP="006C2820">
      <w:pPr>
        <w:spacing w:after="0" w:line="480" w:lineRule="auto"/>
        <w:ind w:firstLine="720"/>
        <w:rPr>
          <w:rFonts w:eastAsia="Times New Roman"/>
        </w:rPr>
      </w:pPr>
      <w:r w:rsidRPr="006C2820">
        <w:rPr>
          <w:rFonts w:eastAsia="Times New Roman"/>
        </w:rPr>
        <w:t>Emotional characters are a game that can be played in the early childhood room to help with psychosocial growth. The teacher picks a character and instructs one kid in the class to act it out. Other kids in the room will be able to figure out what character is being expressed. It is then the turn of the child who correctly addresses the emotion to act out an emotion. “Kids start to set up a "self-concept" in early childhood, which includes the strengths, skills, behaviors, and beliefs that they believe describe them.” The other kids in the room will be able to figure out what emotion is being expressed. It is then the turn of the child who correctly addresses the emotion to act out an emotion. “Kids start to establish a "self-concept" in early childhood, which includes the power, skills, behaviors, and faith that they believe describe them.”</w:t>
      </w:r>
    </w:p>
    <w:p w:rsidR="0068587F" w:rsidRPr="006C2820" w:rsidRDefault="009A0DA9" w:rsidP="006C2820">
      <w:pPr>
        <w:spacing w:after="0" w:line="480" w:lineRule="auto"/>
        <w:rPr>
          <w:rFonts w:eastAsia="Times New Roman"/>
          <w:b/>
        </w:rPr>
      </w:pPr>
      <w:r w:rsidRPr="006C2820">
        <w:rPr>
          <w:rFonts w:eastAsia="Times New Roman"/>
          <w:b/>
        </w:rPr>
        <w:lastRenderedPageBreak/>
        <w:t>ROOM #4 – Middle/Late Childhood Room</w:t>
      </w:r>
    </w:p>
    <w:p w:rsidR="006C2820" w:rsidRDefault="009A0DA9" w:rsidP="006C2820">
      <w:pPr>
        <w:spacing w:after="0" w:line="480" w:lineRule="auto"/>
        <w:rPr>
          <w:rFonts w:eastAsia="Times New Roman"/>
          <w:b/>
        </w:rPr>
      </w:pPr>
      <w:r w:rsidRPr="006C2820">
        <w:rPr>
          <w:rFonts w:eastAsia="Times New Roman"/>
          <w:b/>
        </w:rPr>
        <w:t xml:space="preserve"> Physical Development Activity</w:t>
      </w:r>
    </w:p>
    <w:p w:rsidR="006256AA" w:rsidRPr="006C2820" w:rsidRDefault="009A0DA9" w:rsidP="006C2820">
      <w:pPr>
        <w:spacing w:after="0" w:line="480" w:lineRule="auto"/>
        <w:ind w:firstLine="720"/>
        <w:rPr>
          <w:rFonts w:eastAsia="Times New Roman"/>
          <w:b/>
        </w:rPr>
      </w:pPr>
      <w:r w:rsidRPr="006C2820">
        <w:t>Children usually have a slimmer, quite athletic body by the start of early adolescence. Till both genders enter puberty, the phases by which children sexually develop into adolescents and adults, boys and girls have identical body types and sizes</w:t>
      </w:r>
      <w:r w:rsidR="00551EEC" w:rsidRPr="00551EEC">
        <w:rPr>
          <w:rFonts w:eastAsia="Times New Roman"/>
        </w:rPr>
        <w:t xml:space="preserve"> </w:t>
      </w:r>
      <w:r w:rsidR="00551EEC">
        <w:rPr>
          <w:rFonts w:eastAsia="Times New Roman"/>
        </w:rPr>
        <w:t>(</w:t>
      </w:r>
      <w:r w:rsidR="00551EEC" w:rsidRPr="006C2820">
        <w:rPr>
          <w:rFonts w:eastAsia="Times New Roman"/>
        </w:rPr>
        <w:t>Watkins</w:t>
      </w:r>
      <w:r w:rsidR="00551EEC">
        <w:rPr>
          <w:rFonts w:eastAsia="Times New Roman"/>
        </w:rPr>
        <w:t xml:space="preserve"> et.al, 2017)</w:t>
      </w:r>
      <w:r w:rsidRPr="006C2820">
        <w:t>.</w:t>
      </w:r>
      <w:r w:rsidR="006F33F3" w:rsidRPr="006C2820">
        <w:t xml:space="preserve"> Secondary sexual traits, such as breasts and hips in women and a deep voice and wider shoulder in men, make it a lot easier to differentiate women from men after puberty.</w:t>
      </w:r>
    </w:p>
    <w:p w:rsidR="006256AA" w:rsidRPr="006C2820" w:rsidRDefault="009A0DA9" w:rsidP="006C2820">
      <w:pPr>
        <w:pStyle w:val="NormalWeb"/>
        <w:spacing w:line="480" w:lineRule="auto"/>
        <w:ind w:firstLine="720"/>
      </w:pPr>
      <w:r w:rsidRPr="006C2820">
        <w:t>Before puberty, males and females gain around 2 - 3 feet or 7 lbs each year. Growing pains can be caused by the broadening and lengthening of skeletal muscles and bones. The loss of deciduous teeth, and baby teeth, is often linked to bone development in early adolescence. Girls are thinner and have much less muscle strength than boys for the majority of early adolescence. Nevertheless, as girls hit puberty, they may well be significantly greater than young men who reach puberty just a few years down the line. Boys' heights and weights gradually exceed those of girls of same age when they start sexual maturation. Boys' sizes and weight gradually exceed those of women of the same age when they start sexual maturation. Physical changes, central and peripheral nervous system growth, fine and gross motor abilities, and health problems are all essential aspects of healthy activity in early adolescence, just as they were in previous phases.</w:t>
      </w:r>
    </w:p>
    <w:p w:rsidR="006C2820" w:rsidRDefault="009A0DA9" w:rsidP="006C2820">
      <w:pPr>
        <w:spacing w:after="0" w:line="480" w:lineRule="auto"/>
        <w:rPr>
          <w:rFonts w:eastAsia="Times New Roman"/>
          <w:b/>
        </w:rPr>
      </w:pPr>
      <w:r w:rsidRPr="006C2820">
        <w:rPr>
          <w:rFonts w:eastAsia="Times New Roman"/>
          <w:b/>
        </w:rPr>
        <w:t>Cognitive Development Activity</w:t>
      </w:r>
    </w:p>
    <w:p w:rsidR="00976757" w:rsidRPr="006C2820" w:rsidRDefault="009A0DA9" w:rsidP="006C2820">
      <w:pPr>
        <w:spacing w:after="0" w:line="480" w:lineRule="auto"/>
        <w:ind w:firstLine="720"/>
        <w:rPr>
          <w:rFonts w:eastAsia="Times New Roman"/>
          <w:b/>
        </w:rPr>
      </w:pPr>
      <w:r w:rsidRPr="006C2820">
        <w:t xml:space="preserve">Kids in what Piaget called the Preoperational Stage of brain development between the ages of seven and eleven. This entails understanding the application of reasoning in specific situations. The term "concrete" applies to something which can be physically seen, felt, or </w:t>
      </w:r>
      <w:r w:rsidRPr="006C2820">
        <w:lastRenderedPageBreak/>
        <w:t>encountered.</w:t>
      </w:r>
      <w:r w:rsidR="00B50BF1" w:rsidRPr="006C2820">
        <w:t xml:space="preserve"> In the preoperational stage, the child can fix issues concerning the real world by applying logical concepts. The boy, for instance, understands the concepts of cause or impact, scale, and length.</w:t>
      </w:r>
    </w:p>
    <w:p w:rsidR="00B50BF1" w:rsidRPr="006C2820" w:rsidRDefault="009A0DA9" w:rsidP="006C2820">
      <w:pPr>
        <w:pStyle w:val="NormalWeb"/>
        <w:spacing w:line="480" w:lineRule="auto"/>
        <w:ind w:firstLine="720"/>
      </w:pPr>
      <w:r w:rsidRPr="006C2820">
        <w:t>The baby can solve the problems based on their own firsthand experience of reasoning, and he or she has difficulty solving conceptual problems or contemplating more complex issues. The inductive approach is a logical method in which several hypotheses that are known to be factual are coupled to arrive at a given result. For example, the kid may conclude that his or her friends are disrespectful. We'll see how this mode of thinking shifts through puberty, with a deductive Approach taking its place. We'll now look at some of the conceptual kid's most essential skills.</w:t>
      </w:r>
    </w:p>
    <w:p w:rsidR="0068587F" w:rsidRPr="006C2820" w:rsidRDefault="009A0DA9" w:rsidP="006C2820">
      <w:pPr>
        <w:spacing w:after="0" w:line="480" w:lineRule="auto"/>
        <w:rPr>
          <w:rFonts w:eastAsia="Times New Roman"/>
          <w:b/>
        </w:rPr>
      </w:pPr>
      <w:r w:rsidRPr="006C2820">
        <w:rPr>
          <w:rFonts w:eastAsia="Times New Roman"/>
          <w:b/>
        </w:rPr>
        <w:t>Psychosocial Development Activity</w:t>
      </w:r>
    </w:p>
    <w:p w:rsidR="00B50BF1" w:rsidRPr="006C2820" w:rsidRDefault="009A0DA9" w:rsidP="006C2820">
      <w:pPr>
        <w:spacing w:after="0" w:line="480" w:lineRule="auto"/>
        <w:ind w:firstLine="720"/>
        <w:rPr>
          <w:rFonts w:eastAsia="Times New Roman"/>
        </w:rPr>
      </w:pPr>
      <w:r w:rsidRPr="006C2820">
        <w:rPr>
          <w:rFonts w:eastAsia="Times New Roman"/>
        </w:rPr>
        <w:t>Document presentations are a psychosocial development activity that can be seen in the early adolescence room. The students will formulate a demonstration on a specific subject to the classroom. Empowering students to discuss their study in front of their classmates can have a significant impact on self-esteem. Allowing the children to talk in front of an audience will help them develop self-awareness and trust.</w:t>
      </w:r>
    </w:p>
    <w:p w:rsidR="006C2820" w:rsidRDefault="006C2820" w:rsidP="006C2820">
      <w:pPr>
        <w:spacing w:after="0" w:line="480" w:lineRule="auto"/>
        <w:rPr>
          <w:rFonts w:eastAsia="Times New Roman"/>
        </w:rPr>
      </w:pPr>
    </w:p>
    <w:p w:rsidR="0068587F" w:rsidRPr="006C2820" w:rsidRDefault="009A0DA9" w:rsidP="006C2820">
      <w:pPr>
        <w:spacing w:after="0" w:line="480" w:lineRule="auto"/>
        <w:rPr>
          <w:rFonts w:eastAsia="Times New Roman"/>
          <w:b/>
        </w:rPr>
      </w:pPr>
      <w:r w:rsidRPr="006C2820">
        <w:rPr>
          <w:rFonts w:eastAsia="Times New Roman"/>
          <w:b/>
        </w:rPr>
        <w:t xml:space="preserve">ROOM #5 – Adolescence Room </w:t>
      </w:r>
    </w:p>
    <w:p w:rsidR="0068587F" w:rsidRPr="006C2820" w:rsidRDefault="009A0DA9" w:rsidP="006C2820">
      <w:pPr>
        <w:spacing w:after="0" w:line="480" w:lineRule="auto"/>
        <w:rPr>
          <w:rFonts w:eastAsia="Times New Roman"/>
          <w:b/>
        </w:rPr>
      </w:pPr>
      <w:r w:rsidRPr="006C2820">
        <w:rPr>
          <w:rFonts w:eastAsia="Times New Roman"/>
          <w:b/>
        </w:rPr>
        <w:t>Physical Development Activity</w:t>
      </w:r>
    </w:p>
    <w:p w:rsidR="00CC4A44" w:rsidRPr="006C2820" w:rsidRDefault="009A0DA9" w:rsidP="006C2820">
      <w:pPr>
        <w:spacing w:before="100" w:beforeAutospacing="1" w:after="100" w:afterAutospacing="1" w:line="480" w:lineRule="auto"/>
        <w:ind w:firstLine="720"/>
        <w:outlineLvl w:val="3"/>
        <w:rPr>
          <w:rFonts w:eastAsia="Times New Roman"/>
        </w:rPr>
      </w:pPr>
      <w:r w:rsidRPr="006C2820">
        <w:rPr>
          <w:rFonts w:eastAsia="Times New Roman"/>
        </w:rPr>
        <w:t xml:space="preserve">Physical exercise must be a part of any teenager's daily routine; either participate in sports, take PE classes in high school, do tasks, or commute by bike or foot. In addition, </w:t>
      </w:r>
      <w:r w:rsidRPr="006C2820">
        <w:rPr>
          <w:rFonts w:eastAsia="Times New Roman"/>
        </w:rPr>
        <w:lastRenderedPageBreak/>
        <w:t>adolescents can benefit from physical exercise by losing weight, building stronger bones and muscles, and becoming more stable.</w:t>
      </w:r>
    </w:p>
    <w:p w:rsidR="006C2820" w:rsidRDefault="009A0DA9" w:rsidP="006C2820">
      <w:pPr>
        <w:spacing w:before="100" w:beforeAutospacing="1" w:after="100" w:afterAutospacing="1" w:line="480" w:lineRule="auto"/>
        <w:outlineLvl w:val="3"/>
        <w:rPr>
          <w:rFonts w:eastAsia="Times New Roman"/>
          <w:b/>
          <w:bCs/>
        </w:rPr>
      </w:pPr>
      <w:r w:rsidRPr="006C2820">
        <w:rPr>
          <w:rFonts w:eastAsia="Times New Roman"/>
          <w:b/>
          <w:bCs/>
        </w:rPr>
        <w:t>Aerobic Versus Lifestyle Activities</w:t>
      </w:r>
    </w:p>
    <w:p w:rsidR="006256AA" w:rsidRPr="006C2820" w:rsidRDefault="00227773" w:rsidP="006C2820">
      <w:pPr>
        <w:spacing w:before="100" w:beforeAutospacing="1" w:after="100" w:afterAutospacing="1" w:line="480" w:lineRule="auto"/>
        <w:ind w:firstLine="720"/>
        <w:outlineLvl w:val="3"/>
        <w:rPr>
          <w:rFonts w:eastAsia="Times New Roman"/>
          <w:b/>
          <w:bCs/>
        </w:rPr>
      </w:pPr>
      <w:r>
        <w:rPr>
          <w:rFonts w:eastAsia="Times New Roman"/>
        </w:rPr>
        <w:t>The study indicates that, p</w:t>
      </w:r>
      <w:r w:rsidR="009A0DA9" w:rsidRPr="006C2820">
        <w:rPr>
          <w:rFonts w:eastAsia="Times New Roman"/>
        </w:rPr>
        <w:t>eople of all ages can engage in physical activity for at least 1 hour per day. Medium or vigorous aerobic physical exercise can account for most of the 1 hour or more of exercise per day. At least three days per week, everybody can engage in vigorous physical activity. For example, going for a run, walking, and performing are aerobic exercise, or exercise that helps you breathe better and increases your heartbeat.</w:t>
      </w:r>
    </w:p>
    <w:p w:rsidR="006256AA" w:rsidRPr="006C2820" w:rsidRDefault="009A0DA9" w:rsidP="006C2820">
      <w:pPr>
        <w:spacing w:before="100" w:beforeAutospacing="1" w:after="100" w:afterAutospacing="1" w:line="480" w:lineRule="auto"/>
        <w:ind w:firstLine="720"/>
        <w:rPr>
          <w:rFonts w:eastAsia="Times New Roman"/>
        </w:rPr>
      </w:pPr>
      <w:r w:rsidRPr="006C2820">
        <w:rPr>
          <w:rFonts w:eastAsia="Times New Roman"/>
        </w:rPr>
        <w:t>Aerobic exercise, walking or running, or riding on flat roads or pathways are good options for a much more mild exercise. Individuals can increase the pace by turning a jog into a walk or running into a sprint and adding challenges to the hike, jog, or bicycle ride. We wouldn't have to exercise for 1 hour per day to reap the benefits. Teenagers may use exercise apps on their laptop, tablet, or smartphone to monitor how healthy they seem to be daily.</w:t>
      </w:r>
    </w:p>
    <w:p w:rsidR="0068587F" w:rsidRPr="006C2820" w:rsidRDefault="009A0DA9" w:rsidP="006C2820">
      <w:pPr>
        <w:spacing w:after="0" w:line="480" w:lineRule="auto"/>
        <w:rPr>
          <w:rFonts w:eastAsia="Times New Roman"/>
          <w:b/>
        </w:rPr>
      </w:pPr>
      <w:r w:rsidRPr="006C2820">
        <w:rPr>
          <w:rFonts w:eastAsia="Times New Roman"/>
          <w:b/>
        </w:rPr>
        <w:t>Cognitive Development Activity</w:t>
      </w:r>
    </w:p>
    <w:p w:rsidR="006C2820" w:rsidRDefault="009A0DA9" w:rsidP="006C2820">
      <w:pPr>
        <w:spacing w:before="100" w:beforeAutospacing="1" w:after="100" w:afterAutospacing="1" w:line="480" w:lineRule="auto"/>
        <w:ind w:firstLine="720"/>
        <w:rPr>
          <w:rFonts w:eastAsia="Times New Roman"/>
        </w:rPr>
      </w:pPr>
      <w:r w:rsidRPr="006C2820">
        <w:rPr>
          <w:rFonts w:eastAsia="Times New Roman"/>
        </w:rPr>
        <w:t>The development of a kid's capacity to think or reason is known as cognitive development. From the ages of 6 - 12 and the ages of 12 - 18, this development occurs in various ways.</w:t>
      </w:r>
    </w:p>
    <w:p w:rsidR="00830236" w:rsidRPr="006C2820" w:rsidRDefault="00830236" w:rsidP="006C2820">
      <w:pPr>
        <w:spacing w:before="100" w:beforeAutospacing="1" w:after="100" w:afterAutospacing="1" w:line="480" w:lineRule="auto"/>
        <w:ind w:firstLine="720"/>
        <w:rPr>
          <w:rFonts w:eastAsia="Times New Roman"/>
        </w:rPr>
      </w:pPr>
      <w:r w:rsidRPr="006C2820">
        <w:rPr>
          <w:rFonts w:eastAsia="Times New Roman"/>
        </w:rPr>
        <w:t>The era in between ages of twelve to eighteen is referred to as adolescence. Adults and children in this age bracket think in more abstract ways. This way of thinking is also known as true logic operation. This necessitates the ability to:</w:t>
      </w:r>
    </w:p>
    <w:p w:rsidR="00CC4A44" w:rsidRPr="006C2820" w:rsidRDefault="009A0DA9" w:rsidP="006C2820">
      <w:pPr>
        <w:pStyle w:val="ListParagraph"/>
        <w:numPr>
          <w:ilvl w:val="0"/>
          <w:numId w:val="11"/>
        </w:numPr>
        <w:spacing w:before="100" w:beforeAutospacing="1" w:after="100" w:afterAutospacing="1" w:line="480" w:lineRule="auto"/>
        <w:rPr>
          <w:rFonts w:eastAsia="Times New Roman"/>
        </w:rPr>
      </w:pPr>
      <w:r w:rsidRPr="006C2820">
        <w:rPr>
          <w:rFonts w:eastAsia="Times New Roman"/>
        </w:rPr>
        <w:lastRenderedPageBreak/>
        <w:t>Think from known principle where the teenagers can form new ideas and questions</w:t>
      </w:r>
    </w:p>
    <w:p w:rsidR="00CC4A44" w:rsidRPr="006C2820" w:rsidRDefault="009A0DA9" w:rsidP="006C2820">
      <w:pPr>
        <w:pStyle w:val="ListParagraph"/>
        <w:numPr>
          <w:ilvl w:val="0"/>
          <w:numId w:val="11"/>
        </w:numPr>
        <w:spacing w:before="100" w:beforeAutospacing="1" w:after="100" w:afterAutospacing="1" w:line="480" w:lineRule="auto"/>
        <w:rPr>
          <w:rFonts w:eastAsia="Times New Roman"/>
        </w:rPr>
      </w:pPr>
      <w:r w:rsidRPr="006C2820">
        <w:rPr>
          <w:rFonts w:eastAsia="Times New Roman"/>
        </w:rPr>
        <w:t>Do abstract thinking through thinking on the possibilities</w:t>
      </w:r>
    </w:p>
    <w:p w:rsidR="00CC4A44" w:rsidRPr="006C2820" w:rsidRDefault="009A0DA9" w:rsidP="006C2820">
      <w:pPr>
        <w:pStyle w:val="ListParagraph"/>
        <w:numPr>
          <w:ilvl w:val="0"/>
          <w:numId w:val="11"/>
        </w:numPr>
        <w:spacing w:before="100" w:beforeAutospacing="1" w:after="100" w:afterAutospacing="1" w:line="480" w:lineRule="auto"/>
        <w:rPr>
          <w:rFonts w:eastAsia="Times New Roman"/>
        </w:rPr>
      </w:pPr>
      <w:r w:rsidRPr="006C2820">
        <w:rPr>
          <w:rFonts w:eastAsia="Times New Roman"/>
        </w:rPr>
        <w:t>Considering many points of view by comparing opinions or ideas</w:t>
      </w:r>
    </w:p>
    <w:p w:rsidR="00640F7A" w:rsidRPr="006C2820" w:rsidRDefault="009A0DA9" w:rsidP="006C2820">
      <w:pPr>
        <w:pStyle w:val="ListParagraph"/>
        <w:numPr>
          <w:ilvl w:val="0"/>
          <w:numId w:val="11"/>
        </w:numPr>
        <w:spacing w:before="100" w:beforeAutospacing="1" w:after="100" w:afterAutospacing="1" w:line="480" w:lineRule="auto"/>
        <w:rPr>
          <w:rFonts w:eastAsia="Times New Roman"/>
        </w:rPr>
      </w:pPr>
      <w:r w:rsidRPr="006C2820">
        <w:rPr>
          <w:rFonts w:eastAsia="Times New Roman"/>
        </w:rPr>
        <w:t>Thinking about the process of thinking where the teenagers are aware of the thought processes.</w:t>
      </w:r>
    </w:p>
    <w:p w:rsidR="00DD160C" w:rsidRPr="006C2820" w:rsidRDefault="009A0DA9" w:rsidP="006C2820">
      <w:pPr>
        <w:spacing w:before="100" w:beforeAutospacing="1" w:after="100" w:afterAutospacing="1" w:line="480" w:lineRule="auto"/>
        <w:outlineLvl w:val="1"/>
        <w:rPr>
          <w:rFonts w:eastAsia="Times New Roman"/>
          <w:b/>
          <w:bCs/>
        </w:rPr>
      </w:pPr>
      <w:r w:rsidRPr="006C2820">
        <w:rPr>
          <w:rFonts w:eastAsia="Times New Roman"/>
          <w:b/>
          <w:bCs/>
        </w:rPr>
        <w:t>How you can encourage healthy cognitive growth</w:t>
      </w:r>
    </w:p>
    <w:p w:rsidR="00ED7294" w:rsidRPr="006C2820" w:rsidRDefault="009A0DA9" w:rsidP="006C2820">
      <w:pPr>
        <w:spacing w:before="100" w:beforeAutospacing="1" w:after="100" w:afterAutospacing="1" w:line="480" w:lineRule="auto"/>
        <w:rPr>
          <w:rFonts w:eastAsia="Times New Roman"/>
        </w:rPr>
      </w:pPr>
      <w:r w:rsidRPr="006C2820">
        <w:rPr>
          <w:rFonts w:eastAsia="Times New Roman"/>
        </w:rPr>
        <w:t>You will improve your teenager's cognitive development be optimistic and stable by:</w:t>
      </w:r>
    </w:p>
    <w:p w:rsidR="00ED7294" w:rsidRPr="006C2820" w:rsidRDefault="009A0DA9" w:rsidP="006C2820">
      <w:pPr>
        <w:pStyle w:val="ListParagraph"/>
        <w:numPr>
          <w:ilvl w:val="0"/>
          <w:numId w:val="10"/>
        </w:numPr>
        <w:spacing w:before="100" w:beforeAutospacing="1" w:after="100" w:afterAutospacing="1" w:line="480" w:lineRule="auto"/>
        <w:rPr>
          <w:rFonts w:eastAsia="Times New Roman"/>
        </w:rPr>
      </w:pPr>
      <w:r w:rsidRPr="006C2820">
        <w:rPr>
          <w:rFonts w:eastAsia="Times New Roman"/>
        </w:rPr>
        <w:t>Motivate your child by sharing ideas and thought with you</w:t>
      </w:r>
    </w:p>
    <w:p w:rsidR="00ED7294" w:rsidRPr="006C2820" w:rsidRDefault="009A0DA9" w:rsidP="006C2820">
      <w:pPr>
        <w:pStyle w:val="ListParagraph"/>
        <w:numPr>
          <w:ilvl w:val="0"/>
          <w:numId w:val="10"/>
        </w:numPr>
        <w:spacing w:before="100" w:beforeAutospacing="1" w:after="100" w:afterAutospacing="1" w:line="480" w:lineRule="auto"/>
        <w:rPr>
          <w:rFonts w:eastAsia="Times New Roman"/>
        </w:rPr>
      </w:pPr>
      <w:r w:rsidRPr="006C2820">
        <w:rPr>
          <w:rFonts w:eastAsia="Times New Roman"/>
        </w:rPr>
        <w:t>Be there when they are setting their goals</w:t>
      </w:r>
    </w:p>
    <w:p w:rsidR="00ED7294" w:rsidRPr="006C2820" w:rsidRDefault="009A0DA9" w:rsidP="006C2820">
      <w:pPr>
        <w:pStyle w:val="ListParagraph"/>
        <w:numPr>
          <w:ilvl w:val="0"/>
          <w:numId w:val="10"/>
        </w:numPr>
        <w:spacing w:before="100" w:beforeAutospacing="1" w:after="100" w:afterAutospacing="1" w:line="480" w:lineRule="auto"/>
        <w:rPr>
          <w:rFonts w:eastAsia="Times New Roman"/>
        </w:rPr>
      </w:pPr>
      <w:r w:rsidRPr="006C2820">
        <w:rPr>
          <w:rFonts w:eastAsia="Times New Roman"/>
        </w:rPr>
        <w:t>Challenge them to think about the possibilities for the future</w:t>
      </w:r>
    </w:p>
    <w:p w:rsidR="00ED7294" w:rsidRPr="006C2820" w:rsidRDefault="009A0DA9" w:rsidP="006C2820">
      <w:pPr>
        <w:pStyle w:val="ListParagraph"/>
        <w:numPr>
          <w:ilvl w:val="0"/>
          <w:numId w:val="10"/>
        </w:numPr>
        <w:spacing w:before="100" w:beforeAutospacing="1" w:after="100" w:afterAutospacing="1" w:line="480" w:lineRule="auto"/>
        <w:rPr>
          <w:rFonts w:eastAsia="Times New Roman"/>
        </w:rPr>
      </w:pPr>
      <w:r w:rsidRPr="006C2820">
        <w:rPr>
          <w:rFonts w:eastAsia="Times New Roman"/>
        </w:rPr>
        <w:t>Please help them to re-evaluate when making poor decisions</w:t>
      </w:r>
    </w:p>
    <w:p w:rsidR="00ED7294" w:rsidRPr="006C2820" w:rsidRDefault="009A0DA9" w:rsidP="006C2820">
      <w:pPr>
        <w:pStyle w:val="ListParagraph"/>
        <w:numPr>
          <w:ilvl w:val="0"/>
          <w:numId w:val="10"/>
        </w:numPr>
        <w:spacing w:before="100" w:beforeAutospacing="1" w:after="100" w:afterAutospacing="1" w:line="480" w:lineRule="auto"/>
        <w:rPr>
          <w:rFonts w:eastAsia="Times New Roman"/>
        </w:rPr>
      </w:pPr>
      <w:r w:rsidRPr="006C2820">
        <w:rPr>
          <w:rFonts w:eastAsia="Times New Roman"/>
        </w:rPr>
        <w:t>Give a lot of praises for them for well-thought decisions</w:t>
      </w:r>
    </w:p>
    <w:p w:rsidR="00ED7294" w:rsidRPr="006C2820" w:rsidRDefault="009A0DA9" w:rsidP="006C2820">
      <w:pPr>
        <w:pStyle w:val="ListParagraph"/>
        <w:numPr>
          <w:ilvl w:val="0"/>
          <w:numId w:val="10"/>
        </w:numPr>
        <w:spacing w:before="100" w:beforeAutospacing="1" w:after="100" w:afterAutospacing="1" w:line="480" w:lineRule="auto"/>
        <w:rPr>
          <w:rFonts w:eastAsia="Times New Roman"/>
        </w:rPr>
      </w:pPr>
      <w:r w:rsidRPr="006C2820">
        <w:rPr>
          <w:rFonts w:eastAsia="Times New Roman"/>
        </w:rPr>
        <w:t>Inspire them to be self-independent and develop their ideas</w:t>
      </w:r>
    </w:p>
    <w:p w:rsidR="00ED7294" w:rsidRPr="006C2820" w:rsidRDefault="009A0DA9" w:rsidP="006C2820">
      <w:pPr>
        <w:pStyle w:val="ListParagraph"/>
        <w:numPr>
          <w:ilvl w:val="0"/>
          <w:numId w:val="10"/>
        </w:numPr>
        <w:spacing w:before="100" w:beforeAutospacing="1" w:after="100" w:afterAutospacing="1" w:line="480" w:lineRule="auto"/>
        <w:rPr>
          <w:rFonts w:eastAsia="Times New Roman"/>
        </w:rPr>
      </w:pPr>
      <w:r w:rsidRPr="006C2820">
        <w:rPr>
          <w:rFonts w:eastAsia="Times New Roman"/>
        </w:rPr>
        <w:t>Include the in discussions on several types of topics, events or specific issues.</w:t>
      </w:r>
    </w:p>
    <w:p w:rsidR="0068587F" w:rsidRPr="006C2820" w:rsidRDefault="009A0DA9" w:rsidP="006C2820">
      <w:pPr>
        <w:spacing w:after="0" w:line="480" w:lineRule="auto"/>
        <w:rPr>
          <w:rFonts w:eastAsia="Times New Roman"/>
          <w:b/>
        </w:rPr>
      </w:pPr>
      <w:r w:rsidRPr="006C2820">
        <w:rPr>
          <w:rFonts w:eastAsia="Times New Roman"/>
          <w:b/>
        </w:rPr>
        <w:t>Psychosocial Development Activity</w:t>
      </w:r>
    </w:p>
    <w:p w:rsidR="00787C19" w:rsidRPr="006C2820" w:rsidRDefault="009A0DA9" w:rsidP="006C2820">
      <w:pPr>
        <w:spacing w:after="0" w:line="480" w:lineRule="auto"/>
        <w:ind w:firstLine="720"/>
        <w:rPr>
          <w:rFonts w:eastAsia="Times New Roman"/>
        </w:rPr>
      </w:pPr>
      <w:r w:rsidRPr="006C2820">
        <w:rPr>
          <w:rFonts w:eastAsia="Times New Roman"/>
        </w:rPr>
        <w:t xml:space="preserve">A discussion over what type of intervention should be included in the teenage classroom to promote psychological and social growth. Children are given a subject and allowed to discuss their thoughts and share their personal views on the topic one after another. “Adolescents strive for a sense of individuality and </w:t>
      </w:r>
      <w:r w:rsidR="00ED7294" w:rsidRPr="006C2820">
        <w:rPr>
          <w:rFonts w:eastAsia="Times New Roman"/>
        </w:rPr>
        <w:t>self-identity</w:t>
      </w:r>
      <w:r w:rsidRPr="006C2820">
        <w:rPr>
          <w:rFonts w:eastAsia="Times New Roman"/>
        </w:rPr>
        <w:t xml:space="preserve"> throughout this phase, which involves an intensive discovery of personal preferences, beliefs, as well as targets." Since the children are asked to </w:t>
      </w:r>
      <w:r w:rsidRPr="006C2820">
        <w:rPr>
          <w:rFonts w:eastAsia="Times New Roman"/>
        </w:rPr>
        <w:lastRenderedPageBreak/>
        <w:t>express their views and comment on various ideas which their colleagues might have on the subject, this activity promotes psychosocial growth.</w:t>
      </w:r>
    </w:p>
    <w:p w:rsidR="00726962" w:rsidRPr="006C2820" w:rsidRDefault="00726962" w:rsidP="006C2820">
      <w:pPr>
        <w:spacing w:after="0" w:line="480" w:lineRule="auto"/>
        <w:rPr>
          <w:rFonts w:eastAsia="Times New Roman"/>
          <w:b/>
        </w:rPr>
      </w:pPr>
    </w:p>
    <w:p w:rsidR="0068587F" w:rsidRPr="006C2820" w:rsidRDefault="009A0DA9" w:rsidP="006C2820">
      <w:pPr>
        <w:spacing w:after="0" w:line="480" w:lineRule="auto"/>
        <w:rPr>
          <w:rFonts w:eastAsia="Times New Roman"/>
          <w:b/>
        </w:rPr>
      </w:pPr>
      <w:r w:rsidRPr="006C2820">
        <w:rPr>
          <w:rFonts w:eastAsia="Times New Roman"/>
          <w:b/>
        </w:rPr>
        <w:t>Conclusion</w:t>
      </w:r>
    </w:p>
    <w:p w:rsidR="00787C19" w:rsidRPr="006C2820" w:rsidRDefault="00851147" w:rsidP="006C2820">
      <w:pPr>
        <w:spacing w:after="0" w:line="480" w:lineRule="auto"/>
        <w:ind w:firstLine="720"/>
        <w:rPr>
          <w:rFonts w:eastAsia="Times New Roman"/>
        </w:rPr>
      </w:pPr>
      <w:r w:rsidRPr="00851147">
        <w:rPr>
          <w:rFonts w:eastAsia="Times New Roman"/>
        </w:rPr>
        <w:t>Finally, the most recent child development community organization is excited about teaching the next generation and supplying the necessary materials and services to help their academic and behavioral development. The experiences in an age demographic are primarily based on the children's developmental criteria and educational achievement. As a result, the new childhood development community committee will continue to make progress as needed to address the needs of all children.</w:t>
      </w:r>
    </w:p>
    <w:p w:rsidR="00787C19" w:rsidRPr="006C2820" w:rsidRDefault="00787C19" w:rsidP="006C2820">
      <w:pPr>
        <w:spacing w:after="0" w:line="480" w:lineRule="auto"/>
        <w:rPr>
          <w:rFonts w:eastAsia="Times New Roman"/>
        </w:rPr>
      </w:pPr>
    </w:p>
    <w:p w:rsidR="00787C19" w:rsidRPr="006C2820" w:rsidRDefault="00787C19"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9A4884" w:rsidRPr="006C2820" w:rsidRDefault="009A4884" w:rsidP="006C2820">
      <w:pPr>
        <w:spacing w:after="0" w:line="480" w:lineRule="auto"/>
        <w:rPr>
          <w:rFonts w:eastAsia="Times New Roman"/>
        </w:rPr>
      </w:pPr>
    </w:p>
    <w:p w:rsidR="00640F7A" w:rsidRPr="006C2820" w:rsidRDefault="00640F7A" w:rsidP="006C2820">
      <w:pPr>
        <w:spacing w:after="0" w:line="480" w:lineRule="auto"/>
        <w:rPr>
          <w:rFonts w:eastAsia="Times New Roman"/>
          <w:b/>
        </w:rPr>
      </w:pPr>
    </w:p>
    <w:p w:rsidR="00640F7A" w:rsidRPr="006C2820" w:rsidRDefault="00640F7A" w:rsidP="006C2820">
      <w:pPr>
        <w:spacing w:after="0" w:line="480" w:lineRule="auto"/>
        <w:rPr>
          <w:rFonts w:eastAsia="Times New Roman"/>
          <w:b/>
        </w:rPr>
      </w:pPr>
    </w:p>
    <w:p w:rsidR="00882D9F" w:rsidRPr="006C2820" w:rsidRDefault="00882D9F" w:rsidP="006C2820">
      <w:pPr>
        <w:spacing w:after="0" w:line="480" w:lineRule="auto"/>
        <w:rPr>
          <w:rFonts w:eastAsia="Times New Roman"/>
          <w:b/>
        </w:rPr>
      </w:pPr>
    </w:p>
    <w:p w:rsidR="009262C7" w:rsidRPr="006C2820" w:rsidRDefault="009262C7" w:rsidP="006C2820">
      <w:pPr>
        <w:spacing w:after="0" w:line="480" w:lineRule="auto"/>
        <w:rPr>
          <w:rFonts w:eastAsia="Times New Roman"/>
          <w:b/>
        </w:rPr>
      </w:pPr>
    </w:p>
    <w:sdt>
      <w:sdtPr>
        <w:id w:val="244007289"/>
        <w:docPartObj>
          <w:docPartGallery w:val="Bibliographies"/>
          <w:docPartUnique/>
        </w:docPartObj>
      </w:sdtPr>
      <w:sdtEndPr>
        <w:rPr>
          <w:rFonts w:ascii="Times New Roman" w:eastAsiaTheme="minorHAnsi" w:hAnsi="Times New Roman" w:cs="Times New Roman"/>
          <w:color w:val="auto"/>
          <w:sz w:val="24"/>
          <w:szCs w:val="24"/>
        </w:rPr>
      </w:sdtEndPr>
      <w:sdtContent>
        <w:p w:rsidR="00822614" w:rsidRDefault="00822614" w:rsidP="00822614">
          <w:pPr>
            <w:pStyle w:val="Heading1"/>
            <w:jc w:val="center"/>
          </w:pPr>
          <w:r>
            <w:t>References</w:t>
          </w:r>
        </w:p>
        <w:sdt>
          <w:sdtPr>
            <w:id w:val="-573587230"/>
            <w:bibliography/>
          </w:sdtPr>
          <w:sdtContent>
            <w:p w:rsidR="00822614" w:rsidRPr="006C2820" w:rsidRDefault="00822614" w:rsidP="00822614">
              <w:pPr>
                <w:spacing w:after="0" w:line="480" w:lineRule="auto"/>
                <w:ind w:left="720" w:hanging="720"/>
                <w:rPr>
                  <w:rFonts w:eastAsia="Times New Roman"/>
                </w:rPr>
              </w:pPr>
              <w:r w:rsidRPr="006C2820">
                <w:rPr>
                  <w:rFonts w:eastAsia="Times New Roman"/>
                </w:rPr>
                <w:t xml:space="preserve">Anderson, D. R., &amp; Subrahmanyam, K. (2017). Digital screen media and cognitive development. </w:t>
              </w:r>
              <w:r w:rsidRPr="006C2820">
                <w:rPr>
                  <w:rFonts w:eastAsia="Times New Roman"/>
                  <w:i/>
                  <w:iCs/>
                </w:rPr>
                <w:t>Pediatrics</w:t>
              </w:r>
              <w:r w:rsidRPr="006C2820">
                <w:rPr>
                  <w:rFonts w:eastAsia="Times New Roman"/>
                </w:rPr>
                <w:t xml:space="preserve">, </w:t>
              </w:r>
              <w:r w:rsidRPr="006C2820">
                <w:rPr>
                  <w:rFonts w:eastAsia="Times New Roman"/>
                  <w:i/>
                  <w:iCs/>
                </w:rPr>
                <w:t>140</w:t>
              </w:r>
              <w:r w:rsidRPr="006C2820">
                <w:rPr>
                  <w:rFonts w:eastAsia="Times New Roman"/>
                </w:rPr>
                <w:t>(Supplement 2), S57-S61.</w:t>
              </w:r>
            </w:p>
            <w:p w:rsidR="00822614" w:rsidRPr="006C2820" w:rsidRDefault="00822614" w:rsidP="00822614">
              <w:pPr>
                <w:spacing w:after="0" w:line="480" w:lineRule="auto"/>
                <w:ind w:left="720" w:hanging="720"/>
                <w:rPr>
                  <w:rFonts w:eastAsia="Times New Roman"/>
                  <w:b/>
                </w:rPr>
              </w:pPr>
            </w:p>
            <w:p w:rsidR="00822614" w:rsidRPr="006C2820" w:rsidRDefault="00822614" w:rsidP="00822614">
              <w:pPr>
                <w:spacing w:after="0" w:line="480" w:lineRule="auto"/>
                <w:ind w:left="720" w:hanging="720"/>
                <w:rPr>
                  <w:rFonts w:eastAsia="Times New Roman"/>
                </w:rPr>
              </w:pPr>
              <w:r w:rsidRPr="006C2820">
                <w:rPr>
                  <w:rFonts w:eastAsia="Times New Roman"/>
                </w:rPr>
                <w:t>Ali, A., Pigou, D., Clarke, L., &amp; McLachlan, C. (2017). Literature review on motor skill and physical activity in preschool children in New Zealand.</w:t>
              </w:r>
            </w:p>
            <w:p w:rsidR="00822614" w:rsidRPr="006C2820" w:rsidRDefault="00822614" w:rsidP="00822614">
              <w:pPr>
                <w:spacing w:after="0" w:line="480" w:lineRule="auto"/>
                <w:ind w:left="720" w:hanging="720"/>
              </w:pPr>
            </w:p>
            <w:p w:rsidR="00822614" w:rsidRPr="006C2820" w:rsidRDefault="00822614" w:rsidP="00822614">
              <w:pPr>
                <w:spacing w:after="0" w:line="480" w:lineRule="auto"/>
                <w:ind w:left="720" w:hanging="720"/>
                <w:rPr>
                  <w:rFonts w:eastAsia="Times New Roman"/>
                </w:rPr>
              </w:pPr>
              <w:r w:rsidRPr="006C2820">
                <w:rPr>
                  <w:rFonts w:eastAsia="Times New Roman"/>
                </w:rPr>
                <w:t xml:space="preserve">Copple, C., Sigel, I. E., &amp; Saunders, R. (2019). </w:t>
              </w:r>
              <w:r w:rsidRPr="006C2820">
                <w:rPr>
                  <w:rFonts w:eastAsia="Times New Roman"/>
                  <w:i/>
                  <w:iCs/>
                </w:rPr>
                <w:t>Educating the young thinker: Classroom strategies for cognitive growth</w:t>
              </w:r>
              <w:r w:rsidRPr="006C2820">
                <w:rPr>
                  <w:rFonts w:eastAsia="Times New Roman"/>
                </w:rPr>
                <w:t>. Routledge.</w:t>
              </w:r>
            </w:p>
            <w:p w:rsidR="00822614" w:rsidRPr="006C2820" w:rsidRDefault="00822614" w:rsidP="00822614">
              <w:pPr>
                <w:spacing w:after="0" w:line="480" w:lineRule="auto"/>
                <w:ind w:left="720" w:hanging="720"/>
                <w:rPr>
                  <w:rFonts w:eastAsia="Times New Roman"/>
                </w:rPr>
              </w:pPr>
            </w:p>
            <w:p w:rsidR="00822614" w:rsidRPr="006C2820" w:rsidRDefault="00822614" w:rsidP="00822614">
              <w:pPr>
                <w:spacing w:after="0" w:line="480" w:lineRule="auto"/>
                <w:ind w:left="720" w:hanging="720"/>
                <w:rPr>
                  <w:rFonts w:eastAsia="Times New Roman"/>
                </w:rPr>
              </w:pPr>
              <w:r w:rsidRPr="006C2820">
                <w:rPr>
                  <w:rFonts w:eastAsia="Times New Roman"/>
                </w:rPr>
                <w:t xml:space="preserve">Nijhof, S. L., Vinkers, C. H., van Geelen, S. M., Duijff, S. N., Achterberg, E. M., Van Der Net, J., ... &amp; Lesscher, H. M. (2018). Healthy play, better coping: The importance of play for the development of children in health and disease. </w:t>
              </w:r>
              <w:r w:rsidRPr="006C2820">
                <w:rPr>
                  <w:rFonts w:eastAsia="Times New Roman"/>
                  <w:i/>
                  <w:iCs/>
                </w:rPr>
                <w:t>Neuroscience &amp; Biobehavioral Reviews</w:t>
              </w:r>
              <w:r w:rsidRPr="006C2820">
                <w:rPr>
                  <w:rFonts w:eastAsia="Times New Roman"/>
                </w:rPr>
                <w:t xml:space="preserve">, </w:t>
              </w:r>
              <w:r w:rsidRPr="006C2820">
                <w:rPr>
                  <w:rFonts w:eastAsia="Times New Roman"/>
                  <w:i/>
                  <w:iCs/>
                </w:rPr>
                <w:t>95</w:t>
              </w:r>
              <w:r w:rsidRPr="006C2820">
                <w:rPr>
                  <w:rFonts w:eastAsia="Times New Roman"/>
                </w:rPr>
                <w:t>, 421-429.</w:t>
              </w:r>
            </w:p>
            <w:p w:rsidR="00822614" w:rsidRPr="006C2820" w:rsidRDefault="00822614" w:rsidP="00822614">
              <w:pPr>
                <w:spacing w:after="0" w:line="480" w:lineRule="auto"/>
                <w:ind w:left="720" w:hanging="720"/>
                <w:rPr>
                  <w:rFonts w:eastAsia="Times New Roman"/>
                </w:rPr>
              </w:pPr>
            </w:p>
            <w:p w:rsidR="00822614" w:rsidRPr="006C2820" w:rsidRDefault="00822614" w:rsidP="00822614">
              <w:pPr>
                <w:spacing w:after="0" w:line="480" w:lineRule="auto"/>
                <w:ind w:left="720" w:hanging="720"/>
                <w:rPr>
                  <w:rFonts w:eastAsia="Times New Roman"/>
                </w:rPr>
              </w:pPr>
              <w:r w:rsidRPr="006C2820">
                <w:rPr>
                  <w:rFonts w:eastAsia="Times New Roman"/>
                </w:rPr>
                <w:t xml:space="preserve">Simpkin, A. J., Howe, L. D., Tilling, K., Gaunt, T. R., Lyttleton, O., McArdle, W. L., ... &amp; Relton, C. L. (2017). The epigenetic clock and physical development during childhood and adolescence: longitudinal analysis from a UK birth cohort. </w:t>
              </w:r>
              <w:r w:rsidRPr="006C2820">
                <w:rPr>
                  <w:rFonts w:eastAsia="Times New Roman"/>
                  <w:i/>
                  <w:iCs/>
                </w:rPr>
                <w:t>International journal of epidemiology</w:t>
              </w:r>
              <w:r w:rsidRPr="006C2820">
                <w:rPr>
                  <w:rFonts w:eastAsia="Times New Roman"/>
                </w:rPr>
                <w:t xml:space="preserve">, </w:t>
              </w:r>
              <w:r w:rsidRPr="006C2820">
                <w:rPr>
                  <w:rFonts w:eastAsia="Times New Roman"/>
                  <w:i/>
                  <w:iCs/>
                </w:rPr>
                <w:t>46</w:t>
              </w:r>
              <w:r w:rsidRPr="006C2820">
                <w:rPr>
                  <w:rFonts w:eastAsia="Times New Roman"/>
                </w:rPr>
                <w:t>(2), 549-558.</w:t>
              </w:r>
            </w:p>
            <w:p w:rsidR="00822614" w:rsidRPr="006C2820" w:rsidRDefault="00822614" w:rsidP="00822614">
              <w:pPr>
                <w:spacing w:after="0" w:line="480" w:lineRule="auto"/>
                <w:ind w:left="720" w:hanging="720"/>
                <w:rPr>
                  <w:rFonts w:eastAsia="Times New Roman"/>
                </w:rPr>
              </w:pPr>
            </w:p>
            <w:p w:rsidR="00822614" w:rsidRPr="006C2820" w:rsidRDefault="00822614" w:rsidP="00822614">
              <w:pPr>
                <w:spacing w:after="0" w:line="480" w:lineRule="auto"/>
                <w:ind w:left="720" w:hanging="720"/>
                <w:rPr>
                  <w:rFonts w:eastAsia="Times New Roman"/>
                </w:rPr>
              </w:pPr>
              <w:r w:rsidRPr="006C2820">
                <w:rPr>
                  <w:rFonts w:eastAsia="Times New Roman"/>
                </w:rPr>
                <w:t xml:space="preserve">Taylor, B. J., Gray, A. R., Galland, B. C., Heath, A. L. M., Lawrence, J., Sayers, R. M., ... &amp; Taylor, R. W. (2017). Targeting sleep, food, and activity in infants for obesity prevention: an RCT. </w:t>
              </w:r>
              <w:r w:rsidRPr="006C2820">
                <w:rPr>
                  <w:rFonts w:eastAsia="Times New Roman"/>
                  <w:i/>
                  <w:iCs/>
                </w:rPr>
                <w:t>Pediatrics</w:t>
              </w:r>
              <w:r w:rsidRPr="006C2820">
                <w:rPr>
                  <w:rFonts w:eastAsia="Times New Roman"/>
                </w:rPr>
                <w:t xml:space="preserve">, </w:t>
              </w:r>
              <w:r w:rsidRPr="006C2820">
                <w:rPr>
                  <w:rFonts w:eastAsia="Times New Roman"/>
                  <w:i/>
                  <w:iCs/>
                </w:rPr>
                <w:t>139</w:t>
              </w:r>
              <w:r w:rsidRPr="006C2820">
                <w:rPr>
                  <w:rFonts w:eastAsia="Times New Roman"/>
                </w:rPr>
                <w:t>(3).</w:t>
              </w:r>
            </w:p>
            <w:p w:rsidR="00822614" w:rsidRPr="006C2820" w:rsidRDefault="00822614" w:rsidP="00822614">
              <w:pPr>
                <w:spacing w:after="0" w:line="480" w:lineRule="auto"/>
                <w:ind w:left="720" w:hanging="720"/>
                <w:rPr>
                  <w:rFonts w:eastAsia="Times New Roman"/>
                </w:rPr>
              </w:pPr>
            </w:p>
            <w:p w:rsidR="00822614" w:rsidRPr="006C2820" w:rsidRDefault="00822614" w:rsidP="00822614">
              <w:pPr>
                <w:spacing w:after="0" w:line="480" w:lineRule="auto"/>
                <w:ind w:left="720" w:hanging="720"/>
                <w:rPr>
                  <w:rFonts w:eastAsia="Times New Roman"/>
                </w:rPr>
              </w:pPr>
              <w:r w:rsidRPr="006C2820">
                <w:rPr>
                  <w:rFonts w:eastAsia="Times New Roman"/>
                </w:rPr>
                <w:lastRenderedPageBreak/>
                <w:t>Watkins, K. L., Bundy, D. A., Jamison, D. T., Fink, G., &amp; Georgiadis, A. (2017). Evidence of the impact of interventions on health and development during middle childhood and school age.</w:t>
              </w:r>
            </w:p>
            <w:p w:rsidR="00822614" w:rsidRPr="006C2820" w:rsidRDefault="00822614" w:rsidP="00822614">
              <w:pPr>
                <w:spacing w:line="480" w:lineRule="auto"/>
                <w:ind w:left="720" w:hanging="720"/>
              </w:pPr>
            </w:p>
            <w:p w:rsidR="00822614" w:rsidRPr="006C2820" w:rsidRDefault="00822614" w:rsidP="00822614">
              <w:pPr>
                <w:spacing w:after="0" w:line="480" w:lineRule="auto"/>
                <w:ind w:left="720" w:hanging="720"/>
                <w:rPr>
                  <w:rFonts w:eastAsia="Times New Roman"/>
                </w:rPr>
              </w:pPr>
              <w:r w:rsidRPr="006C2820">
                <w:rPr>
                  <w:rFonts w:eastAsia="Times New Roman"/>
                </w:rPr>
                <w:t>Pasichnyk, V., Pityn, M., Melnyk, V., Karatnyk, I., Hakman, A., &amp; Galan, Y. (2018). Prerequisites for the physical development of preschool children for the realization of the tasks of physical education.</w:t>
              </w:r>
            </w:p>
            <w:p w:rsidR="00822614" w:rsidRDefault="00822614"/>
          </w:sdtContent>
        </w:sdt>
      </w:sdtContent>
    </w:sdt>
    <w:p w:rsidR="009262C7" w:rsidRPr="006C2820" w:rsidRDefault="009262C7" w:rsidP="006C2820">
      <w:pPr>
        <w:spacing w:after="0" w:line="480" w:lineRule="auto"/>
        <w:ind w:left="720" w:hanging="720"/>
        <w:rPr>
          <w:rFonts w:eastAsia="Times New Roman"/>
        </w:rPr>
      </w:pPr>
    </w:p>
    <w:p w:rsidR="009262C7" w:rsidRPr="006C2820" w:rsidRDefault="009262C7" w:rsidP="006C2820">
      <w:pPr>
        <w:spacing w:after="0" w:line="480" w:lineRule="auto"/>
        <w:ind w:left="720" w:hanging="720"/>
        <w:rPr>
          <w:rFonts w:eastAsia="Times New Roman"/>
        </w:rPr>
      </w:pPr>
    </w:p>
    <w:p w:rsidR="00DD160C" w:rsidRPr="006C2820" w:rsidRDefault="00DD160C" w:rsidP="006C2820">
      <w:pPr>
        <w:spacing w:line="480" w:lineRule="auto"/>
      </w:pPr>
    </w:p>
    <w:sectPr w:rsidR="00DD160C" w:rsidRPr="006C2820" w:rsidSect="00822614">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AC4" w:rsidRDefault="007A0AC4">
      <w:pPr>
        <w:spacing w:after="0" w:line="240" w:lineRule="auto"/>
      </w:pPr>
      <w:r>
        <w:separator/>
      </w:r>
    </w:p>
  </w:endnote>
  <w:endnote w:type="continuationSeparator" w:id="0">
    <w:p w:rsidR="007A0AC4" w:rsidRDefault="007A0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AC4" w:rsidRDefault="007A0AC4">
      <w:pPr>
        <w:spacing w:after="0" w:line="240" w:lineRule="auto"/>
      </w:pPr>
      <w:r>
        <w:separator/>
      </w:r>
    </w:p>
  </w:footnote>
  <w:footnote w:type="continuationSeparator" w:id="0">
    <w:p w:rsidR="007A0AC4" w:rsidRDefault="007A0A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9413132"/>
      <w:docPartObj>
        <w:docPartGallery w:val="Page Numbers (Top of Page)"/>
        <w:docPartUnique/>
      </w:docPartObj>
    </w:sdtPr>
    <w:sdtEndPr>
      <w:rPr>
        <w:noProof/>
      </w:rPr>
    </w:sdtEndPr>
    <w:sdtContent>
      <w:p w:rsidR="00AB535F" w:rsidRDefault="00822614">
        <w:pPr>
          <w:pStyle w:val="Header"/>
          <w:jc w:val="right"/>
        </w:pPr>
        <w:r w:rsidRPr="00822614">
          <w:t>COMMUNITY CHILD DEVELOPMENT CENTER PROPOSAL</w:t>
        </w:r>
        <w:r>
          <w:tab/>
        </w:r>
        <w:r>
          <w:tab/>
        </w:r>
        <w:r w:rsidR="009A0DA9">
          <w:fldChar w:fldCharType="begin"/>
        </w:r>
        <w:r w:rsidR="009A0DA9">
          <w:instrText xml:space="preserve"> PAGE   \* MERGEFORMAT </w:instrText>
        </w:r>
        <w:r w:rsidR="009A0DA9">
          <w:fldChar w:fldCharType="separate"/>
        </w:r>
        <w:r w:rsidR="000D5104">
          <w:rPr>
            <w:noProof/>
          </w:rPr>
          <w:t>2</w:t>
        </w:r>
        <w:r w:rsidR="009A0DA9">
          <w:rPr>
            <w:noProof/>
          </w:rPr>
          <w:fldChar w:fldCharType="end"/>
        </w:r>
      </w:p>
    </w:sdtContent>
  </w:sdt>
  <w:p w:rsidR="00CC4A44" w:rsidRDefault="00CC4A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2614" w:rsidRDefault="00822614">
    <w:pPr>
      <w:pStyle w:val="Header"/>
      <w:jc w:val="right"/>
    </w:pPr>
    <w:r>
      <w:t xml:space="preserve">Running Head: </w:t>
    </w:r>
    <w:r w:rsidRPr="00822614">
      <w:t>COMMUNITY CHILD DEVELOPMENT CENTER PROPOSAL</w:t>
    </w:r>
    <w:r>
      <w:t xml:space="preserve"> </w:t>
    </w:r>
    <w:r>
      <w:tab/>
    </w:r>
    <w:sdt>
      <w:sdtPr>
        <w:id w:val="158286717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D5104">
          <w:rPr>
            <w:noProof/>
          </w:rPr>
          <w:t>1</w:t>
        </w:r>
        <w:r>
          <w:rPr>
            <w:noProof/>
          </w:rPr>
          <w:fldChar w:fldCharType="end"/>
        </w:r>
      </w:sdtContent>
    </w:sdt>
  </w:p>
  <w:p w:rsidR="00822614" w:rsidRDefault="008226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E4668"/>
    <w:multiLevelType w:val="hybridMultilevel"/>
    <w:tmpl w:val="8F3C62DC"/>
    <w:lvl w:ilvl="0" w:tplc="F5904B08">
      <w:start w:val="1"/>
      <w:numFmt w:val="bullet"/>
      <w:lvlText w:val=""/>
      <w:lvlJc w:val="left"/>
      <w:pPr>
        <w:ind w:left="720" w:hanging="360"/>
      </w:pPr>
      <w:rPr>
        <w:rFonts w:ascii="Wingdings" w:hAnsi="Wingdings" w:hint="default"/>
      </w:rPr>
    </w:lvl>
    <w:lvl w:ilvl="1" w:tplc="FD2292B2" w:tentative="1">
      <w:start w:val="1"/>
      <w:numFmt w:val="bullet"/>
      <w:lvlText w:val="o"/>
      <w:lvlJc w:val="left"/>
      <w:pPr>
        <w:ind w:left="1440" w:hanging="360"/>
      </w:pPr>
      <w:rPr>
        <w:rFonts w:ascii="Courier New" w:hAnsi="Courier New" w:cs="Courier New" w:hint="default"/>
      </w:rPr>
    </w:lvl>
    <w:lvl w:ilvl="2" w:tplc="2F262892" w:tentative="1">
      <w:start w:val="1"/>
      <w:numFmt w:val="bullet"/>
      <w:lvlText w:val=""/>
      <w:lvlJc w:val="left"/>
      <w:pPr>
        <w:ind w:left="2160" w:hanging="360"/>
      </w:pPr>
      <w:rPr>
        <w:rFonts w:ascii="Wingdings" w:hAnsi="Wingdings" w:hint="default"/>
      </w:rPr>
    </w:lvl>
    <w:lvl w:ilvl="3" w:tplc="B66A71CE" w:tentative="1">
      <w:start w:val="1"/>
      <w:numFmt w:val="bullet"/>
      <w:lvlText w:val=""/>
      <w:lvlJc w:val="left"/>
      <w:pPr>
        <w:ind w:left="2880" w:hanging="360"/>
      </w:pPr>
      <w:rPr>
        <w:rFonts w:ascii="Symbol" w:hAnsi="Symbol" w:hint="default"/>
      </w:rPr>
    </w:lvl>
    <w:lvl w:ilvl="4" w:tplc="5EA0B696" w:tentative="1">
      <w:start w:val="1"/>
      <w:numFmt w:val="bullet"/>
      <w:lvlText w:val="o"/>
      <w:lvlJc w:val="left"/>
      <w:pPr>
        <w:ind w:left="3600" w:hanging="360"/>
      </w:pPr>
      <w:rPr>
        <w:rFonts w:ascii="Courier New" w:hAnsi="Courier New" w:cs="Courier New" w:hint="default"/>
      </w:rPr>
    </w:lvl>
    <w:lvl w:ilvl="5" w:tplc="14AE9F56" w:tentative="1">
      <w:start w:val="1"/>
      <w:numFmt w:val="bullet"/>
      <w:lvlText w:val=""/>
      <w:lvlJc w:val="left"/>
      <w:pPr>
        <w:ind w:left="4320" w:hanging="360"/>
      </w:pPr>
      <w:rPr>
        <w:rFonts w:ascii="Wingdings" w:hAnsi="Wingdings" w:hint="default"/>
      </w:rPr>
    </w:lvl>
    <w:lvl w:ilvl="6" w:tplc="2D28A48C" w:tentative="1">
      <w:start w:val="1"/>
      <w:numFmt w:val="bullet"/>
      <w:lvlText w:val=""/>
      <w:lvlJc w:val="left"/>
      <w:pPr>
        <w:ind w:left="5040" w:hanging="360"/>
      </w:pPr>
      <w:rPr>
        <w:rFonts w:ascii="Symbol" w:hAnsi="Symbol" w:hint="default"/>
      </w:rPr>
    </w:lvl>
    <w:lvl w:ilvl="7" w:tplc="0A247D6A" w:tentative="1">
      <w:start w:val="1"/>
      <w:numFmt w:val="bullet"/>
      <w:lvlText w:val="o"/>
      <w:lvlJc w:val="left"/>
      <w:pPr>
        <w:ind w:left="5760" w:hanging="360"/>
      </w:pPr>
      <w:rPr>
        <w:rFonts w:ascii="Courier New" w:hAnsi="Courier New" w:cs="Courier New" w:hint="default"/>
      </w:rPr>
    </w:lvl>
    <w:lvl w:ilvl="8" w:tplc="B98E06C0" w:tentative="1">
      <w:start w:val="1"/>
      <w:numFmt w:val="bullet"/>
      <w:lvlText w:val=""/>
      <w:lvlJc w:val="left"/>
      <w:pPr>
        <w:ind w:left="6480" w:hanging="360"/>
      </w:pPr>
      <w:rPr>
        <w:rFonts w:ascii="Wingdings" w:hAnsi="Wingdings" w:hint="default"/>
      </w:rPr>
    </w:lvl>
  </w:abstractNum>
  <w:abstractNum w:abstractNumId="1" w15:restartNumberingAfterBreak="0">
    <w:nsid w:val="0A837BFB"/>
    <w:multiLevelType w:val="hybridMultilevel"/>
    <w:tmpl w:val="54408368"/>
    <w:lvl w:ilvl="0" w:tplc="94563A8E">
      <w:start w:val="1"/>
      <w:numFmt w:val="bullet"/>
      <w:lvlText w:val=""/>
      <w:lvlJc w:val="left"/>
      <w:pPr>
        <w:ind w:left="783" w:hanging="360"/>
      </w:pPr>
      <w:rPr>
        <w:rFonts w:ascii="Wingdings" w:hAnsi="Wingdings" w:hint="default"/>
      </w:rPr>
    </w:lvl>
    <w:lvl w:ilvl="1" w:tplc="AC943ED2" w:tentative="1">
      <w:start w:val="1"/>
      <w:numFmt w:val="bullet"/>
      <w:lvlText w:val="o"/>
      <w:lvlJc w:val="left"/>
      <w:pPr>
        <w:ind w:left="1503" w:hanging="360"/>
      </w:pPr>
      <w:rPr>
        <w:rFonts w:ascii="Courier New" w:hAnsi="Courier New" w:cs="Courier New" w:hint="default"/>
      </w:rPr>
    </w:lvl>
    <w:lvl w:ilvl="2" w:tplc="80CEE352" w:tentative="1">
      <w:start w:val="1"/>
      <w:numFmt w:val="bullet"/>
      <w:lvlText w:val=""/>
      <w:lvlJc w:val="left"/>
      <w:pPr>
        <w:ind w:left="2223" w:hanging="360"/>
      </w:pPr>
      <w:rPr>
        <w:rFonts w:ascii="Wingdings" w:hAnsi="Wingdings" w:hint="default"/>
      </w:rPr>
    </w:lvl>
    <w:lvl w:ilvl="3" w:tplc="3B1E60C2" w:tentative="1">
      <w:start w:val="1"/>
      <w:numFmt w:val="bullet"/>
      <w:lvlText w:val=""/>
      <w:lvlJc w:val="left"/>
      <w:pPr>
        <w:ind w:left="2943" w:hanging="360"/>
      </w:pPr>
      <w:rPr>
        <w:rFonts w:ascii="Symbol" w:hAnsi="Symbol" w:hint="default"/>
      </w:rPr>
    </w:lvl>
    <w:lvl w:ilvl="4" w:tplc="6C06BA7A" w:tentative="1">
      <w:start w:val="1"/>
      <w:numFmt w:val="bullet"/>
      <w:lvlText w:val="o"/>
      <w:lvlJc w:val="left"/>
      <w:pPr>
        <w:ind w:left="3663" w:hanging="360"/>
      </w:pPr>
      <w:rPr>
        <w:rFonts w:ascii="Courier New" w:hAnsi="Courier New" w:cs="Courier New" w:hint="default"/>
      </w:rPr>
    </w:lvl>
    <w:lvl w:ilvl="5" w:tplc="4AD2F15A" w:tentative="1">
      <w:start w:val="1"/>
      <w:numFmt w:val="bullet"/>
      <w:lvlText w:val=""/>
      <w:lvlJc w:val="left"/>
      <w:pPr>
        <w:ind w:left="4383" w:hanging="360"/>
      </w:pPr>
      <w:rPr>
        <w:rFonts w:ascii="Wingdings" w:hAnsi="Wingdings" w:hint="default"/>
      </w:rPr>
    </w:lvl>
    <w:lvl w:ilvl="6" w:tplc="9F0C09EA" w:tentative="1">
      <w:start w:val="1"/>
      <w:numFmt w:val="bullet"/>
      <w:lvlText w:val=""/>
      <w:lvlJc w:val="left"/>
      <w:pPr>
        <w:ind w:left="5103" w:hanging="360"/>
      </w:pPr>
      <w:rPr>
        <w:rFonts w:ascii="Symbol" w:hAnsi="Symbol" w:hint="default"/>
      </w:rPr>
    </w:lvl>
    <w:lvl w:ilvl="7" w:tplc="94C82C0C" w:tentative="1">
      <w:start w:val="1"/>
      <w:numFmt w:val="bullet"/>
      <w:lvlText w:val="o"/>
      <w:lvlJc w:val="left"/>
      <w:pPr>
        <w:ind w:left="5823" w:hanging="360"/>
      </w:pPr>
      <w:rPr>
        <w:rFonts w:ascii="Courier New" w:hAnsi="Courier New" w:cs="Courier New" w:hint="default"/>
      </w:rPr>
    </w:lvl>
    <w:lvl w:ilvl="8" w:tplc="2C0C53E6" w:tentative="1">
      <w:start w:val="1"/>
      <w:numFmt w:val="bullet"/>
      <w:lvlText w:val=""/>
      <w:lvlJc w:val="left"/>
      <w:pPr>
        <w:ind w:left="6543" w:hanging="360"/>
      </w:pPr>
      <w:rPr>
        <w:rFonts w:ascii="Wingdings" w:hAnsi="Wingdings" w:hint="default"/>
      </w:rPr>
    </w:lvl>
  </w:abstractNum>
  <w:abstractNum w:abstractNumId="2" w15:restartNumberingAfterBreak="0">
    <w:nsid w:val="1AEF06EC"/>
    <w:multiLevelType w:val="hybridMultilevel"/>
    <w:tmpl w:val="922C330E"/>
    <w:lvl w:ilvl="0" w:tplc="D9A64AC4">
      <w:start w:val="1"/>
      <w:numFmt w:val="bullet"/>
      <w:lvlText w:val=""/>
      <w:lvlJc w:val="left"/>
      <w:pPr>
        <w:ind w:left="1080" w:hanging="360"/>
      </w:pPr>
      <w:rPr>
        <w:rFonts w:ascii="Wingdings" w:hAnsi="Wingdings" w:hint="default"/>
      </w:rPr>
    </w:lvl>
    <w:lvl w:ilvl="1" w:tplc="CEB20740" w:tentative="1">
      <w:start w:val="1"/>
      <w:numFmt w:val="bullet"/>
      <w:lvlText w:val="o"/>
      <w:lvlJc w:val="left"/>
      <w:pPr>
        <w:ind w:left="1800" w:hanging="360"/>
      </w:pPr>
      <w:rPr>
        <w:rFonts w:ascii="Courier New" w:hAnsi="Courier New" w:cs="Courier New" w:hint="default"/>
      </w:rPr>
    </w:lvl>
    <w:lvl w:ilvl="2" w:tplc="9A9AA754" w:tentative="1">
      <w:start w:val="1"/>
      <w:numFmt w:val="bullet"/>
      <w:lvlText w:val=""/>
      <w:lvlJc w:val="left"/>
      <w:pPr>
        <w:ind w:left="2520" w:hanging="360"/>
      </w:pPr>
      <w:rPr>
        <w:rFonts w:ascii="Wingdings" w:hAnsi="Wingdings" w:hint="default"/>
      </w:rPr>
    </w:lvl>
    <w:lvl w:ilvl="3" w:tplc="EB64DF58" w:tentative="1">
      <w:start w:val="1"/>
      <w:numFmt w:val="bullet"/>
      <w:lvlText w:val=""/>
      <w:lvlJc w:val="left"/>
      <w:pPr>
        <w:ind w:left="3240" w:hanging="360"/>
      </w:pPr>
      <w:rPr>
        <w:rFonts w:ascii="Symbol" w:hAnsi="Symbol" w:hint="default"/>
      </w:rPr>
    </w:lvl>
    <w:lvl w:ilvl="4" w:tplc="F5E025FE" w:tentative="1">
      <w:start w:val="1"/>
      <w:numFmt w:val="bullet"/>
      <w:lvlText w:val="o"/>
      <w:lvlJc w:val="left"/>
      <w:pPr>
        <w:ind w:left="3960" w:hanging="360"/>
      </w:pPr>
      <w:rPr>
        <w:rFonts w:ascii="Courier New" w:hAnsi="Courier New" w:cs="Courier New" w:hint="default"/>
      </w:rPr>
    </w:lvl>
    <w:lvl w:ilvl="5" w:tplc="0F488444" w:tentative="1">
      <w:start w:val="1"/>
      <w:numFmt w:val="bullet"/>
      <w:lvlText w:val=""/>
      <w:lvlJc w:val="left"/>
      <w:pPr>
        <w:ind w:left="4680" w:hanging="360"/>
      </w:pPr>
      <w:rPr>
        <w:rFonts w:ascii="Wingdings" w:hAnsi="Wingdings" w:hint="default"/>
      </w:rPr>
    </w:lvl>
    <w:lvl w:ilvl="6" w:tplc="875EA378" w:tentative="1">
      <w:start w:val="1"/>
      <w:numFmt w:val="bullet"/>
      <w:lvlText w:val=""/>
      <w:lvlJc w:val="left"/>
      <w:pPr>
        <w:ind w:left="5400" w:hanging="360"/>
      </w:pPr>
      <w:rPr>
        <w:rFonts w:ascii="Symbol" w:hAnsi="Symbol" w:hint="default"/>
      </w:rPr>
    </w:lvl>
    <w:lvl w:ilvl="7" w:tplc="A7ACF520" w:tentative="1">
      <w:start w:val="1"/>
      <w:numFmt w:val="bullet"/>
      <w:lvlText w:val="o"/>
      <w:lvlJc w:val="left"/>
      <w:pPr>
        <w:ind w:left="6120" w:hanging="360"/>
      </w:pPr>
      <w:rPr>
        <w:rFonts w:ascii="Courier New" w:hAnsi="Courier New" w:cs="Courier New" w:hint="default"/>
      </w:rPr>
    </w:lvl>
    <w:lvl w:ilvl="8" w:tplc="6BD8C976" w:tentative="1">
      <w:start w:val="1"/>
      <w:numFmt w:val="bullet"/>
      <w:lvlText w:val=""/>
      <w:lvlJc w:val="left"/>
      <w:pPr>
        <w:ind w:left="6840" w:hanging="360"/>
      </w:pPr>
      <w:rPr>
        <w:rFonts w:ascii="Wingdings" w:hAnsi="Wingdings" w:hint="default"/>
      </w:rPr>
    </w:lvl>
  </w:abstractNum>
  <w:abstractNum w:abstractNumId="3" w15:restartNumberingAfterBreak="0">
    <w:nsid w:val="1B6225F2"/>
    <w:multiLevelType w:val="hybridMultilevel"/>
    <w:tmpl w:val="CB9C9C92"/>
    <w:lvl w:ilvl="0" w:tplc="AC689EF4">
      <w:start w:val="1"/>
      <w:numFmt w:val="bullet"/>
      <w:lvlText w:val=""/>
      <w:lvlJc w:val="left"/>
      <w:pPr>
        <w:ind w:left="1080" w:hanging="360"/>
      </w:pPr>
      <w:rPr>
        <w:rFonts w:ascii="Symbol" w:hAnsi="Symbol" w:hint="default"/>
      </w:rPr>
    </w:lvl>
    <w:lvl w:ilvl="1" w:tplc="81424350" w:tentative="1">
      <w:start w:val="1"/>
      <w:numFmt w:val="bullet"/>
      <w:lvlText w:val="o"/>
      <w:lvlJc w:val="left"/>
      <w:pPr>
        <w:ind w:left="1800" w:hanging="360"/>
      </w:pPr>
      <w:rPr>
        <w:rFonts w:ascii="Courier New" w:hAnsi="Courier New" w:cs="Courier New" w:hint="default"/>
      </w:rPr>
    </w:lvl>
    <w:lvl w:ilvl="2" w:tplc="E6A4CC4C" w:tentative="1">
      <w:start w:val="1"/>
      <w:numFmt w:val="bullet"/>
      <w:lvlText w:val=""/>
      <w:lvlJc w:val="left"/>
      <w:pPr>
        <w:ind w:left="2520" w:hanging="360"/>
      </w:pPr>
      <w:rPr>
        <w:rFonts w:ascii="Wingdings" w:hAnsi="Wingdings" w:hint="default"/>
      </w:rPr>
    </w:lvl>
    <w:lvl w:ilvl="3" w:tplc="163672DC" w:tentative="1">
      <w:start w:val="1"/>
      <w:numFmt w:val="bullet"/>
      <w:lvlText w:val=""/>
      <w:lvlJc w:val="left"/>
      <w:pPr>
        <w:ind w:left="3240" w:hanging="360"/>
      </w:pPr>
      <w:rPr>
        <w:rFonts w:ascii="Symbol" w:hAnsi="Symbol" w:hint="default"/>
      </w:rPr>
    </w:lvl>
    <w:lvl w:ilvl="4" w:tplc="D0A60492" w:tentative="1">
      <w:start w:val="1"/>
      <w:numFmt w:val="bullet"/>
      <w:lvlText w:val="o"/>
      <w:lvlJc w:val="left"/>
      <w:pPr>
        <w:ind w:left="3960" w:hanging="360"/>
      </w:pPr>
      <w:rPr>
        <w:rFonts w:ascii="Courier New" w:hAnsi="Courier New" w:cs="Courier New" w:hint="default"/>
      </w:rPr>
    </w:lvl>
    <w:lvl w:ilvl="5" w:tplc="C32E2F9E" w:tentative="1">
      <w:start w:val="1"/>
      <w:numFmt w:val="bullet"/>
      <w:lvlText w:val=""/>
      <w:lvlJc w:val="left"/>
      <w:pPr>
        <w:ind w:left="4680" w:hanging="360"/>
      </w:pPr>
      <w:rPr>
        <w:rFonts w:ascii="Wingdings" w:hAnsi="Wingdings" w:hint="default"/>
      </w:rPr>
    </w:lvl>
    <w:lvl w:ilvl="6" w:tplc="28FCC252" w:tentative="1">
      <w:start w:val="1"/>
      <w:numFmt w:val="bullet"/>
      <w:lvlText w:val=""/>
      <w:lvlJc w:val="left"/>
      <w:pPr>
        <w:ind w:left="5400" w:hanging="360"/>
      </w:pPr>
      <w:rPr>
        <w:rFonts w:ascii="Symbol" w:hAnsi="Symbol" w:hint="default"/>
      </w:rPr>
    </w:lvl>
    <w:lvl w:ilvl="7" w:tplc="5236318E" w:tentative="1">
      <w:start w:val="1"/>
      <w:numFmt w:val="bullet"/>
      <w:lvlText w:val="o"/>
      <w:lvlJc w:val="left"/>
      <w:pPr>
        <w:ind w:left="6120" w:hanging="360"/>
      </w:pPr>
      <w:rPr>
        <w:rFonts w:ascii="Courier New" w:hAnsi="Courier New" w:cs="Courier New" w:hint="default"/>
      </w:rPr>
    </w:lvl>
    <w:lvl w:ilvl="8" w:tplc="867EF7CE" w:tentative="1">
      <w:start w:val="1"/>
      <w:numFmt w:val="bullet"/>
      <w:lvlText w:val=""/>
      <w:lvlJc w:val="left"/>
      <w:pPr>
        <w:ind w:left="6840" w:hanging="360"/>
      </w:pPr>
      <w:rPr>
        <w:rFonts w:ascii="Wingdings" w:hAnsi="Wingdings" w:hint="default"/>
      </w:rPr>
    </w:lvl>
  </w:abstractNum>
  <w:abstractNum w:abstractNumId="4" w15:restartNumberingAfterBreak="0">
    <w:nsid w:val="26164FFC"/>
    <w:multiLevelType w:val="multilevel"/>
    <w:tmpl w:val="9118C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7CC6B7C"/>
    <w:multiLevelType w:val="multilevel"/>
    <w:tmpl w:val="6E542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395880"/>
    <w:multiLevelType w:val="multilevel"/>
    <w:tmpl w:val="DF463A64"/>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o"/>
      <w:lvlJc w:val="left"/>
      <w:pPr>
        <w:tabs>
          <w:tab w:val="num" w:pos="1350"/>
        </w:tabs>
        <w:ind w:left="1350" w:hanging="360"/>
      </w:pPr>
      <w:rPr>
        <w:rFonts w:ascii="Courier New" w:hAnsi="Courier New" w:hint="default"/>
        <w:sz w:val="20"/>
      </w:rPr>
    </w:lvl>
    <w:lvl w:ilvl="2" w:tentative="1">
      <w:start w:val="1"/>
      <w:numFmt w:val="bullet"/>
      <w:lvlText w:val=""/>
      <w:lvlJc w:val="left"/>
      <w:pPr>
        <w:tabs>
          <w:tab w:val="num" w:pos="2070"/>
        </w:tabs>
        <w:ind w:left="2070" w:hanging="360"/>
      </w:pPr>
      <w:rPr>
        <w:rFonts w:ascii="Wingdings" w:hAnsi="Wingdings" w:hint="default"/>
        <w:sz w:val="20"/>
      </w:rPr>
    </w:lvl>
    <w:lvl w:ilvl="3" w:tentative="1">
      <w:start w:val="1"/>
      <w:numFmt w:val="bullet"/>
      <w:lvlText w:val=""/>
      <w:lvlJc w:val="left"/>
      <w:pPr>
        <w:tabs>
          <w:tab w:val="num" w:pos="2790"/>
        </w:tabs>
        <w:ind w:left="2790" w:hanging="360"/>
      </w:pPr>
      <w:rPr>
        <w:rFonts w:ascii="Wingdings" w:hAnsi="Wingdings" w:hint="default"/>
        <w:sz w:val="20"/>
      </w:rPr>
    </w:lvl>
    <w:lvl w:ilvl="4" w:tentative="1">
      <w:start w:val="1"/>
      <w:numFmt w:val="bullet"/>
      <w:lvlText w:val=""/>
      <w:lvlJc w:val="left"/>
      <w:pPr>
        <w:tabs>
          <w:tab w:val="num" w:pos="3510"/>
        </w:tabs>
        <w:ind w:left="3510" w:hanging="360"/>
      </w:pPr>
      <w:rPr>
        <w:rFonts w:ascii="Wingdings" w:hAnsi="Wingdings" w:hint="default"/>
        <w:sz w:val="20"/>
      </w:rPr>
    </w:lvl>
    <w:lvl w:ilvl="5" w:tentative="1">
      <w:start w:val="1"/>
      <w:numFmt w:val="bullet"/>
      <w:lvlText w:val=""/>
      <w:lvlJc w:val="left"/>
      <w:pPr>
        <w:tabs>
          <w:tab w:val="num" w:pos="4230"/>
        </w:tabs>
        <w:ind w:left="4230" w:hanging="360"/>
      </w:pPr>
      <w:rPr>
        <w:rFonts w:ascii="Wingdings" w:hAnsi="Wingdings" w:hint="default"/>
        <w:sz w:val="20"/>
      </w:rPr>
    </w:lvl>
    <w:lvl w:ilvl="6" w:tentative="1">
      <w:start w:val="1"/>
      <w:numFmt w:val="bullet"/>
      <w:lvlText w:val=""/>
      <w:lvlJc w:val="left"/>
      <w:pPr>
        <w:tabs>
          <w:tab w:val="num" w:pos="4950"/>
        </w:tabs>
        <w:ind w:left="4950" w:hanging="360"/>
      </w:pPr>
      <w:rPr>
        <w:rFonts w:ascii="Wingdings" w:hAnsi="Wingdings" w:hint="default"/>
        <w:sz w:val="20"/>
      </w:rPr>
    </w:lvl>
    <w:lvl w:ilvl="7" w:tentative="1">
      <w:start w:val="1"/>
      <w:numFmt w:val="bullet"/>
      <w:lvlText w:val=""/>
      <w:lvlJc w:val="left"/>
      <w:pPr>
        <w:tabs>
          <w:tab w:val="num" w:pos="5670"/>
        </w:tabs>
        <w:ind w:left="5670" w:hanging="360"/>
      </w:pPr>
      <w:rPr>
        <w:rFonts w:ascii="Wingdings" w:hAnsi="Wingdings" w:hint="default"/>
        <w:sz w:val="20"/>
      </w:rPr>
    </w:lvl>
    <w:lvl w:ilvl="8" w:tentative="1">
      <w:start w:val="1"/>
      <w:numFmt w:val="bullet"/>
      <w:lvlText w:val=""/>
      <w:lvlJc w:val="left"/>
      <w:pPr>
        <w:tabs>
          <w:tab w:val="num" w:pos="6390"/>
        </w:tabs>
        <w:ind w:left="6390" w:hanging="360"/>
      </w:pPr>
      <w:rPr>
        <w:rFonts w:ascii="Wingdings" w:hAnsi="Wingdings" w:hint="default"/>
        <w:sz w:val="20"/>
      </w:rPr>
    </w:lvl>
  </w:abstractNum>
  <w:abstractNum w:abstractNumId="7" w15:restartNumberingAfterBreak="0">
    <w:nsid w:val="34317F71"/>
    <w:multiLevelType w:val="multilevel"/>
    <w:tmpl w:val="D99A8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777ED5"/>
    <w:multiLevelType w:val="hybridMultilevel"/>
    <w:tmpl w:val="27AAEBFC"/>
    <w:lvl w:ilvl="0" w:tplc="9A72919E">
      <w:start w:val="1"/>
      <w:numFmt w:val="bullet"/>
      <w:lvlText w:val=""/>
      <w:lvlJc w:val="left"/>
      <w:pPr>
        <w:ind w:left="783" w:hanging="360"/>
      </w:pPr>
      <w:rPr>
        <w:rFonts w:ascii="Wingdings" w:hAnsi="Wingdings" w:hint="default"/>
      </w:rPr>
    </w:lvl>
    <w:lvl w:ilvl="1" w:tplc="E9E45D2E" w:tentative="1">
      <w:start w:val="1"/>
      <w:numFmt w:val="bullet"/>
      <w:lvlText w:val="o"/>
      <w:lvlJc w:val="left"/>
      <w:pPr>
        <w:ind w:left="1503" w:hanging="360"/>
      </w:pPr>
      <w:rPr>
        <w:rFonts w:ascii="Courier New" w:hAnsi="Courier New" w:cs="Courier New" w:hint="default"/>
      </w:rPr>
    </w:lvl>
    <w:lvl w:ilvl="2" w:tplc="2214D60C" w:tentative="1">
      <w:start w:val="1"/>
      <w:numFmt w:val="bullet"/>
      <w:lvlText w:val=""/>
      <w:lvlJc w:val="left"/>
      <w:pPr>
        <w:ind w:left="2223" w:hanging="360"/>
      </w:pPr>
      <w:rPr>
        <w:rFonts w:ascii="Wingdings" w:hAnsi="Wingdings" w:hint="default"/>
      </w:rPr>
    </w:lvl>
    <w:lvl w:ilvl="3" w:tplc="3A72B6D0" w:tentative="1">
      <w:start w:val="1"/>
      <w:numFmt w:val="bullet"/>
      <w:lvlText w:val=""/>
      <w:lvlJc w:val="left"/>
      <w:pPr>
        <w:ind w:left="2943" w:hanging="360"/>
      </w:pPr>
      <w:rPr>
        <w:rFonts w:ascii="Symbol" w:hAnsi="Symbol" w:hint="default"/>
      </w:rPr>
    </w:lvl>
    <w:lvl w:ilvl="4" w:tplc="EC18DB26" w:tentative="1">
      <w:start w:val="1"/>
      <w:numFmt w:val="bullet"/>
      <w:lvlText w:val="o"/>
      <w:lvlJc w:val="left"/>
      <w:pPr>
        <w:ind w:left="3663" w:hanging="360"/>
      </w:pPr>
      <w:rPr>
        <w:rFonts w:ascii="Courier New" w:hAnsi="Courier New" w:cs="Courier New" w:hint="default"/>
      </w:rPr>
    </w:lvl>
    <w:lvl w:ilvl="5" w:tplc="DDD6F976" w:tentative="1">
      <w:start w:val="1"/>
      <w:numFmt w:val="bullet"/>
      <w:lvlText w:val=""/>
      <w:lvlJc w:val="left"/>
      <w:pPr>
        <w:ind w:left="4383" w:hanging="360"/>
      </w:pPr>
      <w:rPr>
        <w:rFonts w:ascii="Wingdings" w:hAnsi="Wingdings" w:hint="default"/>
      </w:rPr>
    </w:lvl>
    <w:lvl w:ilvl="6" w:tplc="CEAE66FE" w:tentative="1">
      <w:start w:val="1"/>
      <w:numFmt w:val="bullet"/>
      <w:lvlText w:val=""/>
      <w:lvlJc w:val="left"/>
      <w:pPr>
        <w:ind w:left="5103" w:hanging="360"/>
      </w:pPr>
      <w:rPr>
        <w:rFonts w:ascii="Symbol" w:hAnsi="Symbol" w:hint="default"/>
      </w:rPr>
    </w:lvl>
    <w:lvl w:ilvl="7" w:tplc="82E898CE" w:tentative="1">
      <w:start w:val="1"/>
      <w:numFmt w:val="bullet"/>
      <w:lvlText w:val="o"/>
      <w:lvlJc w:val="left"/>
      <w:pPr>
        <w:ind w:left="5823" w:hanging="360"/>
      </w:pPr>
      <w:rPr>
        <w:rFonts w:ascii="Courier New" w:hAnsi="Courier New" w:cs="Courier New" w:hint="default"/>
      </w:rPr>
    </w:lvl>
    <w:lvl w:ilvl="8" w:tplc="82B019AE" w:tentative="1">
      <w:start w:val="1"/>
      <w:numFmt w:val="bullet"/>
      <w:lvlText w:val=""/>
      <w:lvlJc w:val="left"/>
      <w:pPr>
        <w:ind w:left="6543" w:hanging="360"/>
      </w:pPr>
      <w:rPr>
        <w:rFonts w:ascii="Wingdings" w:hAnsi="Wingdings" w:hint="default"/>
      </w:rPr>
    </w:lvl>
  </w:abstractNum>
  <w:abstractNum w:abstractNumId="9" w15:restartNumberingAfterBreak="0">
    <w:nsid w:val="3CBA5A17"/>
    <w:multiLevelType w:val="hybridMultilevel"/>
    <w:tmpl w:val="F47820E8"/>
    <w:lvl w:ilvl="0" w:tplc="D58C008A">
      <w:start w:val="1"/>
      <w:numFmt w:val="bullet"/>
      <w:lvlText w:val=""/>
      <w:lvlJc w:val="left"/>
      <w:pPr>
        <w:ind w:left="720" w:hanging="360"/>
      </w:pPr>
      <w:rPr>
        <w:rFonts w:ascii="Wingdings" w:hAnsi="Wingdings" w:hint="default"/>
      </w:rPr>
    </w:lvl>
    <w:lvl w:ilvl="1" w:tplc="2E8063D8" w:tentative="1">
      <w:start w:val="1"/>
      <w:numFmt w:val="bullet"/>
      <w:lvlText w:val="o"/>
      <w:lvlJc w:val="left"/>
      <w:pPr>
        <w:ind w:left="1440" w:hanging="360"/>
      </w:pPr>
      <w:rPr>
        <w:rFonts w:ascii="Courier New" w:hAnsi="Courier New" w:cs="Courier New" w:hint="default"/>
      </w:rPr>
    </w:lvl>
    <w:lvl w:ilvl="2" w:tplc="D0E4795C" w:tentative="1">
      <w:start w:val="1"/>
      <w:numFmt w:val="bullet"/>
      <w:lvlText w:val=""/>
      <w:lvlJc w:val="left"/>
      <w:pPr>
        <w:ind w:left="2160" w:hanging="360"/>
      </w:pPr>
      <w:rPr>
        <w:rFonts w:ascii="Wingdings" w:hAnsi="Wingdings" w:hint="default"/>
      </w:rPr>
    </w:lvl>
    <w:lvl w:ilvl="3" w:tplc="46802F9E" w:tentative="1">
      <w:start w:val="1"/>
      <w:numFmt w:val="bullet"/>
      <w:lvlText w:val=""/>
      <w:lvlJc w:val="left"/>
      <w:pPr>
        <w:ind w:left="2880" w:hanging="360"/>
      </w:pPr>
      <w:rPr>
        <w:rFonts w:ascii="Symbol" w:hAnsi="Symbol" w:hint="default"/>
      </w:rPr>
    </w:lvl>
    <w:lvl w:ilvl="4" w:tplc="321251BE" w:tentative="1">
      <w:start w:val="1"/>
      <w:numFmt w:val="bullet"/>
      <w:lvlText w:val="o"/>
      <w:lvlJc w:val="left"/>
      <w:pPr>
        <w:ind w:left="3600" w:hanging="360"/>
      </w:pPr>
      <w:rPr>
        <w:rFonts w:ascii="Courier New" w:hAnsi="Courier New" w:cs="Courier New" w:hint="default"/>
      </w:rPr>
    </w:lvl>
    <w:lvl w:ilvl="5" w:tplc="3748528A" w:tentative="1">
      <w:start w:val="1"/>
      <w:numFmt w:val="bullet"/>
      <w:lvlText w:val=""/>
      <w:lvlJc w:val="left"/>
      <w:pPr>
        <w:ind w:left="4320" w:hanging="360"/>
      </w:pPr>
      <w:rPr>
        <w:rFonts w:ascii="Wingdings" w:hAnsi="Wingdings" w:hint="default"/>
      </w:rPr>
    </w:lvl>
    <w:lvl w:ilvl="6" w:tplc="E50EE4AC" w:tentative="1">
      <w:start w:val="1"/>
      <w:numFmt w:val="bullet"/>
      <w:lvlText w:val=""/>
      <w:lvlJc w:val="left"/>
      <w:pPr>
        <w:ind w:left="5040" w:hanging="360"/>
      </w:pPr>
      <w:rPr>
        <w:rFonts w:ascii="Symbol" w:hAnsi="Symbol" w:hint="default"/>
      </w:rPr>
    </w:lvl>
    <w:lvl w:ilvl="7" w:tplc="3D6254D0" w:tentative="1">
      <w:start w:val="1"/>
      <w:numFmt w:val="bullet"/>
      <w:lvlText w:val="o"/>
      <w:lvlJc w:val="left"/>
      <w:pPr>
        <w:ind w:left="5760" w:hanging="360"/>
      </w:pPr>
      <w:rPr>
        <w:rFonts w:ascii="Courier New" w:hAnsi="Courier New" w:cs="Courier New" w:hint="default"/>
      </w:rPr>
    </w:lvl>
    <w:lvl w:ilvl="8" w:tplc="24F8A2BE" w:tentative="1">
      <w:start w:val="1"/>
      <w:numFmt w:val="bullet"/>
      <w:lvlText w:val=""/>
      <w:lvlJc w:val="left"/>
      <w:pPr>
        <w:ind w:left="6480" w:hanging="360"/>
      </w:pPr>
      <w:rPr>
        <w:rFonts w:ascii="Wingdings" w:hAnsi="Wingdings" w:hint="default"/>
      </w:rPr>
    </w:lvl>
  </w:abstractNum>
  <w:abstractNum w:abstractNumId="10" w15:restartNumberingAfterBreak="0">
    <w:nsid w:val="3F915533"/>
    <w:multiLevelType w:val="multilevel"/>
    <w:tmpl w:val="80F22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2B6132"/>
    <w:multiLevelType w:val="hybridMultilevel"/>
    <w:tmpl w:val="1EE6A21E"/>
    <w:lvl w:ilvl="0" w:tplc="E732045C">
      <w:start w:val="1"/>
      <w:numFmt w:val="bullet"/>
      <w:lvlText w:val=""/>
      <w:lvlJc w:val="left"/>
      <w:pPr>
        <w:ind w:left="720" w:hanging="360"/>
      </w:pPr>
      <w:rPr>
        <w:rFonts w:ascii="Wingdings" w:hAnsi="Wingdings" w:hint="default"/>
      </w:rPr>
    </w:lvl>
    <w:lvl w:ilvl="1" w:tplc="9FACF864" w:tentative="1">
      <w:start w:val="1"/>
      <w:numFmt w:val="bullet"/>
      <w:lvlText w:val="o"/>
      <w:lvlJc w:val="left"/>
      <w:pPr>
        <w:ind w:left="1440" w:hanging="360"/>
      </w:pPr>
      <w:rPr>
        <w:rFonts w:ascii="Courier New" w:hAnsi="Courier New" w:cs="Courier New" w:hint="default"/>
      </w:rPr>
    </w:lvl>
    <w:lvl w:ilvl="2" w:tplc="CF8E2D0C" w:tentative="1">
      <w:start w:val="1"/>
      <w:numFmt w:val="bullet"/>
      <w:lvlText w:val=""/>
      <w:lvlJc w:val="left"/>
      <w:pPr>
        <w:ind w:left="2160" w:hanging="360"/>
      </w:pPr>
      <w:rPr>
        <w:rFonts w:ascii="Wingdings" w:hAnsi="Wingdings" w:hint="default"/>
      </w:rPr>
    </w:lvl>
    <w:lvl w:ilvl="3" w:tplc="6D1C66B8" w:tentative="1">
      <w:start w:val="1"/>
      <w:numFmt w:val="bullet"/>
      <w:lvlText w:val=""/>
      <w:lvlJc w:val="left"/>
      <w:pPr>
        <w:ind w:left="2880" w:hanging="360"/>
      </w:pPr>
      <w:rPr>
        <w:rFonts w:ascii="Symbol" w:hAnsi="Symbol" w:hint="default"/>
      </w:rPr>
    </w:lvl>
    <w:lvl w:ilvl="4" w:tplc="F81CD22A" w:tentative="1">
      <w:start w:val="1"/>
      <w:numFmt w:val="bullet"/>
      <w:lvlText w:val="o"/>
      <w:lvlJc w:val="left"/>
      <w:pPr>
        <w:ind w:left="3600" w:hanging="360"/>
      </w:pPr>
      <w:rPr>
        <w:rFonts w:ascii="Courier New" w:hAnsi="Courier New" w:cs="Courier New" w:hint="default"/>
      </w:rPr>
    </w:lvl>
    <w:lvl w:ilvl="5" w:tplc="551A2D00" w:tentative="1">
      <w:start w:val="1"/>
      <w:numFmt w:val="bullet"/>
      <w:lvlText w:val=""/>
      <w:lvlJc w:val="left"/>
      <w:pPr>
        <w:ind w:left="4320" w:hanging="360"/>
      </w:pPr>
      <w:rPr>
        <w:rFonts w:ascii="Wingdings" w:hAnsi="Wingdings" w:hint="default"/>
      </w:rPr>
    </w:lvl>
    <w:lvl w:ilvl="6" w:tplc="DBC48EF4" w:tentative="1">
      <w:start w:val="1"/>
      <w:numFmt w:val="bullet"/>
      <w:lvlText w:val=""/>
      <w:lvlJc w:val="left"/>
      <w:pPr>
        <w:ind w:left="5040" w:hanging="360"/>
      </w:pPr>
      <w:rPr>
        <w:rFonts w:ascii="Symbol" w:hAnsi="Symbol" w:hint="default"/>
      </w:rPr>
    </w:lvl>
    <w:lvl w:ilvl="7" w:tplc="BE4AD7CE" w:tentative="1">
      <w:start w:val="1"/>
      <w:numFmt w:val="bullet"/>
      <w:lvlText w:val="o"/>
      <w:lvlJc w:val="left"/>
      <w:pPr>
        <w:ind w:left="5760" w:hanging="360"/>
      </w:pPr>
      <w:rPr>
        <w:rFonts w:ascii="Courier New" w:hAnsi="Courier New" w:cs="Courier New" w:hint="default"/>
      </w:rPr>
    </w:lvl>
    <w:lvl w:ilvl="8" w:tplc="70F280A0" w:tentative="1">
      <w:start w:val="1"/>
      <w:numFmt w:val="bullet"/>
      <w:lvlText w:val=""/>
      <w:lvlJc w:val="left"/>
      <w:pPr>
        <w:ind w:left="6480" w:hanging="360"/>
      </w:pPr>
      <w:rPr>
        <w:rFonts w:ascii="Wingdings" w:hAnsi="Wingdings" w:hint="default"/>
      </w:rPr>
    </w:lvl>
  </w:abstractNum>
  <w:abstractNum w:abstractNumId="12" w15:restartNumberingAfterBreak="0">
    <w:nsid w:val="73D21925"/>
    <w:multiLevelType w:val="multilevel"/>
    <w:tmpl w:val="CCB86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4"/>
  </w:num>
  <w:num w:numId="4">
    <w:abstractNumId w:val="7"/>
  </w:num>
  <w:num w:numId="5">
    <w:abstractNumId w:val="6"/>
  </w:num>
  <w:num w:numId="6">
    <w:abstractNumId w:val="12"/>
  </w:num>
  <w:num w:numId="7">
    <w:abstractNumId w:val="1"/>
  </w:num>
  <w:num w:numId="8">
    <w:abstractNumId w:val="8"/>
  </w:num>
  <w:num w:numId="9">
    <w:abstractNumId w:val="3"/>
  </w:num>
  <w:num w:numId="10">
    <w:abstractNumId w:val="11"/>
  </w:num>
  <w:num w:numId="11">
    <w:abstractNumId w:val="2"/>
  </w:num>
  <w:num w:numId="12">
    <w:abstractNumId w:val="9"/>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884"/>
    <w:rsid w:val="000810E5"/>
    <w:rsid w:val="000A56AC"/>
    <w:rsid w:val="000D5104"/>
    <w:rsid w:val="00135E6F"/>
    <w:rsid w:val="00182BAB"/>
    <w:rsid w:val="00227773"/>
    <w:rsid w:val="002C1E39"/>
    <w:rsid w:val="003E30D2"/>
    <w:rsid w:val="00422DE1"/>
    <w:rsid w:val="00467E16"/>
    <w:rsid w:val="0054482C"/>
    <w:rsid w:val="00550CC3"/>
    <w:rsid w:val="00551EEC"/>
    <w:rsid w:val="006256AA"/>
    <w:rsid w:val="00640F7A"/>
    <w:rsid w:val="00647434"/>
    <w:rsid w:val="00661AE0"/>
    <w:rsid w:val="006663B3"/>
    <w:rsid w:val="006738C6"/>
    <w:rsid w:val="0068587F"/>
    <w:rsid w:val="006C2820"/>
    <w:rsid w:val="006F33F3"/>
    <w:rsid w:val="00705AD4"/>
    <w:rsid w:val="00724E47"/>
    <w:rsid w:val="00726962"/>
    <w:rsid w:val="00736D26"/>
    <w:rsid w:val="00772596"/>
    <w:rsid w:val="00787C19"/>
    <w:rsid w:val="007A0AC4"/>
    <w:rsid w:val="007F0FB3"/>
    <w:rsid w:val="0082253F"/>
    <w:rsid w:val="00822614"/>
    <w:rsid w:val="00825598"/>
    <w:rsid w:val="00830236"/>
    <w:rsid w:val="00850331"/>
    <w:rsid w:val="00851147"/>
    <w:rsid w:val="00882D9F"/>
    <w:rsid w:val="008D23E9"/>
    <w:rsid w:val="009029A9"/>
    <w:rsid w:val="009262C7"/>
    <w:rsid w:val="00975CAA"/>
    <w:rsid w:val="00976757"/>
    <w:rsid w:val="009A0DA9"/>
    <w:rsid w:val="009A4884"/>
    <w:rsid w:val="00A0080F"/>
    <w:rsid w:val="00A14249"/>
    <w:rsid w:val="00AB535F"/>
    <w:rsid w:val="00AC0D37"/>
    <w:rsid w:val="00B50BF1"/>
    <w:rsid w:val="00B85786"/>
    <w:rsid w:val="00BB2409"/>
    <w:rsid w:val="00BB303B"/>
    <w:rsid w:val="00C16B2F"/>
    <w:rsid w:val="00CC4A44"/>
    <w:rsid w:val="00D12F76"/>
    <w:rsid w:val="00DD160C"/>
    <w:rsid w:val="00EA0C26"/>
    <w:rsid w:val="00EC115C"/>
    <w:rsid w:val="00ED72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7DE2B"/>
  <w15:docId w15:val="{F9B10459-8657-4FBF-89ED-CCF9C6565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22614"/>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A56AC"/>
    <w:pPr>
      <w:spacing w:before="100" w:beforeAutospacing="1" w:after="100" w:afterAutospacing="1" w:line="240" w:lineRule="auto"/>
    </w:pPr>
    <w:rPr>
      <w:rFonts w:eastAsia="Times New Roman"/>
    </w:rPr>
  </w:style>
  <w:style w:type="character" w:styleId="Strong">
    <w:name w:val="Strong"/>
    <w:basedOn w:val="DefaultParagraphFont"/>
    <w:uiPriority w:val="22"/>
    <w:qFormat/>
    <w:rsid w:val="000810E5"/>
    <w:rPr>
      <w:b/>
      <w:bCs/>
    </w:rPr>
  </w:style>
  <w:style w:type="character" w:styleId="Emphasis">
    <w:name w:val="Emphasis"/>
    <w:basedOn w:val="DefaultParagraphFont"/>
    <w:uiPriority w:val="20"/>
    <w:qFormat/>
    <w:rsid w:val="000810E5"/>
    <w:rPr>
      <w:i/>
      <w:iCs/>
    </w:rPr>
  </w:style>
  <w:style w:type="paragraph" w:styleId="Header">
    <w:name w:val="header"/>
    <w:basedOn w:val="Normal"/>
    <w:link w:val="HeaderChar"/>
    <w:uiPriority w:val="99"/>
    <w:unhideWhenUsed/>
    <w:rsid w:val="009262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62C7"/>
  </w:style>
  <w:style w:type="paragraph" w:styleId="Footer">
    <w:name w:val="footer"/>
    <w:basedOn w:val="Normal"/>
    <w:link w:val="FooterChar"/>
    <w:uiPriority w:val="99"/>
    <w:unhideWhenUsed/>
    <w:rsid w:val="009262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62C7"/>
  </w:style>
  <w:style w:type="paragraph" w:styleId="ListParagraph">
    <w:name w:val="List Paragraph"/>
    <w:basedOn w:val="Normal"/>
    <w:uiPriority w:val="34"/>
    <w:qFormat/>
    <w:rsid w:val="00EA0C26"/>
    <w:pPr>
      <w:ind w:left="720"/>
      <w:contextualSpacing/>
    </w:pPr>
  </w:style>
  <w:style w:type="paragraph" w:styleId="NoSpacing">
    <w:name w:val="No Spacing"/>
    <w:uiPriority w:val="1"/>
    <w:qFormat/>
    <w:rsid w:val="00822614"/>
    <w:pPr>
      <w:spacing w:after="0" w:line="240" w:lineRule="auto"/>
    </w:pPr>
  </w:style>
  <w:style w:type="character" w:customStyle="1" w:styleId="Heading1Char">
    <w:name w:val="Heading 1 Char"/>
    <w:basedOn w:val="DefaultParagraphFont"/>
    <w:link w:val="Heading1"/>
    <w:uiPriority w:val="9"/>
    <w:rsid w:val="00822614"/>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isingchildren.net.au/preschoolers/behaviour/friends-siblings/preschoolers-making-friend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E88C3-D159-4A68-A637-4B22AA4EC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16</Pages>
  <Words>3377</Words>
  <Characters>19254</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SAM SAM</cp:lastModifiedBy>
  <cp:revision>35</cp:revision>
  <dcterms:created xsi:type="dcterms:W3CDTF">2021-05-08T20:15:00Z</dcterms:created>
  <dcterms:modified xsi:type="dcterms:W3CDTF">2021-05-08T21:27:00Z</dcterms:modified>
</cp:coreProperties>
</file>