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34E" w:rsidRDefault="0042734E" w:rsidP="00566BF8">
      <w:pPr>
        <w:jc w:val="center"/>
        <w:rPr>
          <w:rFonts w:ascii="Times New Roman" w:hAnsi="Times New Roman" w:cs="Times New Roman"/>
          <w:sz w:val="24"/>
          <w:szCs w:val="24"/>
        </w:rPr>
      </w:pPr>
    </w:p>
    <w:p w:rsidR="00566BF8" w:rsidRDefault="00566BF8" w:rsidP="00566BF8">
      <w:pPr>
        <w:jc w:val="center"/>
        <w:rPr>
          <w:rFonts w:ascii="Times New Roman" w:hAnsi="Times New Roman" w:cs="Times New Roman"/>
          <w:sz w:val="24"/>
          <w:szCs w:val="24"/>
        </w:rPr>
      </w:pPr>
    </w:p>
    <w:p w:rsidR="00566BF8" w:rsidRDefault="00566BF8" w:rsidP="00566BF8">
      <w:pPr>
        <w:jc w:val="center"/>
        <w:rPr>
          <w:rFonts w:ascii="Times New Roman" w:hAnsi="Times New Roman" w:cs="Times New Roman"/>
          <w:sz w:val="24"/>
          <w:szCs w:val="24"/>
        </w:rPr>
      </w:pPr>
    </w:p>
    <w:p w:rsidR="00566BF8" w:rsidRDefault="00566BF8" w:rsidP="00566BF8">
      <w:pPr>
        <w:jc w:val="center"/>
        <w:rPr>
          <w:rFonts w:ascii="Times New Roman" w:hAnsi="Times New Roman" w:cs="Times New Roman"/>
          <w:sz w:val="24"/>
          <w:szCs w:val="24"/>
        </w:rPr>
      </w:pPr>
    </w:p>
    <w:p w:rsidR="00566BF8" w:rsidRDefault="00566BF8" w:rsidP="00566BF8">
      <w:pPr>
        <w:jc w:val="center"/>
        <w:rPr>
          <w:rFonts w:ascii="Times New Roman" w:hAnsi="Times New Roman" w:cs="Times New Roman"/>
          <w:sz w:val="24"/>
          <w:szCs w:val="24"/>
        </w:rPr>
      </w:pPr>
    </w:p>
    <w:p w:rsidR="00345A1B" w:rsidRDefault="00345A1B" w:rsidP="00566BF8">
      <w:pPr>
        <w:jc w:val="center"/>
        <w:rPr>
          <w:rFonts w:ascii="Times New Roman" w:hAnsi="Times New Roman" w:cs="Times New Roman"/>
          <w:sz w:val="24"/>
          <w:szCs w:val="24"/>
        </w:rPr>
      </w:pPr>
    </w:p>
    <w:p w:rsidR="00566BF8" w:rsidRDefault="00566BF8" w:rsidP="00566BF8">
      <w:pPr>
        <w:jc w:val="center"/>
        <w:rPr>
          <w:rFonts w:ascii="Times New Roman" w:hAnsi="Times New Roman" w:cs="Times New Roman"/>
          <w:sz w:val="24"/>
          <w:szCs w:val="24"/>
        </w:rPr>
      </w:pPr>
    </w:p>
    <w:p w:rsidR="00566BF8" w:rsidRDefault="00566BF8" w:rsidP="00566BF8">
      <w:pPr>
        <w:jc w:val="center"/>
        <w:rPr>
          <w:rFonts w:ascii="Times New Roman" w:hAnsi="Times New Roman" w:cs="Times New Roman"/>
          <w:sz w:val="24"/>
          <w:szCs w:val="24"/>
        </w:rPr>
      </w:pPr>
    </w:p>
    <w:p w:rsidR="00566BF8" w:rsidRPr="00345A1B" w:rsidRDefault="00566BF8" w:rsidP="00345A1B">
      <w:pPr>
        <w:spacing w:after="0" w:line="480" w:lineRule="auto"/>
        <w:jc w:val="center"/>
        <w:rPr>
          <w:rFonts w:ascii="Times New Roman" w:hAnsi="Times New Roman" w:cs="Times New Roman"/>
          <w:b/>
          <w:sz w:val="24"/>
          <w:szCs w:val="24"/>
        </w:rPr>
      </w:pPr>
      <w:r w:rsidRPr="00345A1B">
        <w:rPr>
          <w:rFonts w:ascii="Times New Roman" w:hAnsi="Times New Roman" w:cs="Times New Roman"/>
          <w:b/>
          <w:sz w:val="24"/>
          <w:szCs w:val="24"/>
        </w:rPr>
        <w:t>Book Review: All of Us in Our Own Lives</w:t>
      </w:r>
    </w:p>
    <w:p w:rsidR="00566BF8" w:rsidRDefault="00566BF8" w:rsidP="00345A1B">
      <w:pPr>
        <w:spacing w:after="0" w:line="480" w:lineRule="auto"/>
        <w:jc w:val="center"/>
        <w:rPr>
          <w:rFonts w:ascii="Times New Roman" w:hAnsi="Times New Roman" w:cs="Times New Roman"/>
          <w:sz w:val="24"/>
          <w:szCs w:val="24"/>
        </w:rPr>
      </w:pPr>
    </w:p>
    <w:p w:rsidR="00566BF8" w:rsidRDefault="00566BF8" w:rsidP="00345A1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B832C5">
        <w:rPr>
          <w:rFonts w:ascii="Times New Roman" w:hAnsi="Times New Roman" w:cs="Times New Roman"/>
          <w:sz w:val="24"/>
          <w:szCs w:val="24"/>
        </w:rPr>
        <w:t>'</w:t>
      </w:r>
      <w:r>
        <w:rPr>
          <w:rFonts w:ascii="Times New Roman" w:hAnsi="Times New Roman" w:cs="Times New Roman"/>
          <w:sz w:val="24"/>
          <w:szCs w:val="24"/>
        </w:rPr>
        <w:t>s Name</w:t>
      </w:r>
    </w:p>
    <w:p w:rsidR="00566BF8" w:rsidRDefault="00566BF8" w:rsidP="00345A1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566BF8" w:rsidRDefault="00566BF8" w:rsidP="00345A1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566BF8" w:rsidRDefault="00566BF8" w:rsidP="00345A1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B832C5">
        <w:rPr>
          <w:rFonts w:ascii="Times New Roman" w:hAnsi="Times New Roman" w:cs="Times New Roman"/>
          <w:sz w:val="24"/>
          <w:szCs w:val="24"/>
        </w:rPr>
        <w:t>'</w:t>
      </w:r>
      <w:r>
        <w:rPr>
          <w:rFonts w:ascii="Times New Roman" w:hAnsi="Times New Roman" w:cs="Times New Roman"/>
          <w:sz w:val="24"/>
          <w:szCs w:val="24"/>
        </w:rPr>
        <w:t>s Name</w:t>
      </w:r>
    </w:p>
    <w:p w:rsidR="00566BF8" w:rsidRPr="00183D73" w:rsidRDefault="00566BF8" w:rsidP="00345A1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sz w:val="24"/>
          <w:szCs w:val="24"/>
        </w:rPr>
      </w:pPr>
    </w:p>
    <w:p w:rsidR="00450FD5" w:rsidRDefault="00450FD5">
      <w:pPr>
        <w:spacing w:after="0" w:line="480" w:lineRule="auto"/>
        <w:jc w:val="center"/>
        <w:rPr>
          <w:rFonts w:ascii="Times New Roman" w:hAnsi="Times New Roman" w:cs="Times New Roman"/>
          <w:b/>
          <w:sz w:val="24"/>
          <w:szCs w:val="24"/>
        </w:rPr>
      </w:pPr>
      <w:r w:rsidRPr="00105CAE">
        <w:rPr>
          <w:rFonts w:ascii="Times New Roman" w:hAnsi="Times New Roman" w:cs="Times New Roman"/>
          <w:b/>
          <w:sz w:val="24"/>
          <w:szCs w:val="24"/>
        </w:rPr>
        <w:lastRenderedPageBreak/>
        <w:t>Question 1</w:t>
      </w:r>
    </w:p>
    <w:p w:rsidR="00105CAE" w:rsidRDefault="00105CAE" w:rsidP="001F6A0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book</w:t>
      </w:r>
      <w:r w:rsidRPr="00105CAE">
        <w:rPr>
          <w:rFonts w:ascii="Times New Roman" w:hAnsi="Times New Roman" w:cs="Times New Roman"/>
          <w:sz w:val="24"/>
          <w:szCs w:val="24"/>
        </w:rPr>
        <w:t xml:space="preserve"> explores </w:t>
      </w:r>
      <w:r w:rsidR="00C46C40">
        <w:rPr>
          <w:rFonts w:ascii="Times New Roman" w:hAnsi="Times New Roman" w:cs="Times New Roman"/>
          <w:sz w:val="24"/>
          <w:szCs w:val="24"/>
        </w:rPr>
        <w:t>global political themes such as corruption</w:t>
      </w:r>
      <w:r w:rsidR="007408A4">
        <w:rPr>
          <w:rFonts w:ascii="Times New Roman" w:hAnsi="Times New Roman" w:cs="Times New Roman"/>
          <w:sz w:val="24"/>
          <w:szCs w:val="24"/>
        </w:rPr>
        <w:t xml:space="preserve"> and gender issues</w:t>
      </w:r>
      <w:r w:rsidRPr="00105CAE">
        <w:rPr>
          <w:rFonts w:ascii="Times New Roman" w:hAnsi="Times New Roman" w:cs="Times New Roman"/>
          <w:sz w:val="24"/>
          <w:szCs w:val="24"/>
        </w:rPr>
        <w:t xml:space="preserve"> </w:t>
      </w:r>
      <w:r w:rsidR="00B832C5">
        <w:rPr>
          <w:rFonts w:ascii="Times New Roman" w:hAnsi="Times New Roman" w:cs="Times New Roman"/>
          <w:sz w:val="24"/>
          <w:szCs w:val="24"/>
        </w:rPr>
        <w:t>that continue to impact the current society, showing that I</w:t>
      </w:r>
      <w:r w:rsidR="007615D3">
        <w:rPr>
          <w:rFonts w:ascii="Times New Roman" w:hAnsi="Times New Roman" w:cs="Times New Roman"/>
          <w:sz w:val="24"/>
          <w:szCs w:val="24"/>
        </w:rPr>
        <w:t>nternational</w:t>
      </w:r>
      <w:r w:rsidR="00B832C5">
        <w:rPr>
          <w:rFonts w:ascii="Times New Roman" w:hAnsi="Times New Roman" w:cs="Times New Roman"/>
          <w:sz w:val="24"/>
          <w:szCs w:val="24"/>
        </w:rPr>
        <w:t xml:space="preserve"> Non-governmental O</w:t>
      </w:r>
      <w:r w:rsidR="007615D3">
        <w:rPr>
          <w:rFonts w:ascii="Times New Roman" w:hAnsi="Times New Roman" w:cs="Times New Roman"/>
          <w:sz w:val="24"/>
          <w:szCs w:val="24"/>
        </w:rPr>
        <w:t>rganizations INGOs</w:t>
      </w:r>
      <w:r w:rsidRPr="00105CAE">
        <w:rPr>
          <w:rFonts w:ascii="Times New Roman" w:hAnsi="Times New Roman" w:cs="Times New Roman"/>
          <w:sz w:val="24"/>
          <w:szCs w:val="24"/>
        </w:rPr>
        <w:t xml:space="preserve"> play</w:t>
      </w:r>
      <w:r w:rsidR="00B832C5">
        <w:rPr>
          <w:rFonts w:ascii="Times New Roman" w:hAnsi="Times New Roman" w:cs="Times New Roman"/>
          <w:sz w:val="24"/>
          <w:szCs w:val="24"/>
        </w:rPr>
        <w:t xml:space="preserve"> a </w:t>
      </w:r>
      <w:r w:rsidR="007615D3">
        <w:rPr>
          <w:rFonts w:ascii="Times New Roman" w:hAnsi="Times New Roman" w:cs="Times New Roman"/>
          <w:sz w:val="24"/>
          <w:szCs w:val="24"/>
        </w:rPr>
        <w:t xml:space="preserve">part </w:t>
      </w:r>
      <w:r w:rsidRPr="00105CAE">
        <w:rPr>
          <w:rFonts w:ascii="Times New Roman" w:hAnsi="Times New Roman" w:cs="Times New Roman"/>
          <w:sz w:val="24"/>
          <w:szCs w:val="24"/>
        </w:rPr>
        <w:t>in marginalization and corruption that affect</w:t>
      </w:r>
      <w:r w:rsidR="00B832C5">
        <w:rPr>
          <w:rFonts w:ascii="Times New Roman" w:hAnsi="Times New Roman" w:cs="Times New Roman"/>
          <w:sz w:val="24"/>
          <w:szCs w:val="24"/>
        </w:rPr>
        <w:t>s</w:t>
      </w:r>
      <w:r w:rsidRPr="00105CAE">
        <w:rPr>
          <w:rFonts w:ascii="Times New Roman" w:hAnsi="Times New Roman" w:cs="Times New Roman"/>
          <w:sz w:val="24"/>
          <w:szCs w:val="24"/>
        </w:rPr>
        <w:t xml:space="preserve"> the voiceless in society. N</w:t>
      </w:r>
      <w:r w:rsidR="007615D3">
        <w:rPr>
          <w:rFonts w:ascii="Times New Roman" w:hAnsi="Times New Roman" w:cs="Times New Roman"/>
          <w:sz w:val="24"/>
          <w:szCs w:val="24"/>
        </w:rPr>
        <w:t xml:space="preserve">otably, </w:t>
      </w:r>
      <w:r w:rsidR="00B832C5">
        <w:rPr>
          <w:rFonts w:ascii="Times New Roman" w:hAnsi="Times New Roman" w:cs="Times New Roman"/>
          <w:sz w:val="24"/>
          <w:szCs w:val="24"/>
        </w:rPr>
        <w:t>incorporating</w:t>
      </w:r>
      <w:r w:rsidR="007615D3">
        <w:rPr>
          <w:rFonts w:ascii="Times New Roman" w:hAnsi="Times New Roman" w:cs="Times New Roman"/>
          <w:sz w:val="24"/>
          <w:szCs w:val="24"/>
        </w:rPr>
        <w:t xml:space="preserve"> </w:t>
      </w:r>
      <w:r w:rsidR="007408A4">
        <w:rPr>
          <w:rFonts w:ascii="Times New Roman" w:hAnsi="Times New Roman" w:cs="Times New Roman"/>
          <w:sz w:val="24"/>
          <w:szCs w:val="24"/>
        </w:rPr>
        <w:t>INGOs into this literature</w:t>
      </w:r>
      <w:r w:rsidRPr="00105CAE">
        <w:rPr>
          <w:rFonts w:ascii="Times New Roman" w:hAnsi="Times New Roman" w:cs="Times New Roman"/>
          <w:sz w:val="24"/>
          <w:szCs w:val="24"/>
        </w:rPr>
        <w:t xml:space="preserve"> weaves </w:t>
      </w:r>
      <w:r w:rsidR="00B832C5">
        <w:rPr>
          <w:rFonts w:ascii="Times New Roman" w:hAnsi="Times New Roman" w:cs="Times New Roman"/>
          <w:sz w:val="24"/>
          <w:szCs w:val="24"/>
        </w:rPr>
        <w:t>several</w:t>
      </w:r>
      <w:r w:rsidRPr="00105CAE">
        <w:rPr>
          <w:rFonts w:ascii="Times New Roman" w:hAnsi="Times New Roman" w:cs="Times New Roman"/>
          <w:sz w:val="24"/>
          <w:szCs w:val="24"/>
        </w:rPr>
        <w:t xml:space="preserve"> other issues, including authority, patriar</w:t>
      </w:r>
      <w:r w:rsidR="002B25FB">
        <w:rPr>
          <w:rFonts w:ascii="Times New Roman" w:hAnsi="Times New Roman" w:cs="Times New Roman"/>
          <w:sz w:val="24"/>
          <w:szCs w:val="24"/>
        </w:rPr>
        <w:t xml:space="preserve">chy, inequality, resistance, </w:t>
      </w:r>
      <w:r w:rsidRPr="00105CAE">
        <w:rPr>
          <w:rFonts w:ascii="Times New Roman" w:hAnsi="Times New Roman" w:cs="Times New Roman"/>
          <w:sz w:val="24"/>
          <w:szCs w:val="24"/>
        </w:rPr>
        <w:t>gender inequality</w:t>
      </w:r>
      <w:r w:rsidR="002B25FB">
        <w:rPr>
          <w:rFonts w:ascii="Times New Roman" w:hAnsi="Times New Roman" w:cs="Times New Roman"/>
          <w:sz w:val="24"/>
          <w:szCs w:val="24"/>
        </w:rPr>
        <w:t xml:space="preserve"> and privilege</w:t>
      </w:r>
      <w:r w:rsidRPr="00105CAE">
        <w:rPr>
          <w:rFonts w:ascii="Times New Roman" w:hAnsi="Times New Roman" w:cs="Times New Roman"/>
          <w:sz w:val="24"/>
          <w:szCs w:val="24"/>
        </w:rPr>
        <w:t>.</w:t>
      </w:r>
      <w:r w:rsidR="007408A4">
        <w:rPr>
          <w:rFonts w:ascii="Times New Roman" w:hAnsi="Times New Roman" w:cs="Times New Roman"/>
          <w:sz w:val="24"/>
          <w:szCs w:val="24"/>
        </w:rPr>
        <w:t xml:space="preserve"> </w:t>
      </w:r>
      <w:r w:rsidR="007615D3">
        <w:rPr>
          <w:rFonts w:ascii="Times New Roman" w:hAnsi="Times New Roman" w:cs="Times New Roman"/>
          <w:sz w:val="24"/>
          <w:szCs w:val="24"/>
        </w:rPr>
        <w:t>For instance, t</w:t>
      </w:r>
      <w:r w:rsidR="007408A4">
        <w:rPr>
          <w:rFonts w:ascii="Times New Roman" w:hAnsi="Times New Roman" w:cs="Times New Roman"/>
          <w:sz w:val="24"/>
          <w:szCs w:val="24"/>
        </w:rPr>
        <w:t>he theme</w:t>
      </w:r>
      <w:r w:rsidR="003A5534">
        <w:rPr>
          <w:rFonts w:ascii="Times New Roman" w:hAnsi="Times New Roman" w:cs="Times New Roman"/>
          <w:sz w:val="24"/>
          <w:szCs w:val="24"/>
        </w:rPr>
        <w:t xml:space="preserve"> of corruption is portrayed</w:t>
      </w:r>
      <w:r w:rsidR="007408A4">
        <w:rPr>
          <w:rFonts w:ascii="Times New Roman" w:hAnsi="Times New Roman" w:cs="Times New Roman"/>
          <w:sz w:val="24"/>
          <w:szCs w:val="24"/>
        </w:rPr>
        <w:t xml:space="preserve"> in </w:t>
      </w:r>
      <w:r w:rsidR="00B832C5">
        <w:rPr>
          <w:rFonts w:ascii="Times New Roman" w:hAnsi="Times New Roman" w:cs="Times New Roman"/>
          <w:sz w:val="24"/>
          <w:szCs w:val="24"/>
        </w:rPr>
        <w:t>Indira's case,</w:t>
      </w:r>
      <w:r w:rsidR="007408A4">
        <w:rPr>
          <w:rFonts w:ascii="Times New Roman" w:hAnsi="Times New Roman" w:cs="Times New Roman"/>
          <w:sz w:val="24"/>
          <w:szCs w:val="24"/>
        </w:rPr>
        <w:t xml:space="preserve"> </w:t>
      </w:r>
      <w:r w:rsidR="003A5534">
        <w:rPr>
          <w:rFonts w:ascii="Times New Roman" w:hAnsi="Times New Roman" w:cs="Times New Roman"/>
          <w:sz w:val="24"/>
          <w:szCs w:val="24"/>
        </w:rPr>
        <w:t xml:space="preserve">who </w:t>
      </w:r>
      <w:r w:rsidR="007408A4">
        <w:rPr>
          <w:rFonts w:ascii="Times New Roman" w:hAnsi="Times New Roman" w:cs="Times New Roman"/>
          <w:sz w:val="24"/>
          <w:szCs w:val="24"/>
        </w:rPr>
        <w:t xml:space="preserve">cannot </w:t>
      </w:r>
      <w:r w:rsidR="00C46C40" w:rsidRPr="00C46C40">
        <w:rPr>
          <w:rFonts w:ascii="Times New Roman" w:hAnsi="Times New Roman" w:cs="Times New Roman"/>
          <w:sz w:val="24"/>
          <w:szCs w:val="24"/>
        </w:rPr>
        <w:t>continue her study without using National Network Nepal, a company with</w:t>
      </w:r>
      <w:r w:rsidR="003A5534">
        <w:rPr>
          <w:rFonts w:ascii="Times New Roman" w:hAnsi="Times New Roman" w:cs="Times New Roman"/>
          <w:sz w:val="24"/>
          <w:szCs w:val="24"/>
        </w:rPr>
        <w:t xml:space="preserve"> whom Vishwa has personal ties. The scenario </w:t>
      </w:r>
      <w:r w:rsidR="00C46C40" w:rsidRPr="00C46C40">
        <w:rPr>
          <w:rFonts w:ascii="Times New Roman" w:hAnsi="Times New Roman" w:cs="Times New Roman"/>
          <w:sz w:val="24"/>
          <w:szCs w:val="24"/>
        </w:rPr>
        <w:t>conclusively establishes that substantial levels of corruption existed with the WDS and IDAF.</w:t>
      </w:r>
      <w:r w:rsidR="003A5534">
        <w:rPr>
          <w:rFonts w:ascii="Times New Roman" w:hAnsi="Times New Roman" w:cs="Times New Roman"/>
          <w:sz w:val="24"/>
          <w:szCs w:val="24"/>
        </w:rPr>
        <w:t xml:space="preserve"> The novel also discusses </w:t>
      </w:r>
      <w:r w:rsidR="002B25FB">
        <w:rPr>
          <w:rFonts w:ascii="Times New Roman" w:hAnsi="Times New Roman" w:cs="Times New Roman"/>
          <w:sz w:val="24"/>
          <w:szCs w:val="24"/>
        </w:rPr>
        <w:t xml:space="preserve">gender inequality and </w:t>
      </w:r>
      <w:r w:rsidR="003A5534">
        <w:rPr>
          <w:rFonts w:ascii="Times New Roman" w:hAnsi="Times New Roman" w:cs="Times New Roman"/>
          <w:sz w:val="24"/>
          <w:szCs w:val="24"/>
        </w:rPr>
        <w:t xml:space="preserve">privilege issues through the story of Ava and Indira. </w:t>
      </w:r>
      <w:r w:rsidR="003A5534" w:rsidRPr="003A5534">
        <w:rPr>
          <w:rFonts w:ascii="Times New Roman" w:hAnsi="Times New Roman" w:cs="Times New Roman"/>
          <w:sz w:val="24"/>
          <w:szCs w:val="24"/>
        </w:rPr>
        <w:t xml:space="preserve">Despite working in activism and the assistance industry, Ava and Indira still encountered power conflicts </w:t>
      </w:r>
      <w:r w:rsidR="00B832C5">
        <w:rPr>
          <w:rFonts w:ascii="Times New Roman" w:hAnsi="Times New Roman" w:cs="Times New Roman"/>
          <w:sz w:val="24"/>
          <w:szCs w:val="24"/>
        </w:rPr>
        <w:t>due to</w:t>
      </w:r>
      <w:r w:rsidR="003A5534" w:rsidRPr="003A5534">
        <w:rPr>
          <w:rFonts w:ascii="Times New Roman" w:hAnsi="Times New Roman" w:cs="Times New Roman"/>
          <w:sz w:val="24"/>
          <w:szCs w:val="24"/>
        </w:rPr>
        <w:t xml:space="preserve"> being female and seeking a profession in a male-dominated industry.</w:t>
      </w:r>
      <w:r w:rsidR="003A5534">
        <w:rPr>
          <w:rFonts w:ascii="Times New Roman" w:hAnsi="Times New Roman" w:cs="Times New Roman"/>
          <w:sz w:val="24"/>
          <w:szCs w:val="24"/>
        </w:rPr>
        <w:t xml:space="preserve"> Their various upbringings help to illustrate the recurring subject of </w:t>
      </w:r>
      <w:r w:rsidR="003A5534" w:rsidRPr="003A5534">
        <w:rPr>
          <w:rFonts w:ascii="Times New Roman" w:hAnsi="Times New Roman" w:cs="Times New Roman"/>
          <w:sz w:val="24"/>
          <w:szCs w:val="24"/>
        </w:rPr>
        <w:t xml:space="preserve">privilege. Ava had a different level of luxury in societal structure </w:t>
      </w:r>
      <w:r w:rsidR="003A5534" w:rsidRPr="00B832C5">
        <w:rPr>
          <w:rFonts w:ascii="Times New Roman" w:hAnsi="Times New Roman" w:cs="Times New Roman"/>
          <w:sz w:val="24"/>
          <w:szCs w:val="24"/>
        </w:rPr>
        <w:t>as a Canadian lawyer who made her own choices. Compared to Indira, who lived her entire life attempting to overcome misogynistic beliefs and sexism-related expectations in her culture.</w:t>
      </w:r>
      <w:r w:rsidR="002B25FB">
        <w:rPr>
          <w:rFonts w:ascii="Times New Roman" w:hAnsi="Times New Roman" w:cs="Times New Roman"/>
          <w:sz w:val="24"/>
          <w:szCs w:val="24"/>
        </w:rPr>
        <w:t xml:space="preserve"> The theme of political</w:t>
      </w:r>
      <w:r w:rsidR="00B832C5" w:rsidRPr="00B832C5">
        <w:rPr>
          <w:rFonts w:ascii="Times New Roman" w:hAnsi="Times New Roman" w:cs="Times New Roman"/>
          <w:sz w:val="24"/>
          <w:szCs w:val="24"/>
        </w:rPr>
        <w:t xml:space="preserve"> corruption of Nepal's patriarchal society</w:t>
      </w:r>
      <w:r w:rsidR="00B832C5">
        <w:rPr>
          <w:rFonts w:ascii="Times New Roman" w:hAnsi="Times New Roman" w:cs="Times New Roman"/>
          <w:sz w:val="24"/>
          <w:szCs w:val="24"/>
        </w:rPr>
        <w:t xml:space="preserve"> is portrayed through </w:t>
      </w:r>
      <w:r w:rsidR="00B832C5" w:rsidRPr="00B832C5">
        <w:rPr>
          <w:rFonts w:ascii="Times New Roman" w:hAnsi="Times New Roman" w:cs="Times New Roman"/>
          <w:sz w:val="24"/>
          <w:szCs w:val="24"/>
        </w:rPr>
        <w:t>the unanswered rape accusations against the children's home</w:t>
      </w:r>
      <w:r w:rsidR="00B832C5">
        <w:rPr>
          <w:rFonts w:ascii="Times New Roman" w:hAnsi="Times New Roman" w:cs="Times New Roman"/>
          <w:sz w:val="24"/>
          <w:szCs w:val="24"/>
        </w:rPr>
        <w:t>s</w:t>
      </w:r>
      <w:r w:rsidR="00B832C5" w:rsidRPr="00B832C5">
        <w:rPr>
          <w:rFonts w:ascii="Times New Roman" w:hAnsi="Times New Roman" w:cs="Times New Roman"/>
          <w:sz w:val="24"/>
          <w:szCs w:val="24"/>
        </w:rPr>
        <w:t xml:space="preserve"> and the cases of human trafficking.</w:t>
      </w:r>
    </w:p>
    <w:p w:rsidR="009045E0" w:rsidRPr="009045E0" w:rsidRDefault="009045E0" w:rsidP="009045E0">
      <w:pPr>
        <w:spacing w:after="0" w:line="480" w:lineRule="auto"/>
        <w:jc w:val="center"/>
        <w:rPr>
          <w:rFonts w:ascii="Times New Roman" w:hAnsi="Times New Roman" w:cs="Times New Roman"/>
          <w:b/>
          <w:sz w:val="24"/>
          <w:szCs w:val="24"/>
        </w:rPr>
      </w:pPr>
      <w:r w:rsidRPr="009045E0">
        <w:rPr>
          <w:rFonts w:ascii="Times New Roman" w:hAnsi="Times New Roman" w:cs="Times New Roman"/>
          <w:b/>
          <w:sz w:val="24"/>
          <w:szCs w:val="24"/>
        </w:rPr>
        <w:t>Question 2</w:t>
      </w:r>
    </w:p>
    <w:p w:rsidR="00D705B7" w:rsidRDefault="009045E0" w:rsidP="00FC758C">
      <w:pPr>
        <w:spacing w:after="0" w:line="480" w:lineRule="auto"/>
        <w:ind w:firstLine="720"/>
        <w:jc w:val="both"/>
        <w:rPr>
          <w:rFonts w:ascii="Times New Roman" w:hAnsi="Times New Roman" w:cs="Times New Roman"/>
          <w:sz w:val="24"/>
          <w:szCs w:val="24"/>
        </w:rPr>
      </w:pPr>
      <w:r w:rsidRPr="009045E0">
        <w:rPr>
          <w:rFonts w:ascii="Times New Roman" w:hAnsi="Times New Roman" w:cs="Times New Roman"/>
          <w:sz w:val="24"/>
          <w:szCs w:val="24"/>
        </w:rPr>
        <w:t xml:space="preserve">Indira stood out to me the most in the narrative, even though each character used their </w:t>
      </w:r>
      <w:r w:rsidR="00D705B7">
        <w:rPr>
          <w:rFonts w:ascii="Times New Roman" w:hAnsi="Times New Roman" w:cs="Times New Roman"/>
          <w:sz w:val="24"/>
          <w:szCs w:val="24"/>
        </w:rPr>
        <w:t>journeys to highlight important issues</w:t>
      </w:r>
      <w:r w:rsidRPr="009045E0">
        <w:rPr>
          <w:rFonts w:ascii="Times New Roman" w:hAnsi="Times New Roman" w:cs="Times New Roman"/>
          <w:sz w:val="24"/>
          <w:szCs w:val="24"/>
        </w:rPr>
        <w:t xml:space="preserve"> in marginalized communities. Her experiences touched on every topic relating to political prejudice, gender conventions, and cultural and social expectations. This </w:t>
      </w:r>
      <w:r w:rsidR="00D705B7">
        <w:rPr>
          <w:rFonts w:ascii="Times New Roman" w:hAnsi="Times New Roman" w:cs="Times New Roman"/>
          <w:sz w:val="24"/>
          <w:szCs w:val="24"/>
        </w:rPr>
        <w:t>intrigued me since she had to overcome several</w:t>
      </w:r>
      <w:r w:rsidRPr="009045E0">
        <w:rPr>
          <w:rFonts w:ascii="Times New Roman" w:hAnsi="Times New Roman" w:cs="Times New Roman"/>
          <w:sz w:val="24"/>
          <w:szCs w:val="24"/>
        </w:rPr>
        <w:t xml:space="preserve"> obstacles that targeted essential knowledge of everyday politics and g</w:t>
      </w:r>
      <w:r w:rsidR="00D705B7">
        <w:rPr>
          <w:rFonts w:ascii="Times New Roman" w:hAnsi="Times New Roman" w:cs="Times New Roman"/>
          <w:sz w:val="24"/>
          <w:szCs w:val="24"/>
        </w:rPr>
        <w:t xml:space="preserve">ender issues, having been </w:t>
      </w:r>
      <w:r w:rsidRPr="009045E0">
        <w:rPr>
          <w:rFonts w:ascii="Times New Roman" w:hAnsi="Times New Roman" w:cs="Times New Roman"/>
          <w:sz w:val="24"/>
          <w:szCs w:val="24"/>
        </w:rPr>
        <w:t>born and bred in a patriarchal environment.</w:t>
      </w:r>
      <w:r w:rsidR="001F6A03" w:rsidRPr="001F6A03">
        <w:t xml:space="preserve"> </w:t>
      </w:r>
      <w:r w:rsidR="001F6A03" w:rsidRPr="001F6A03">
        <w:rPr>
          <w:rFonts w:ascii="Times New Roman" w:hAnsi="Times New Roman" w:cs="Times New Roman"/>
          <w:sz w:val="24"/>
          <w:szCs w:val="24"/>
        </w:rPr>
        <w:t xml:space="preserve">Fighting Indian cultural standards throughout her life </w:t>
      </w:r>
      <w:r w:rsidR="00FC758C">
        <w:rPr>
          <w:rFonts w:ascii="Times New Roman" w:hAnsi="Times New Roman" w:cs="Times New Roman"/>
          <w:sz w:val="24"/>
          <w:szCs w:val="24"/>
        </w:rPr>
        <w:t>w</w:t>
      </w:r>
      <w:r w:rsidR="001F6A03" w:rsidRPr="001F6A03">
        <w:rPr>
          <w:rFonts w:ascii="Times New Roman" w:hAnsi="Times New Roman" w:cs="Times New Roman"/>
          <w:sz w:val="24"/>
          <w:szCs w:val="24"/>
        </w:rPr>
        <w:t xml:space="preserve">as a powerful example of how challenging it is to </w:t>
      </w:r>
      <w:r w:rsidR="00D705B7">
        <w:rPr>
          <w:rFonts w:ascii="Times New Roman" w:hAnsi="Times New Roman" w:cs="Times New Roman"/>
          <w:sz w:val="24"/>
          <w:szCs w:val="24"/>
        </w:rPr>
        <w:t>overcome the barriers</w:t>
      </w:r>
      <w:r w:rsidR="001F6A03" w:rsidRPr="001F6A03">
        <w:rPr>
          <w:rFonts w:ascii="Times New Roman" w:hAnsi="Times New Roman" w:cs="Times New Roman"/>
          <w:sz w:val="24"/>
          <w:szCs w:val="24"/>
        </w:rPr>
        <w:t xml:space="preserve"> for working women in this kind of society. The difficulties she encountered in gaining influence via her private and professional lives are demonstrated by the fact that she was married to an alcoholic and</w:t>
      </w:r>
      <w:r w:rsidR="001F6A03">
        <w:rPr>
          <w:rFonts w:ascii="Times New Roman" w:hAnsi="Times New Roman" w:cs="Times New Roman"/>
          <w:sz w:val="24"/>
          <w:szCs w:val="24"/>
        </w:rPr>
        <w:t xml:space="preserve"> faced several stereotyp</w:t>
      </w:r>
      <w:r w:rsidR="00D705B7">
        <w:rPr>
          <w:rFonts w:ascii="Times New Roman" w:hAnsi="Times New Roman" w:cs="Times New Roman"/>
          <w:sz w:val="24"/>
          <w:szCs w:val="24"/>
        </w:rPr>
        <w:t>ical</w:t>
      </w:r>
      <w:r w:rsidR="001F6A03">
        <w:rPr>
          <w:rFonts w:ascii="Times New Roman" w:hAnsi="Times New Roman" w:cs="Times New Roman"/>
          <w:sz w:val="24"/>
          <w:szCs w:val="24"/>
        </w:rPr>
        <w:t xml:space="preserve"> men. </w:t>
      </w:r>
      <w:r w:rsidR="001F6A03" w:rsidRPr="001F6A03">
        <w:rPr>
          <w:rFonts w:ascii="Times New Roman" w:hAnsi="Times New Roman" w:cs="Times New Roman"/>
          <w:sz w:val="24"/>
          <w:szCs w:val="24"/>
        </w:rPr>
        <w:t>By considering her journey, political involvement connected with power issues experienced by women was justified and supported.</w:t>
      </w:r>
      <w:r w:rsidR="001F6A03">
        <w:rPr>
          <w:rFonts w:ascii="Times New Roman" w:hAnsi="Times New Roman" w:cs="Times New Roman"/>
          <w:sz w:val="24"/>
          <w:szCs w:val="24"/>
        </w:rPr>
        <w:t xml:space="preserve"> </w:t>
      </w:r>
    </w:p>
    <w:p w:rsidR="00D705B7" w:rsidRDefault="001F6A03" w:rsidP="00FC758C">
      <w:pPr>
        <w:spacing w:after="0" w:line="480" w:lineRule="auto"/>
        <w:ind w:firstLine="720"/>
        <w:jc w:val="both"/>
        <w:rPr>
          <w:rFonts w:ascii="Times New Roman" w:hAnsi="Times New Roman" w:cs="Times New Roman"/>
          <w:sz w:val="24"/>
          <w:szCs w:val="24"/>
        </w:rPr>
      </w:pPr>
      <w:r w:rsidRPr="001F6A03">
        <w:rPr>
          <w:rFonts w:ascii="Times New Roman" w:hAnsi="Times New Roman" w:cs="Times New Roman"/>
          <w:sz w:val="24"/>
          <w:szCs w:val="24"/>
        </w:rPr>
        <w:t xml:space="preserve">Belonging in </w:t>
      </w:r>
      <w:r>
        <w:rPr>
          <w:rFonts w:ascii="Times New Roman" w:hAnsi="Times New Roman" w:cs="Times New Roman"/>
          <w:sz w:val="24"/>
          <w:szCs w:val="24"/>
        </w:rPr>
        <w:t>the political realm</w:t>
      </w:r>
      <w:r w:rsidRPr="001F6A03">
        <w:rPr>
          <w:rFonts w:ascii="Times New Roman" w:hAnsi="Times New Roman" w:cs="Times New Roman"/>
          <w:sz w:val="24"/>
          <w:szCs w:val="24"/>
        </w:rPr>
        <w:t xml:space="preserve"> was the most challenging for Indira and other women like her since they needed to discover strategies to struggle against patriarchal dominance in addition to what was seen to be acceptable by their society.</w:t>
      </w:r>
      <w:r w:rsidR="00D705B7">
        <w:rPr>
          <w:rFonts w:ascii="Times New Roman" w:hAnsi="Times New Roman" w:cs="Times New Roman"/>
          <w:sz w:val="24"/>
          <w:szCs w:val="24"/>
        </w:rPr>
        <w:t xml:space="preserve"> Indira</w:t>
      </w:r>
      <w:r w:rsidR="00D705B7" w:rsidRPr="00D705B7">
        <w:rPr>
          <w:rFonts w:ascii="Times New Roman" w:hAnsi="Times New Roman" w:cs="Times New Roman"/>
          <w:sz w:val="24"/>
          <w:szCs w:val="24"/>
        </w:rPr>
        <w:t xml:space="preserve"> did not enjoy any privilege and was forced to overcome the obstacles posed by society a</w:t>
      </w:r>
      <w:r w:rsidR="00D705B7">
        <w:rPr>
          <w:rFonts w:ascii="Times New Roman" w:hAnsi="Times New Roman" w:cs="Times New Roman"/>
          <w:sz w:val="24"/>
          <w:szCs w:val="24"/>
        </w:rPr>
        <w:t>nd</w:t>
      </w:r>
      <w:r w:rsidR="00D705B7" w:rsidRPr="00D705B7">
        <w:rPr>
          <w:rFonts w:ascii="Times New Roman" w:hAnsi="Times New Roman" w:cs="Times New Roman"/>
          <w:sz w:val="24"/>
          <w:szCs w:val="24"/>
        </w:rPr>
        <w:t xml:space="preserve"> the poli</w:t>
      </w:r>
      <w:r w:rsidR="00D705B7">
        <w:rPr>
          <w:rFonts w:ascii="Times New Roman" w:hAnsi="Times New Roman" w:cs="Times New Roman"/>
          <w:sz w:val="24"/>
          <w:szCs w:val="24"/>
        </w:rPr>
        <w:t>tical system. S</w:t>
      </w:r>
      <w:r w:rsidR="00D705B7" w:rsidRPr="00D705B7">
        <w:rPr>
          <w:rFonts w:ascii="Times New Roman" w:hAnsi="Times New Roman" w:cs="Times New Roman"/>
          <w:sz w:val="24"/>
          <w:szCs w:val="24"/>
        </w:rPr>
        <w:t xml:space="preserve">he was </w:t>
      </w:r>
      <w:r w:rsidR="00D705B7">
        <w:rPr>
          <w:rFonts w:ascii="Times New Roman" w:hAnsi="Times New Roman" w:cs="Times New Roman"/>
          <w:sz w:val="24"/>
          <w:szCs w:val="24"/>
        </w:rPr>
        <w:t xml:space="preserve">determined to be a successful </w:t>
      </w:r>
      <w:r w:rsidR="00D705B7" w:rsidRPr="00D705B7">
        <w:rPr>
          <w:rFonts w:ascii="Times New Roman" w:hAnsi="Times New Roman" w:cs="Times New Roman"/>
          <w:sz w:val="24"/>
          <w:szCs w:val="24"/>
        </w:rPr>
        <w:t>woman</w:t>
      </w:r>
      <w:r w:rsidR="00FC758C">
        <w:rPr>
          <w:rFonts w:ascii="Times New Roman" w:hAnsi="Times New Roman" w:cs="Times New Roman"/>
          <w:sz w:val="24"/>
          <w:szCs w:val="24"/>
        </w:rPr>
        <w:t xml:space="preserve"> and</w:t>
      </w:r>
      <w:r w:rsidR="00D705B7">
        <w:rPr>
          <w:rFonts w:ascii="Times New Roman" w:hAnsi="Times New Roman" w:cs="Times New Roman"/>
          <w:sz w:val="24"/>
          <w:szCs w:val="24"/>
        </w:rPr>
        <w:t xml:space="preserve"> </w:t>
      </w:r>
      <w:r w:rsidR="00D705B7" w:rsidRPr="00D705B7">
        <w:rPr>
          <w:rFonts w:ascii="Times New Roman" w:hAnsi="Times New Roman" w:cs="Times New Roman"/>
          <w:sz w:val="24"/>
          <w:szCs w:val="24"/>
        </w:rPr>
        <w:t xml:space="preserve">had to contend </w:t>
      </w:r>
      <w:r w:rsidR="00D705B7">
        <w:rPr>
          <w:rFonts w:ascii="Times New Roman" w:hAnsi="Times New Roman" w:cs="Times New Roman"/>
          <w:sz w:val="24"/>
          <w:szCs w:val="24"/>
        </w:rPr>
        <w:t>with men</w:t>
      </w:r>
      <w:r w:rsidR="00FC758C">
        <w:rPr>
          <w:rFonts w:ascii="Times New Roman" w:hAnsi="Times New Roman" w:cs="Times New Roman"/>
          <w:sz w:val="24"/>
          <w:szCs w:val="24"/>
        </w:rPr>
        <w:t>'s</w:t>
      </w:r>
      <w:r w:rsidR="00D705B7">
        <w:rPr>
          <w:rFonts w:ascii="Times New Roman" w:hAnsi="Times New Roman" w:cs="Times New Roman"/>
          <w:sz w:val="24"/>
          <w:szCs w:val="24"/>
        </w:rPr>
        <w:t xml:space="preserve"> </w:t>
      </w:r>
      <w:r w:rsidR="00D705B7" w:rsidRPr="00D705B7">
        <w:rPr>
          <w:rFonts w:ascii="Times New Roman" w:hAnsi="Times New Roman" w:cs="Times New Roman"/>
          <w:sz w:val="24"/>
          <w:szCs w:val="24"/>
        </w:rPr>
        <w:t>position</w:t>
      </w:r>
      <w:r w:rsidR="00FC758C">
        <w:rPr>
          <w:rFonts w:ascii="Times New Roman" w:hAnsi="Times New Roman" w:cs="Times New Roman"/>
          <w:sz w:val="24"/>
          <w:szCs w:val="24"/>
        </w:rPr>
        <w:t>s</w:t>
      </w:r>
      <w:r w:rsidR="00D705B7" w:rsidRPr="00D705B7">
        <w:rPr>
          <w:rFonts w:ascii="Times New Roman" w:hAnsi="Times New Roman" w:cs="Times New Roman"/>
          <w:sz w:val="24"/>
          <w:szCs w:val="24"/>
        </w:rPr>
        <w:t xml:space="preserve"> of greater authority than she was in her personal and professional life. In general, Indira's influential position in the empowerment of women and the limitations she suffered as a result of the expectations her family had for her are symbolic representations of her resilience. My most crucial guiding concept is resiliency, which is also a quality that Indira possesses. Indira was aware that despite </w:t>
      </w:r>
      <w:r w:rsidR="00D705B7">
        <w:rPr>
          <w:rFonts w:ascii="Times New Roman" w:hAnsi="Times New Roman" w:cs="Times New Roman"/>
          <w:sz w:val="24"/>
          <w:szCs w:val="24"/>
        </w:rPr>
        <w:t>her earned political power allowing</w:t>
      </w:r>
      <w:r w:rsidR="00D705B7" w:rsidRPr="00D705B7">
        <w:rPr>
          <w:rFonts w:ascii="Times New Roman" w:hAnsi="Times New Roman" w:cs="Times New Roman"/>
          <w:sz w:val="24"/>
          <w:szCs w:val="24"/>
        </w:rPr>
        <w:t xml:space="preserve"> her a certain amount of independence, she would always be subject to internal duties that would call her feeling of belonging and identity into question.</w:t>
      </w:r>
    </w:p>
    <w:p w:rsidR="001A42EA" w:rsidRPr="00FC758C" w:rsidRDefault="001A42EA" w:rsidP="00F70309">
      <w:pPr>
        <w:spacing w:after="0" w:line="480" w:lineRule="auto"/>
        <w:jc w:val="center"/>
        <w:rPr>
          <w:rFonts w:ascii="Times New Roman" w:hAnsi="Times New Roman" w:cs="Times New Roman"/>
          <w:b/>
          <w:sz w:val="24"/>
          <w:szCs w:val="24"/>
        </w:rPr>
      </w:pPr>
      <w:r w:rsidRPr="00FC758C">
        <w:rPr>
          <w:rFonts w:ascii="Times New Roman" w:hAnsi="Times New Roman" w:cs="Times New Roman"/>
          <w:b/>
          <w:sz w:val="24"/>
          <w:szCs w:val="24"/>
        </w:rPr>
        <w:t>Question 3</w:t>
      </w:r>
    </w:p>
    <w:p w:rsidR="001A42EA" w:rsidRDefault="00FC758C" w:rsidP="00FC758C">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Personal</w:t>
      </w:r>
      <w:r w:rsidR="002B25FB">
        <w:rPr>
          <w:rFonts w:ascii="Times New Roman" w:hAnsi="Times New Roman" w:cs="Times New Roman"/>
          <w:sz w:val="24"/>
          <w:szCs w:val="24"/>
        </w:rPr>
        <w:t xml:space="preserve"> is</w:t>
      </w:r>
      <w:r>
        <w:rPr>
          <w:rFonts w:ascii="Times New Roman" w:hAnsi="Times New Roman" w:cs="Times New Roman"/>
          <w:sz w:val="24"/>
          <w:szCs w:val="24"/>
        </w:rPr>
        <w:t xml:space="preserve"> political</w:t>
      </w:r>
      <w:r w:rsidR="00F70309" w:rsidRPr="00F70309">
        <w:rPr>
          <w:rFonts w:ascii="Times New Roman" w:hAnsi="Times New Roman" w:cs="Times New Roman"/>
          <w:sz w:val="24"/>
          <w:szCs w:val="24"/>
        </w:rPr>
        <w:t xml:space="preserve"> refers to </w:t>
      </w:r>
      <w:r>
        <w:rPr>
          <w:rFonts w:ascii="Times New Roman" w:hAnsi="Times New Roman" w:cs="Times New Roman"/>
          <w:sz w:val="24"/>
          <w:szCs w:val="24"/>
        </w:rPr>
        <w:t>how</w:t>
      </w:r>
      <w:r w:rsidR="00F70309" w:rsidRPr="00F70309">
        <w:rPr>
          <w:rFonts w:ascii="Times New Roman" w:hAnsi="Times New Roman" w:cs="Times New Roman"/>
          <w:sz w:val="24"/>
          <w:szCs w:val="24"/>
        </w:rPr>
        <w:t xml:space="preserve"> </w:t>
      </w:r>
      <w:r>
        <w:rPr>
          <w:rFonts w:ascii="Times New Roman" w:hAnsi="Times New Roman" w:cs="Times New Roman"/>
          <w:sz w:val="24"/>
          <w:szCs w:val="24"/>
        </w:rPr>
        <w:t>women's individual experiences</w:t>
      </w:r>
      <w:r w:rsidR="00F70309" w:rsidRPr="00F70309">
        <w:rPr>
          <w:rFonts w:ascii="Times New Roman" w:hAnsi="Times New Roman" w:cs="Times New Roman"/>
          <w:sz w:val="24"/>
          <w:szCs w:val="24"/>
        </w:rPr>
        <w:t xml:space="preserve"> are intertwined with their political circumstances </w:t>
      </w:r>
      <w:r>
        <w:rPr>
          <w:rFonts w:ascii="Times New Roman" w:hAnsi="Times New Roman" w:cs="Times New Roman"/>
          <w:sz w:val="24"/>
          <w:szCs w:val="24"/>
        </w:rPr>
        <w:t>concerning</w:t>
      </w:r>
      <w:r w:rsidR="00F70309" w:rsidRPr="00F70309">
        <w:rPr>
          <w:rFonts w:ascii="Times New Roman" w:hAnsi="Times New Roman" w:cs="Times New Roman"/>
          <w:sz w:val="24"/>
          <w:szCs w:val="24"/>
        </w:rPr>
        <w:t xml:space="preserve"> gender inequality and seek to convey these connections. In a</w:t>
      </w:r>
      <w:r>
        <w:rPr>
          <w:rFonts w:ascii="Times New Roman" w:hAnsi="Times New Roman" w:cs="Times New Roman"/>
          <w:sz w:val="24"/>
          <w:szCs w:val="24"/>
        </w:rPr>
        <w:t xml:space="preserve"> similar vein, the personal is international</w:t>
      </w:r>
      <w:r w:rsidR="00F70309" w:rsidRPr="00F70309">
        <w:rPr>
          <w:rFonts w:ascii="Times New Roman" w:hAnsi="Times New Roman" w:cs="Times New Roman"/>
          <w:sz w:val="24"/>
          <w:szCs w:val="24"/>
        </w:rPr>
        <w:t xml:space="preserve"> recognizes the interconnectedness of our everyday lives with the political power that exists on a worldwide scale. This indicates how the challenges women encounter are the outcome of oppression at a systemic level and have their roots in the political circumstances </w:t>
      </w:r>
      <w:r>
        <w:rPr>
          <w:rFonts w:ascii="Times New Roman" w:hAnsi="Times New Roman" w:cs="Times New Roman"/>
          <w:sz w:val="24"/>
          <w:szCs w:val="24"/>
        </w:rPr>
        <w:t xml:space="preserve">in which </w:t>
      </w:r>
      <w:r w:rsidR="00F70309" w:rsidRPr="00F70309">
        <w:rPr>
          <w:rFonts w:ascii="Times New Roman" w:hAnsi="Times New Roman" w:cs="Times New Roman"/>
          <w:sz w:val="24"/>
          <w:szCs w:val="24"/>
        </w:rPr>
        <w:t>they find themselves.</w:t>
      </w:r>
      <w:r w:rsidR="00F70309" w:rsidRPr="00F70309">
        <w:t xml:space="preserve"> </w:t>
      </w:r>
      <w:r w:rsidR="00F70309" w:rsidRPr="00F70309">
        <w:rPr>
          <w:rFonts w:ascii="Times New Roman" w:hAnsi="Times New Roman" w:cs="Times New Roman"/>
          <w:sz w:val="24"/>
          <w:szCs w:val="24"/>
        </w:rPr>
        <w:t>The manner in which the characters in this novel were connected via their individual experiences and the progression</w:t>
      </w:r>
      <w:r>
        <w:rPr>
          <w:rFonts w:ascii="Times New Roman" w:hAnsi="Times New Roman" w:cs="Times New Roman"/>
          <w:sz w:val="24"/>
          <w:szCs w:val="24"/>
        </w:rPr>
        <w:t xml:space="preserve"> of their growth within the </w:t>
      </w:r>
      <w:r w:rsidR="00F70309" w:rsidRPr="00F70309">
        <w:rPr>
          <w:rFonts w:ascii="Times New Roman" w:hAnsi="Times New Roman" w:cs="Times New Roman"/>
          <w:sz w:val="24"/>
          <w:szCs w:val="24"/>
        </w:rPr>
        <w:t xml:space="preserve">industry reveals how life situations like this occur </w:t>
      </w:r>
      <w:r>
        <w:rPr>
          <w:rFonts w:ascii="Times New Roman" w:hAnsi="Times New Roman" w:cs="Times New Roman"/>
          <w:sz w:val="24"/>
          <w:szCs w:val="24"/>
        </w:rPr>
        <w:t>worldwid</w:t>
      </w:r>
      <w:r w:rsidR="00F70309" w:rsidRPr="00F70309">
        <w:rPr>
          <w:rFonts w:ascii="Times New Roman" w:hAnsi="Times New Roman" w:cs="Times New Roman"/>
          <w:sz w:val="24"/>
          <w:szCs w:val="24"/>
        </w:rPr>
        <w:t xml:space="preserve">e and are typical for those who lack power. This intertwines with the topics of authority, poverty, privilege and gender disparity discussed throughout this book because it focuses on </w:t>
      </w:r>
      <w:r>
        <w:rPr>
          <w:rFonts w:ascii="Times New Roman" w:hAnsi="Times New Roman" w:cs="Times New Roman"/>
          <w:sz w:val="24"/>
          <w:szCs w:val="24"/>
        </w:rPr>
        <w:t>internal and external variables that affect</w:t>
      </w:r>
      <w:r w:rsidR="00F70309" w:rsidRPr="00F70309">
        <w:rPr>
          <w:rFonts w:ascii="Times New Roman" w:hAnsi="Times New Roman" w:cs="Times New Roman"/>
          <w:sz w:val="24"/>
          <w:szCs w:val="24"/>
        </w:rPr>
        <w:t xml:space="preserve"> women.</w:t>
      </w:r>
      <w:r w:rsidR="00F70309" w:rsidRPr="00F70309">
        <w:t xml:space="preserve"> </w:t>
      </w:r>
      <w:r w:rsidR="00F70309" w:rsidRPr="00F70309">
        <w:rPr>
          <w:rFonts w:ascii="Times New Roman" w:hAnsi="Times New Roman" w:cs="Times New Roman"/>
          <w:sz w:val="24"/>
          <w:szCs w:val="24"/>
        </w:rPr>
        <w:t xml:space="preserve">The novel </w:t>
      </w:r>
      <w:r>
        <w:rPr>
          <w:rFonts w:ascii="Times New Roman" w:hAnsi="Times New Roman" w:cs="Times New Roman"/>
          <w:sz w:val="24"/>
          <w:szCs w:val="24"/>
        </w:rPr>
        <w:t>effectively portrays the life experiences that each character has experienced, how those encounters have impacted their professional life, and how</w:t>
      </w:r>
      <w:r w:rsidR="00F70309" w:rsidRPr="00F70309">
        <w:rPr>
          <w:rFonts w:ascii="Times New Roman" w:hAnsi="Times New Roman" w:cs="Times New Roman"/>
          <w:sz w:val="24"/>
          <w:szCs w:val="24"/>
        </w:rPr>
        <w:t xml:space="preserve"> those variables have influenced their standing or function on the political agenda. One thing that every character in the story had in common was that they were all forced to contend with inequality. This was true </w:t>
      </w:r>
      <w:r>
        <w:rPr>
          <w:rFonts w:ascii="Times New Roman" w:hAnsi="Times New Roman" w:cs="Times New Roman"/>
          <w:sz w:val="24"/>
          <w:szCs w:val="24"/>
        </w:rPr>
        <w:t>even though</w:t>
      </w:r>
      <w:r w:rsidR="00F70309" w:rsidRPr="00F70309">
        <w:rPr>
          <w:rFonts w:ascii="Times New Roman" w:hAnsi="Times New Roman" w:cs="Times New Roman"/>
          <w:sz w:val="24"/>
          <w:szCs w:val="24"/>
        </w:rPr>
        <w:t xml:space="preserve"> many of the characters' lives were complicated by external causes such as prejudice, misogyny, and poverty. As these ideas are developed throughout the book, the emphasis is placed on the myriad of personal circumstances that play a role in the characters' journeys and ultimately determine how they are r</w:t>
      </w:r>
      <w:r>
        <w:rPr>
          <w:rFonts w:ascii="Times New Roman" w:hAnsi="Times New Roman" w:cs="Times New Roman"/>
          <w:sz w:val="24"/>
          <w:szCs w:val="24"/>
        </w:rPr>
        <w:t>egarded in the political sphere.</w:t>
      </w:r>
    </w:p>
    <w:p w:rsidR="00F70309" w:rsidRPr="006D1BF9" w:rsidRDefault="00F70309" w:rsidP="00982C62">
      <w:pPr>
        <w:spacing w:after="0" w:line="480" w:lineRule="auto"/>
        <w:jc w:val="center"/>
        <w:rPr>
          <w:rFonts w:ascii="Times New Roman" w:hAnsi="Times New Roman" w:cs="Times New Roman"/>
          <w:b/>
          <w:sz w:val="24"/>
          <w:szCs w:val="24"/>
        </w:rPr>
      </w:pPr>
      <w:r w:rsidRPr="006D1BF9">
        <w:rPr>
          <w:rFonts w:ascii="Times New Roman" w:hAnsi="Times New Roman" w:cs="Times New Roman"/>
          <w:b/>
          <w:sz w:val="24"/>
          <w:szCs w:val="24"/>
        </w:rPr>
        <w:t>Question 4</w:t>
      </w:r>
    </w:p>
    <w:p w:rsidR="00F70309" w:rsidRDefault="006D1BF9" w:rsidP="00FC758C">
      <w:pPr>
        <w:spacing w:after="0" w:line="480" w:lineRule="auto"/>
        <w:ind w:firstLine="720"/>
        <w:jc w:val="both"/>
        <w:rPr>
          <w:rFonts w:ascii="Times New Roman" w:hAnsi="Times New Roman" w:cs="Times New Roman"/>
          <w:sz w:val="24"/>
          <w:szCs w:val="24"/>
        </w:rPr>
      </w:pPr>
      <w:r w:rsidRPr="006D1BF9">
        <w:rPr>
          <w:rFonts w:ascii="Times New Roman" w:hAnsi="Times New Roman" w:cs="Times New Roman"/>
          <w:sz w:val="24"/>
          <w:szCs w:val="24"/>
        </w:rPr>
        <w:t xml:space="preserve">The </w:t>
      </w:r>
      <w:r w:rsidR="00FC758C">
        <w:rPr>
          <w:rFonts w:ascii="Times New Roman" w:hAnsi="Times New Roman" w:cs="Times New Roman"/>
          <w:sz w:val="24"/>
          <w:szCs w:val="24"/>
        </w:rPr>
        <w:t>book's conclusion</w:t>
      </w:r>
      <w:r w:rsidRPr="006D1BF9">
        <w:rPr>
          <w:rFonts w:ascii="Times New Roman" w:hAnsi="Times New Roman" w:cs="Times New Roman"/>
          <w:sz w:val="24"/>
          <w:szCs w:val="24"/>
        </w:rPr>
        <w:t xml:space="preserve"> is satisfying because it </w:t>
      </w:r>
      <w:r w:rsidR="00FC758C">
        <w:rPr>
          <w:rFonts w:ascii="Times New Roman" w:hAnsi="Times New Roman" w:cs="Times New Roman"/>
          <w:sz w:val="24"/>
          <w:szCs w:val="24"/>
        </w:rPr>
        <w:t>surprised me,</w:t>
      </w:r>
      <w:r w:rsidRPr="006D1BF9">
        <w:rPr>
          <w:rFonts w:ascii="Times New Roman" w:hAnsi="Times New Roman" w:cs="Times New Roman"/>
          <w:sz w:val="24"/>
          <w:szCs w:val="24"/>
        </w:rPr>
        <w:t xml:space="preserve"> given how much I loved reading it. One of the primary reasons I enj</w:t>
      </w:r>
      <w:r w:rsidR="00443D98">
        <w:rPr>
          <w:rFonts w:ascii="Times New Roman" w:hAnsi="Times New Roman" w:cs="Times New Roman"/>
          <w:sz w:val="24"/>
          <w:szCs w:val="24"/>
        </w:rPr>
        <w:t>oy this book is that it has a</w:t>
      </w:r>
      <w:r w:rsidRPr="006D1BF9">
        <w:rPr>
          <w:rFonts w:ascii="Times New Roman" w:hAnsi="Times New Roman" w:cs="Times New Roman"/>
          <w:sz w:val="24"/>
          <w:szCs w:val="24"/>
        </w:rPr>
        <w:t xml:space="preserve"> proper ending, which is another reason the ending was satisfying. Following the conclusion of the journeys taken by some of the characters, I felt a sense of comfort as everything seemed to come together</w:t>
      </w:r>
      <w:r w:rsidR="00982C62">
        <w:rPr>
          <w:rFonts w:ascii="Times New Roman" w:hAnsi="Times New Roman" w:cs="Times New Roman"/>
          <w:sz w:val="24"/>
          <w:szCs w:val="24"/>
        </w:rPr>
        <w:t xml:space="preserve"> as I wanted</w:t>
      </w:r>
      <w:r w:rsidRPr="006D1BF9">
        <w:rPr>
          <w:rFonts w:ascii="Times New Roman" w:hAnsi="Times New Roman" w:cs="Times New Roman"/>
          <w:sz w:val="24"/>
          <w:szCs w:val="24"/>
        </w:rPr>
        <w:t>.</w:t>
      </w:r>
      <w:r w:rsidR="00FC758C" w:rsidRPr="00FC758C">
        <w:t xml:space="preserve"> </w:t>
      </w:r>
      <w:r w:rsidR="00FC758C" w:rsidRPr="00FC758C">
        <w:rPr>
          <w:rFonts w:ascii="Times New Roman" w:hAnsi="Times New Roman" w:cs="Times New Roman"/>
          <w:sz w:val="24"/>
          <w:szCs w:val="24"/>
        </w:rPr>
        <w:t xml:space="preserve">This </w:t>
      </w:r>
      <w:r w:rsidR="00FC758C">
        <w:rPr>
          <w:rFonts w:ascii="Times New Roman" w:hAnsi="Times New Roman" w:cs="Times New Roman"/>
          <w:sz w:val="24"/>
          <w:szCs w:val="24"/>
        </w:rPr>
        <w:t>gave me</w:t>
      </w:r>
      <w:r w:rsidR="00FC758C" w:rsidRPr="00FC758C">
        <w:rPr>
          <w:rFonts w:ascii="Times New Roman" w:hAnsi="Times New Roman" w:cs="Times New Roman"/>
          <w:sz w:val="24"/>
          <w:szCs w:val="24"/>
        </w:rPr>
        <w:t xml:space="preserve"> a sense of comfort by indicating that not everything is destined to go as we would anticipate but that this does not necessarily validate the result. Relatable </w:t>
      </w:r>
      <w:r w:rsidR="00FC758C">
        <w:rPr>
          <w:rFonts w:ascii="Times New Roman" w:hAnsi="Times New Roman" w:cs="Times New Roman"/>
          <w:sz w:val="24"/>
          <w:szCs w:val="24"/>
        </w:rPr>
        <w:t>to</w:t>
      </w:r>
      <w:r w:rsidR="00FC758C" w:rsidRPr="00FC758C">
        <w:rPr>
          <w:rFonts w:ascii="Times New Roman" w:hAnsi="Times New Roman" w:cs="Times New Roman"/>
          <w:sz w:val="24"/>
          <w:szCs w:val="24"/>
        </w:rPr>
        <w:t xml:space="preserve"> the case of Indira</w:t>
      </w:r>
      <w:r w:rsidR="00FC758C">
        <w:rPr>
          <w:rFonts w:ascii="Times New Roman" w:hAnsi="Times New Roman" w:cs="Times New Roman"/>
          <w:sz w:val="24"/>
          <w:szCs w:val="24"/>
        </w:rPr>
        <w:t>, she overcame the obstacles provided by the oppressive customs</w:t>
      </w:r>
      <w:r w:rsidR="00FC758C" w:rsidRPr="00FC758C">
        <w:rPr>
          <w:rFonts w:ascii="Times New Roman" w:hAnsi="Times New Roman" w:cs="Times New Roman"/>
          <w:sz w:val="24"/>
          <w:szCs w:val="24"/>
        </w:rPr>
        <w:t xml:space="preserve"> put on her and became the first female co-director of the WDS. Her life served as an example of how </w:t>
      </w:r>
      <w:r w:rsidR="00956CA0">
        <w:rPr>
          <w:rFonts w:ascii="Times New Roman" w:hAnsi="Times New Roman" w:cs="Times New Roman"/>
          <w:sz w:val="24"/>
          <w:szCs w:val="24"/>
        </w:rPr>
        <w:t>people</w:t>
      </w:r>
      <w:r w:rsidR="00FC758C" w:rsidRPr="00FC758C">
        <w:rPr>
          <w:rFonts w:ascii="Times New Roman" w:hAnsi="Times New Roman" w:cs="Times New Roman"/>
          <w:sz w:val="24"/>
          <w:szCs w:val="24"/>
        </w:rPr>
        <w:t xml:space="preserve"> can </w:t>
      </w:r>
      <w:r w:rsidR="00FC758C">
        <w:rPr>
          <w:rFonts w:ascii="Times New Roman" w:hAnsi="Times New Roman" w:cs="Times New Roman"/>
          <w:sz w:val="24"/>
          <w:szCs w:val="24"/>
        </w:rPr>
        <w:t>succeed without compromising their cultural identity or the practices and norms</w:t>
      </w:r>
      <w:r w:rsidR="00FC758C" w:rsidRPr="00FC758C">
        <w:rPr>
          <w:rFonts w:ascii="Times New Roman" w:hAnsi="Times New Roman" w:cs="Times New Roman"/>
          <w:sz w:val="24"/>
          <w:szCs w:val="24"/>
        </w:rPr>
        <w:t xml:space="preserve"> important to them.</w:t>
      </w:r>
      <w:r w:rsidR="00FC758C" w:rsidRPr="00FC758C">
        <w:t xml:space="preserve"> </w:t>
      </w:r>
      <w:r w:rsidR="00FC758C" w:rsidRPr="00FC758C">
        <w:rPr>
          <w:rFonts w:ascii="Times New Roman" w:hAnsi="Times New Roman" w:cs="Times New Roman"/>
          <w:sz w:val="24"/>
          <w:szCs w:val="24"/>
        </w:rPr>
        <w:t xml:space="preserve">In general, just seeing the changes that Ava, Indira, and even Sapana were capable of making for themselves gave me hope in the challenges </w:t>
      </w:r>
      <w:r w:rsidR="00FC758C">
        <w:rPr>
          <w:rFonts w:ascii="Times New Roman" w:hAnsi="Times New Roman" w:cs="Times New Roman"/>
          <w:sz w:val="24"/>
          <w:szCs w:val="24"/>
        </w:rPr>
        <w:t xml:space="preserve">I </w:t>
      </w:r>
      <w:r w:rsidR="00FC758C" w:rsidRPr="00FC758C">
        <w:rPr>
          <w:rFonts w:ascii="Times New Roman" w:hAnsi="Times New Roman" w:cs="Times New Roman"/>
          <w:sz w:val="24"/>
          <w:szCs w:val="24"/>
        </w:rPr>
        <w:t xml:space="preserve">am </w:t>
      </w:r>
      <w:r w:rsidR="00FC758C">
        <w:rPr>
          <w:rFonts w:ascii="Times New Roman" w:hAnsi="Times New Roman" w:cs="Times New Roman"/>
          <w:sz w:val="24"/>
          <w:szCs w:val="24"/>
        </w:rPr>
        <w:t>currently facing</w:t>
      </w:r>
      <w:r w:rsidR="00FC758C" w:rsidRPr="00FC758C">
        <w:rPr>
          <w:rFonts w:ascii="Times New Roman" w:hAnsi="Times New Roman" w:cs="Times New Roman"/>
          <w:sz w:val="24"/>
          <w:szCs w:val="24"/>
        </w:rPr>
        <w:t xml:space="preserve">. This is something that I believe to be essential within these types of novels to assist </w:t>
      </w:r>
      <w:r w:rsidR="00FC758C">
        <w:rPr>
          <w:rFonts w:ascii="Times New Roman" w:hAnsi="Times New Roman" w:cs="Times New Roman"/>
          <w:sz w:val="24"/>
          <w:szCs w:val="24"/>
        </w:rPr>
        <w:t>in giving</w:t>
      </w:r>
      <w:r w:rsidR="00FC758C" w:rsidRPr="00FC758C">
        <w:rPr>
          <w:rFonts w:ascii="Times New Roman" w:hAnsi="Times New Roman" w:cs="Times New Roman"/>
          <w:sz w:val="24"/>
          <w:szCs w:val="24"/>
        </w:rPr>
        <w:t xml:space="preserve"> the story more uniqueness and insight encompassing the themes. The conclusion of this book is memorable and distinctive </w:t>
      </w:r>
      <w:r w:rsidR="00FC758C">
        <w:rPr>
          <w:rFonts w:ascii="Times New Roman" w:hAnsi="Times New Roman" w:cs="Times New Roman"/>
          <w:sz w:val="24"/>
          <w:szCs w:val="24"/>
        </w:rPr>
        <w:t>because</w:t>
      </w:r>
      <w:r w:rsidR="00FC758C" w:rsidRPr="00FC758C">
        <w:rPr>
          <w:rFonts w:ascii="Times New Roman" w:hAnsi="Times New Roman" w:cs="Times New Roman"/>
          <w:sz w:val="24"/>
          <w:szCs w:val="24"/>
        </w:rPr>
        <w:t xml:space="preserve"> it shows </w:t>
      </w:r>
      <w:r w:rsidR="00FC758C">
        <w:rPr>
          <w:rFonts w:ascii="Times New Roman" w:hAnsi="Times New Roman" w:cs="Times New Roman"/>
          <w:sz w:val="24"/>
          <w:szCs w:val="24"/>
        </w:rPr>
        <w:t>how</w:t>
      </w:r>
      <w:r w:rsidR="00FC758C" w:rsidRPr="00FC758C">
        <w:rPr>
          <w:rFonts w:ascii="Times New Roman" w:hAnsi="Times New Roman" w:cs="Times New Roman"/>
          <w:sz w:val="24"/>
          <w:szCs w:val="24"/>
        </w:rPr>
        <w:t xml:space="preserve"> </w:t>
      </w:r>
      <w:r w:rsidR="00FC758C">
        <w:rPr>
          <w:rFonts w:ascii="Times New Roman" w:hAnsi="Times New Roman" w:cs="Times New Roman"/>
          <w:sz w:val="24"/>
          <w:szCs w:val="24"/>
        </w:rPr>
        <w:t>individual characters' journey</w:t>
      </w:r>
      <w:r w:rsidR="00FC758C" w:rsidRPr="00FC758C">
        <w:rPr>
          <w:rFonts w:ascii="Times New Roman" w:hAnsi="Times New Roman" w:cs="Times New Roman"/>
          <w:sz w:val="24"/>
          <w:szCs w:val="24"/>
        </w:rPr>
        <w:t>s</w:t>
      </w:r>
      <w:r w:rsidR="00FC758C">
        <w:rPr>
          <w:rFonts w:ascii="Times New Roman" w:hAnsi="Times New Roman" w:cs="Times New Roman"/>
          <w:sz w:val="24"/>
          <w:szCs w:val="24"/>
        </w:rPr>
        <w:t xml:space="preserve"> have impacted their</w:t>
      </w:r>
      <w:r w:rsidR="00FC758C" w:rsidRPr="00FC758C">
        <w:rPr>
          <w:rFonts w:ascii="Times New Roman" w:hAnsi="Times New Roman" w:cs="Times New Roman"/>
          <w:sz w:val="24"/>
          <w:szCs w:val="24"/>
        </w:rPr>
        <w:t xml:space="preserve"> </w:t>
      </w:r>
      <w:r w:rsidR="00FC758C">
        <w:rPr>
          <w:rFonts w:ascii="Times New Roman" w:hAnsi="Times New Roman" w:cs="Times New Roman"/>
          <w:sz w:val="24"/>
          <w:szCs w:val="24"/>
        </w:rPr>
        <w:t>life at the end.</w:t>
      </w:r>
    </w:p>
    <w:p w:rsidR="00443D98" w:rsidRDefault="00443D98" w:rsidP="006D1BF9">
      <w:pPr>
        <w:spacing w:after="0" w:line="480" w:lineRule="auto"/>
        <w:ind w:firstLine="720"/>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bookmarkStart w:id="0" w:name="_GoBack"/>
      <w:bookmarkEnd w:id="0"/>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105CAE" w:rsidRDefault="00105CAE"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FC758C" w:rsidRDefault="00FC758C" w:rsidP="00105CAE">
      <w:pPr>
        <w:spacing w:after="0" w:line="480" w:lineRule="auto"/>
        <w:rPr>
          <w:rFonts w:ascii="Times New Roman" w:hAnsi="Times New Roman" w:cs="Times New Roman"/>
          <w:sz w:val="24"/>
          <w:szCs w:val="24"/>
        </w:rPr>
      </w:pPr>
    </w:p>
    <w:p w:rsidR="00105CAE" w:rsidRPr="00FC758C" w:rsidRDefault="00105CAE" w:rsidP="00FC758C">
      <w:pPr>
        <w:spacing w:after="0" w:line="480" w:lineRule="auto"/>
        <w:jc w:val="center"/>
        <w:rPr>
          <w:rFonts w:ascii="Times New Roman" w:hAnsi="Times New Roman" w:cs="Times New Roman"/>
          <w:b/>
          <w:sz w:val="24"/>
          <w:szCs w:val="24"/>
        </w:rPr>
      </w:pPr>
      <w:r w:rsidRPr="00FC758C">
        <w:rPr>
          <w:rFonts w:ascii="Times New Roman" w:hAnsi="Times New Roman" w:cs="Times New Roman"/>
          <w:b/>
          <w:sz w:val="24"/>
          <w:szCs w:val="24"/>
        </w:rPr>
        <w:t>References</w:t>
      </w:r>
    </w:p>
    <w:p w:rsidR="00105CAE" w:rsidRPr="00183D73" w:rsidRDefault="00105CAE" w:rsidP="00105CAE">
      <w:pPr>
        <w:spacing w:after="0" w:line="480" w:lineRule="auto"/>
        <w:rPr>
          <w:rFonts w:ascii="Times New Roman" w:hAnsi="Times New Roman" w:cs="Times New Roman"/>
          <w:sz w:val="24"/>
          <w:szCs w:val="24"/>
        </w:rPr>
      </w:pPr>
      <w:r w:rsidRPr="00105CAE">
        <w:rPr>
          <w:rFonts w:ascii="Times New Roman" w:hAnsi="Times New Roman" w:cs="Times New Roman"/>
          <w:sz w:val="24"/>
          <w:szCs w:val="24"/>
        </w:rPr>
        <w:t>Thapa, M. (2018). </w:t>
      </w:r>
      <w:r w:rsidRPr="00105CAE">
        <w:rPr>
          <w:rFonts w:ascii="Times New Roman" w:hAnsi="Times New Roman" w:cs="Times New Roman"/>
          <w:i/>
          <w:iCs/>
          <w:sz w:val="24"/>
          <w:szCs w:val="24"/>
        </w:rPr>
        <w:t>All of Us in Our Own Lives</w:t>
      </w:r>
      <w:r w:rsidRPr="00105CAE">
        <w:rPr>
          <w:rFonts w:ascii="Times New Roman" w:hAnsi="Times New Roman" w:cs="Times New Roman"/>
          <w:sz w:val="24"/>
          <w:szCs w:val="24"/>
        </w:rPr>
        <w:t>. Broadview Press.</w:t>
      </w:r>
    </w:p>
    <w:sectPr w:rsidR="00105CAE" w:rsidRPr="00183D7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5320" w:rsidRDefault="00005320" w:rsidP="00183D73">
      <w:pPr>
        <w:spacing w:after="0" w:line="240" w:lineRule="auto"/>
      </w:pPr>
      <w:r>
        <w:separator/>
      </w:r>
    </w:p>
  </w:endnote>
  <w:endnote w:type="continuationSeparator" w:id="0">
    <w:p w:rsidR="00005320" w:rsidRDefault="00005320" w:rsidP="00183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5320" w:rsidRDefault="00005320" w:rsidP="00183D73">
      <w:pPr>
        <w:spacing w:after="0" w:line="240" w:lineRule="auto"/>
      </w:pPr>
      <w:r>
        <w:separator/>
      </w:r>
    </w:p>
  </w:footnote>
  <w:footnote w:type="continuationSeparator" w:id="0">
    <w:p w:rsidR="00005320" w:rsidRDefault="00005320" w:rsidP="00183D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7375475"/>
      <w:docPartObj>
        <w:docPartGallery w:val="Page Numbers (Top of Page)"/>
        <w:docPartUnique/>
      </w:docPartObj>
    </w:sdtPr>
    <w:sdtEndPr>
      <w:rPr>
        <w:rFonts w:ascii="Times New Roman" w:hAnsi="Times New Roman" w:cs="Times New Roman"/>
        <w:noProof/>
        <w:sz w:val="24"/>
        <w:szCs w:val="24"/>
      </w:rPr>
    </w:sdtEndPr>
    <w:sdtContent>
      <w:p w:rsidR="00183D73" w:rsidRPr="00183D73" w:rsidRDefault="00183D73">
        <w:pPr>
          <w:pStyle w:val="Header"/>
          <w:jc w:val="right"/>
          <w:rPr>
            <w:rFonts w:ascii="Times New Roman" w:hAnsi="Times New Roman" w:cs="Times New Roman"/>
            <w:sz w:val="24"/>
            <w:szCs w:val="24"/>
          </w:rPr>
        </w:pPr>
        <w:r w:rsidRPr="00183D73">
          <w:rPr>
            <w:rFonts w:ascii="Times New Roman" w:hAnsi="Times New Roman" w:cs="Times New Roman"/>
            <w:sz w:val="24"/>
            <w:szCs w:val="24"/>
          </w:rPr>
          <w:fldChar w:fldCharType="begin"/>
        </w:r>
        <w:r w:rsidRPr="00183D73">
          <w:rPr>
            <w:rFonts w:ascii="Times New Roman" w:hAnsi="Times New Roman" w:cs="Times New Roman"/>
            <w:sz w:val="24"/>
            <w:szCs w:val="24"/>
          </w:rPr>
          <w:instrText xml:space="preserve"> PAGE   \* MERGEFORMAT </w:instrText>
        </w:r>
        <w:r w:rsidRPr="00183D73">
          <w:rPr>
            <w:rFonts w:ascii="Times New Roman" w:hAnsi="Times New Roman" w:cs="Times New Roman"/>
            <w:sz w:val="24"/>
            <w:szCs w:val="24"/>
          </w:rPr>
          <w:fldChar w:fldCharType="separate"/>
        </w:r>
        <w:r w:rsidR="00005320">
          <w:rPr>
            <w:rFonts w:ascii="Times New Roman" w:hAnsi="Times New Roman" w:cs="Times New Roman"/>
            <w:noProof/>
            <w:sz w:val="24"/>
            <w:szCs w:val="24"/>
          </w:rPr>
          <w:t>1</w:t>
        </w:r>
        <w:r w:rsidRPr="00183D73">
          <w:rPr>
            <w:rFonts w:ascii="Times New Roman" w:hAnsi="Times New Roman" w:cs="Times New Roman"/>
            <w:noProof/>
            <w:sz w:val="24"/>
            <w:szCs w:val="24"/>
          </w:rPr>
          <w:fldChar w:fldCharType="end"/>
        </w:r>
      </w:p>
    </w:sdtContent>
  </w:sdt>
  <w:p w:rsidR="00183D73" w:rsidRPr="00183D73" w:rsidRDefault="00183D73">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DQ2Mzc0NjewNDE3NbNQ0lEKTi0uzszPAykwqgUAkeD8ASwAAAA="/>
  </w:docVars>
  <w:rsids>
    <w:rsidRoot w:val="00183D73"/>
    <w:rsid w:val="00005320"/>
    <w:rsid w:val="00105CAE"/>
    <w:rsid w:val="00183D73"/>
    <w:rsid w:val="001A42EA"/>
    <w:rsid w:val="001F6A03"/>
    <w:rsid w:val="002B25FB"/>
    <w:rsid w:val="00345A1B"/>
    <w:rsid w:val="003A5534"/>
    <w:rsid w:val="0042734E"/>
    <w:rsid w:val="00443D98"/>
    <w:rsid w:val="00450FD5"/>
    <w:rsid w:val="00566BF8"/>
    <w:rsid w:val="006C2043"/>
    <w:rsid w:val="006D1BF9"/>
    <w:rsid w:val="007408A4"/>
    <w:rsid w:val="007615D3"/>
    <w:rsid w:val="008B5B4C"/>
    <w:rsid w:val="009045E0"/>
    <w:rsid w:val="00956CA0"/>
    <w:rsid w:val="00982C62"/>
    <w:rsid w:val="00B16BEF"/>
    <w:rsid w:val="00B832C5"/>
    <w:rsid w:val="00C46C40"/>
    <w:rsid w:val="00D705B7"/>
    <w:rsid w:val="00F70309"/>
    <w:rsid w:val="00FC7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AF7F40-E4BE-4CE7-A53B-406442ED7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3D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3D73"/>
  </w:style>
  <w:style w:type="paragraph" w:styleId="Footer">
    <w:name w:val="footer"/>
    <w:basedOn w:val="Normal"/>
    <w:link w:val="FooterChar"/>
    <w:uiPriority w:val="99"/>
    <w:unhideWhenUsed/>
    <w:rsid w:val="00183D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3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1</Pages>
  <Words>1013</Words>
  <Characters>5776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2023-01-28T08:12:00Z</dcterms:created>
  <dcterms:modified xsi:type="dcterms:W3CDTF">2023-01-28T13:05:00Z</dcterms:modified>
</cp:coreProperties>
</file>