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01C" w:rsidRDefault="000D301C" w:rsidP="00CB68E0">
      <w:pPr>
        <w:rPr>
          <w:rFonts w:cs="Times New Roman"/>
          <w:color w:val="000000" w:themeColor="text1"/>
          <w:szCs w:val="24"/>
        </w:rPr>
      </w:pPr>
      <w:bookmarkStart w:id="0" w:name="_Toc2166035"/>
    </w:p>
    <w:p w:rsidR="00D827ED" w:rsidRPr="000D2A32" w:rsidRDefault="000D2E25" w:rsidP="000D2A32">
      <w:pPr>
        <w:jc w:val="center"/>
        <w:rPr>
          <w:rFonts w:cs="Times New Roman"/>
          <w:b/>
          <w:bCs/>
          <w:sz w:val="40"/>
          <w:szCs w:val="40"/>
        </w:rPr>
      </w:pPr>
      <w:r w:rsidRPr="000D2A32">
        <w:rPr>
          <w:rFonts w:cs="Times New Roman"/>
          <w:sz w:val="40"/>
          <w:szCs w:val="40"/>
        </w:rPr>
        <w:t xml:space="preserve">Briefing Paper on </w:t>
      </w:r>
      <w:r w:rsidR="00D45EE9" w:rsidRPr="000D2A32">
        <w:rPr>
          <w:rFonts w:cs="Times New Roman"/>
          <w:sz w:val="40"/>
          <w:szCs w:val="40"/>
        </w:rPr>
        <w:t>Forming a National Policy for Girls Education in Australian Schools</w:t>
      </w:r>
    </w:p>
    <w:p w:rsidR="000D301C" w:rsidRPr="000D2E25" w:rsidRDefault="000D301C" w:rsidP="000D2E25">
      <w:pPr>
        <w:jc w:val="center"/>
        <w:rPr>
          <w:rFonts w:cs="Times New Roman"/>
          <w:color w:val="000000" w:themeColor="text1"/>
          <w:sz w:val="40"/>
          <w:szCs w:val="40"/>
        </w:rPr>
      </w:pPr>
    </w:p>
    <w:p w:rsidR="000D2E25" w:rsidRPr="000D2E25" w:rsidRDefault="000D2E25" w:rsidP="000D2E25">
      <w:pPr>
        <w:jc w:val="center"/>
        <w:rPr>
          <w:rFonts w:cs="Times New Roman"/>
          <w:color w:val="000000" w:themeColor="text1"/>
          <w:sz w:val="40"/>
          <w:szCs w:val="40"/>
        </w:rPr>
      </w:pPr>
    </w:p>
    <w:p w:rsidR="000D2E25" w:rsidRPr="000D2E25" w:rsidRDefault="000D2E25" w:rsidP="000D2E25">
      <w:pPr>
        <w:jc w:val="center"/>
        <w:rPr>
          <w:rFonts w:cs="Times New Roman"/>
          <w:color w:val="000000" w:themeColor="text1"/>
          <w:sz w:val="40"/>
          <w:szCs w:val="40"/>
        </w:rPr>
      </w:pPr>
      <w:r w:rsidRPr="000D2E25">
        <w:rPr>
          <w:rFonts w:cs="Times New Roman"/>
          <w:color w:val="000000" w:themeColor="text1"/>
          <w:sz w:val="40"/>
          <w:szCs w:val="40"/>
        </w:rPr>
        <w:t>Student Name:</w:t>
      </w:r>
    </w:p>
    <w:p w:rsidR="000D2E25" w:rsidRPr="000D2E25" w:rsidRDefault="000D2E25" w:rsidP="000D2E25">
      <w:pPr>
        <w:jc w:val="center"/>
        <w:rPr>
          <w:rFonts w:cs="Times New Roman"/>
          <w:color w:val="000000" w:themeColor="text1"/>
          <w:sz w:val="40"/>
          <w:szCs w:val="40"/>
        </w:rPr>
      </w:pPr>
    </w:p>
    <w:p w:rsidR="000D2E25" w:rsidRPr="000D2E25" w:rsidRDefault="000D2E25" w:rsidP="000D2E25">
      <w:pPr>
        <w:jc w:val="center"/>
        <w:rPr>
          <w:rFonts w:cs="Times New Roman"/>
          <w:color w:val="000000" w:themeColor="text1"/>
          <w:sz w:val="40"/>
          <w:szCs w:val="40"/>
        </w:rPr>
      </w:pPr>
    </w:p>
    <w:p w:rsidR="00A359F9" w:rsidRDefault="00A359F9" w:rsidP="000D2E25">
      <w:pPr>
        <w:jc w:val="center"/>
        <w:rPr>
          <w:rFonts w:cs="Times New Roman"/>
          <w:color w:val="000000" w:themeColor="text1"/>
          <w:sz w:val="40"/>
          <w:szCs w:val="40"/>
        </w:rPr>
      </w:pPr>
    </w:p>
    <w:p w:rsidR="000D2E25" w:rsidRPr="000D2E25" w:rsidRDefault="000D2E25" w:rsidP="000D2E25">
      <w:pPr>
        <w:jc w:val="center"/>
        <w:rPr>
          <w:rFonts w:cs="Times New Roman"/>
          <w:color w:val="000000" w:themeColor="text1"/>
          <w:sz w:val="40"/>
          <w:szCs w:val="40"/>
        </w:rPr>
      </w:pPr>
      <w:r w:rsidRPr="000D2E25">
        <w:rPr>
          <w:rFonts w:cs="Times New Roman"/>
          <w:color w:val="000000" w:themeColor="text1"/>
          <w:sz w:val="40"/>
          <w:szCs w:val="40"/>
        </w:rPr>
        <w:t>University:</w:t>
      </w:r>
    </w:p>
    <w:p w:rsidR="000D2E25" w:rsidRPr="000D2E25" w:rsidRDefault="000D2E25" w:rsidP="000D2E25">
      <w:pPr>
        <w:jc w:val="center"/>
        <w:rPr>
          <w:rFonts w:cs="Times New Roman"/>
          <w:color w:val="000000" w:themeColor="text1"/>
          <w:sz w:val="40"/>
          <w:szCs w:val="40"/>
        </w:rPr>
      </w:pPr>
    </w:p>
    <w:p w:rsidR="00A359F9" w:rsidRDefault="00A359F9" w:rsidP="007B01EA">
      <w:pPr>
        <w:jc w:val="center"/>
        <w:rPr>
          <w:rFonts w:cs="Times New Roman"/>
          <w:color w:val="000000" w:themeColor="text1"/>
          <w:sz w:val="40"/>
          <w:szCs w:val="40"/>
        </w:rPr>
      </w:pPr>
    </w:p>
    <w:p w:rsidR="00A359F9" w:rsidRDefault="00A359F9" w:rsidP="007B01EA">
      <w:pPr>
        <w:jc w:val="center"/>
        <w:rPr>
          <w:rFonts w:cs="Times New Roman"/>
          <w:color w:val="000000" w:themeColor="text1"/>
          <w:sz w:val="40"/>
          <w:szCs w:val="40"/>
        </w:rPr>
      </w:pPr>
    </w:p>
    <w:p w:rsidR="006605B0" w:rsidRDefault="000D2E25" w:rsidP="007B01EA">
      <w:pPr>
        <w:jc w:val="center"/>
        <w:rPr>
          <w:rFonts w:cs="Times New Roman"/>
          <w:color w:val="000000" w:themeColor="text1"/>
          <w:sz w:val="40"/>
          <w:szCs w:val="40"/>
        </w:rPr>
      </w:pPr>
      <w:r w:rsidRPr="000D2E25">
        <w:rPr>
          <w:rFonts w:cs="Times New Roman"/>
          <w:color w:val="000000" w:themeColor="text1"/>
          <w:sz w:val="40"/>
          <w:szCs w:val="40"/>
        </w:rPr>
        <w:t>Deadline: 12 March 2019</w:t>
      </w:r>
    </w:p>
    <w:p w:rsidR="007B01EA" w:rsidRDefault="007B01EA" w:rsidP="007B01EA">
      <w:pPr>
        <w:jc w:val="center"/>
        <w:rPr>
          <w:rFonts w:cs="Times New Roman"/>
          <w:color w:val="000000" w:themeColor="text1"/>
          <w:sz w:val="40"/>
          <w:szCs w:val="40"/>
        </w:rPr>
      </w:pPr>
    </w:p>
    <w:p w:rsidR="00946F1E" w:rsidRDefault="00946F1E" w:rsidP="007B01EA">
      <w:pPr>
        <w:jc w:val="center"/>
        <w:rPr>
          <w:rFonts w:cs="Times New Roman"/>
          <w:color w:val="000000" w:themeColor="text1"/>
          <w:sz w:val="40"/>
          <w:szCs w:val="40"/>
        </w:rPr>
      </w:pPr>
    </w:p>
    <w:p w:rsidR="00A359F9" w:rsidRDefault="00A359F9" w:rsidP="007B01EA">
      <w:pPr>
        <w:jc w:val="center"/>
        <w:rPr>
          <w:rFonts w:cs="Times New Roman"/>
          <w:color w:val="000000" w:themeColor="text1"/>
          <w:sz w:val="40"/>
          <w:szCs w:val="40"/>
        </w:rPr>
      </w:pPr>
    </w:p>
    <w:p w:rsidR="00A359F9" w:rsidRPr="007B01EA" w:rsidRDefault="00A359F9" w:rsidP="007B01EA">
      <w:pPr>
        <w:jc w:val="center"/>
        <w:rPr>
          <w:rFonts w:cs="Times New Roman"/>
          <w:color w:val="000000" w:themeColor="text1"/>
          <w:sz w:val="40"/>
          <w:szCs w:val="40"/>
        </w:rPr>
      </w:pPr>
    </w:p>
    <w:sdt>
      <w:sdtPr>
        <w:rPr>
          <w:rFonts w:ascii="Times New Roman" w:eastAsiaTheme="minorEastAsia" w:hAnsi="Times New Roman" w:cstheme="minorBidi"/>
          <w:b w:val="0"/>
          <w:bCs w:val="0"/>
          <w:color w:val="auto"/>
          <w:sz w:val="24"/>
          <w:szCs w:val="22"/>
        </w:rPr>
        <w:id w:val="19804173"/>
        <w:docPartObj>
          <w:docPartGallery w:val="Table of Contents"/>
          <w:docPartUnique/>
        </w:docPartObj>
      </w:sdtPr>
      <w:sdtContent>
        <w:p w:rsidR="00B6629E" w:rsidRPr="00B6629E" w:rsidRDefault="00B6629E">
          <w:pPr>
            <w:pStyle w:val="TOCHeading"/>
            <w:rPr>
              <w:color w:val="000000" w:themeColor="text1"/>
            </w:rPr>
          </w:pPr>
          <w:r w:rsidRPr="00B6629E">
            <w:rPr>
              <w:color w:val="000000" w:themeColor="text1"/>
            </w:rPr>
            <w:t>Contents</w:t>
          </w:r>
        </w:p>
        <w:p w:rsidR="006605B0" w:rsidRDefault="005818F9">
          <w:pPr>
            <w:pStyle w:val="TOC1"/>
            <w:tabs>
              <w:tab w:val="right" w:leader="dot" w:pos="9350"/>
            </w:tabs>
            <w:rPr>
              <w:rFonts w:asciiTheme="minorHAnsi" w:hAnsiTheme="minorHAnsi"/>
              <w:noProof/>
              <w:sz w:val="22"/>
            </w:rPr>
          </w:pPr>
          <w:r>
            <w:fldChar w:fldCharType="begin"/>
          </w:r>
          <w:r w:rsidR="00B6629E">
            <w:instrText xml:space="preserve"> TOC \o "1-3" \h \z \u </w:instrText>
          </w:r>
          <w:r>
            <w:fldChar w:fldCharType="separate"/>
          </w:r>
          <w:hyperlink w:anchor="_Toc3470672" w:history="1">
            <w:r w:rsidR="006605B0" w:rsidRPr="00824333">
              <w:rPr>
                <w:rStyle w:val="Hyperlink"/>
                <w:noProof/>
              </w:rPr>
              <w:t>Introduction</w:t>
            </w:r>
            <w:r w:rsidR="006605B0">
              <w:rPr>
                <w:noProof/>
                <w:webHidden/>
              </w:rPr>
              <w:tab/>
            </w:r>
            <w:r w:rsidR="006605B0">
              <w:rPr>
                <w:noProof/>
                <w:webHidden/>
              </w:rPr>
              <w:fldChar w:fldCharType="begin"/>
            </w:r>
            <w:r w:rsidR="006605B0">
              <w:rPr>
                <w:noProof/>
                <w:webHidden/>
              </w:rPr>
              <w:instrText xml:space="preserve"> PAGEREF _Toc3470672 \h </w:instrText>
            </w:r>
            <w:r w:rsidR="006605B0">
              <w:rPr>
                <w:noProof/>
                <w:webHidden/>
              </w:rPr>
            </w:r>
            <w:r w:rsidR="006605B0">
              <w:rPr>
                <w:noProof/>
                <w:webHidden/>
              </w:rPr>
              <w:fldChar w:fldCharType="separate"/>
            </w:r>
            <w:r w:rsidR="006605B0">
              <w:rPr>
                <w:noProof/>
                <w:webHidden/>
              </w:rPr>
              <w:t>3</w:t>
            </w:r>
            <w:r w:rsidR="006605B0">
              <w:rPr>
                <w:noProof/>
                <w:webHidden/>
              </w:rPr>
              <w:fldChar w:fldCharType="end"/>
            </w:r>
          </w:hyperlink>
        </w:p>
        <w:p w:rsidR="006605B0" w:rsidRDefault="006605B0">
          <w:pPr>
            <w:pStyle w:val="TOC1"/>
            <w:tabs>
              <w:tab w:val="right" w:leader="dot" w:pos="9350"/>
            </w:tabs>
            <w:rPr>
              <w:rFonts w:asciiTheme="minorHAnsi" w:hAnsiTheme="minorHAnsi"/>
              <w:noProof/>
              <w:sz w:val="22"/>
            </w:rPr>
          </w:pPr>
          <w:hyperlink w:anchor="_Toc3470673" w:history="1">
            <w:r w:rsidRPr="00824333">
              <w:rPr>
                <w:rStyle w:val="Hyperlink"/>
                <w:noProof/>
              </w:rPr>
              <w:t>Background</w:t>
            </w:r>
            <w:r>
              <w:rPr>
                <w:noProof/>
                <w:webHidden/>
              </w:rPr>
              <w:tab/>
            </w:r>
            <w:r>
              <w:rPr>
                <w:noProof/>
                <w:webHidden/>
              </w:rPr>
              <w:fldChar w:fldCharType="begin"/>
            </w:r>
            <w:r>
              <w:rPr>
                <w:noProof/>
                <w:webHidden/>
              </w:rPr>
              <w:instrText xml:space="preserve"> PAGEREF _Toc3470673 \h </w:instrText>
            </w:r>
            <w:r>
              <w:rPr>
                <w:noProof/>
                <w:webHidden/>
              </w:rPr>
            </w:r>
            <w:r>
              <w:rPr>
                <w:noProof/>
                <w:webHidden/>
              </w:rPr>
              <w:fldChar w:fldCharType="separate"/>
            </w:r>
            <w:r>
              <w:rPr>
                <w:noProof/>
                <w:webHidden/>
              </w:rPr>
              <w:t>3</w:t>
            </w:r>
            <w:r>
              <w:rPr>
                <w:noProof/>
                <w:webHidden/>
              </w:rPr>
              <w:fldChar w:fldCharType="end"/>
            </w:r>
          </w:hyperlink>
        </w:p>
        <w:p w:rsidR="006605B0" w:rsidRDefault="006605B0">
          <w:pPr>
            <w:pStyle w:val="TOC1"/>
            <w:tabs>
              <w:tab w:val="right" w:leader="dot" w:pos="9350"/>
            </w:tabs>
            <w:rPr>
              <w:rFonts w:asciiTheme="minorHAnsi" w:hAnsiTheme="minorHAnsi"/>
              <w:noProof/>
              <w:sz w:val="22"/>
            </w:rPr>
          </w:pPr>
          <w:hyperlink w:anchor="_Toc3470674" w:history="1">
            <w:r w:rsidRPr="00824333">
              <w:rPr>
                <w:rStyle w:val="Hyperlink"/>
                <w:noProof/>
              </w:rPr>
              <w:t>Major Challenges</w:t>
            </w:r>
            <w:r>
              <w:rPr>
                <w:noProof/>
                <w:webHidden/>
              </w:rPr>
              <w:tab/>
            </w:r>
            <w:r>
              <w:rPr>
                <w:noProof/>
                <w:webHidden/>
              </w:rPr>
              <w:fldChar w:fldCharType="begin"/>
            </w:r>
            <w:r>
              <w:rPr>
                <w:noProof/>
                <w:webHidden/>
              </w:rPr>
              <w:instrText xml:space="preserve"> PAGEREF _Toc3470674 \h </w:instrText>
            </w:r>
            <w:r>
              <w:rPr>
                <w:noProof/>
                <w:webHidden/>
              </w:rPr>
            </w:r>
            <w:r>
              <w:rPr>
                <w:noProof/>
                <w:webHidden/>
              </w:rPr>
              <w:fldChar w:fldCharType="separate"/>
            </w:r>
            <w:r>
              <w:rPr>
                <w:noProof/>
                <w:webHidden/>
              </w:rPr>
              <w:t>3</w:t>
            </w:r>
            <w:r>
              <w:rPr>
                <w:noProof/>
                <w:webHidden/>
              </w:rPr>
              <w:fldChar w:fldCharType="end"/>
            </w:r>
          </w:hyperlink>
        </w:p>
        <w:p w:rsidR="006605B0" w:rsidRDefault="006605B0">
          <w:pPr>
            <w:pStyle w:val="TOC2"/>
            <w:tabs>
              <w:tab w:val="right" w:leader="dot" w:pos="9350"/>
            </w:tabs>
            <w:rPr>
              <w:rFonts w:asciiTheme="minorHAnsi" w:hAnsiTheme="minorHAnsi"/>
              <w:noProof/>
              <w:sz w:val="22"/>
            </w:rPr>
          </w:pPr>
          <w:hyperlink w:anchor="_Toc3470675" w:history="1">
            <w:r w:rsidRPr="00824333">
              <w:rPr>
                <w:rStyle w:val="Hyperlink"/>
                <w:noProof/>
              </w:rPr>
              <w:t>Political factors</w:t>
            </w:r>
            <w:r>
              <w:rPr>
                <w:noProof/>
                <w:webHidden/>
              </w:rPr>
              <w:tab/>
            </w:r>
            <w:r>
              <w:rPr>
                <w:noProof/>
                <w:webHidden/>
              </w:rPr>
              <w:fldChar w:fldCharType="begin"/>
            </w:r>
            <w:r>
              <w:rPr>
                <w:noProof/>
                <w:webHidden/>
              </w:rPr>
              <w:instrText xml:space="preserve"> PAGEREF _Toc3470675 \h </w:instrText>
            </w:r>
            <w:r>
              <w:rPr>
                <w:noProof/>
                <w:webHidden/>
              </w:rPr>
            </w:r>
            <w:r>
              <w:rPr>
                <w:noProof/>
                <w:webHidden/>
              </w:rPr>
              <w:fldChar w:fldCharType="separate"/>
            </w:r>
            <w:r>
              <w:rPr>
                <w:noProof/>
                <w:webHidden/>
              </w:rPr>
              <w:t>3</w:t>
            </w:r>
            <w:r>
              <w:rPr>
                <w:noProof/>
                <w:webHidden/>
              </w:rPr>
              <w:fldChar w:fldCharType="end"/>
            </w:r>
          </w:hyperlink>
        </w:p>
        <w:p w:rsidR="006605B0" w:rsidRDefault="006605B0">
          <w:pPr>
            <w:pStyle w:val="TOC2"/>
            <w:tabs>
              <w:tab w:val="right" w:leader="dot" w:pos="9350"/>
            </w:tabs>
            <w:rPr>
              <w:rFonts w:asciiTheme="minorHAnsi" w:hAnsiTheme="minorHAnsi"/>
              <w:noProof/>
              <w:sz w:val="22"/>
            </w:rPr>
          </w:pPr>
          <w:hyperlink w:anchor="_Toc3470676" w:history="1">
            <w:r w:rsidRPr="00824333">
              <w:rPr>
                <w:rStyle w:val="Hyperlink"/>
                <w:noProof/>
              </w:rPr>
              <w:t>Social factors</w:t>
            </w:r>
            <w:r>
              <w:rPr>
                <w:noProof/>
                <w:webHidden/>
              </w:rPr>
              <w:tab/>
            </w:r>
            <w:r>
              <w:rPr>
                <w:noProof/>
                <w:webHidden/>
              </w:rPr>
              <w:fldChar w:fldCharType="begin"/>
            </w:r>
            <w:r>
              <w:rPr>
                <w:noProof/>
                <w:webHidden/>
              </w:rPr>
              <w:instrText xml:space="preserve"> PAGEREF _Toc3470676 \h </w:instrText>
            </w:r>
            <w:r>
              <w:rPr>
                <w:noProof/>
                <w:webHidden/>
              </w:rPr>
            </w:r>
            <w:r>
              <w:rPr>
                <w:noProof/>
                <w:webHidden/>
              </w:rPr>
              <w:fldChar w:fldCharType="separate"/>
            </w:r>
            <w:r>
              <w:rPr>
                <w:noProof/>
                <w:webHidden/>
              </w:rPr>
              <w:t>4</w:t>
            </w:r>
            <w:r>
              <w:rPr>
                <w:noProof/>
                <w:webHidden/>
              </w:rPr>
              <w:fldChar w:fldCharType="end"/>
            </w:r>
          </w:hyperlink>
        </w:p>
        <w:p w:rsidR="006605B0" w:rsidRDefault="006605B0">
          <w:pPr>
            <w:pStyle w:val="TOC1"/>
            <w:tabs>
              <w:tab w:val="right" w:leader="dot" w:pos="9350"/>
            </w:tabs>
            <w:rPr>
              <w:rFonts w:asciiTheme="minorHAnsi" w:hAnsiTheme="minorHAnsi"/>
              <w:noProof/>
              <w:sz w:val="22"/>
            </w:rPr>
          </w:pPr>
          <w:hyperlink w:anchor="_Toc3470677" w:history="1">
            <w:r w:rsidRPr="00824333">
              <w:rPr>
                <w:rStyle w:val="Hyperlink"/>
                <w:noProof/>
              </w:rPr>
              <w:t>National Policy Approach</w:t>
            </w:r>
            <w:r>
              <w:rPr>
                <w:noProof/>
                <w:webHidden/>
              </w:rPr>
              <w:tab/>
            </w:r>
            <w:r>
              <w:rPr>
                <w:noProof/>
                <w:webHidden/>
              </w:rPr>
              <w:fldChar w:fldCharType="begin"/>
            </w:r>
            <w:r>
              <w:rPr>
                <w:noProof/>
                <w:webHidden/>
              </w:rPr>
              <w:instrText xml:space="preserve"> PAGEREF _Toc3470677 \h </w:instrText>
            </w:r>
            <w:r>
              <w:rPr>
                <w:noProof/>
                <w:webHidden/>
              </w:rPr>
            </w:r>
            <w:r>
              <w:rPr>
                <w:noProof/>
                <w:webHidden/>
              </w:rPr>
              <w:fldChar w:fldCharType="separate"/>
            </w:r>
            <w:r>
              <w:rPr>
                <w:noProof/>
                <w:webHidden/>
              </w:rPr>
              <w:t>4</w:t>
            </w:r>
            <w:r>
              <w:rPr>
                <w:noProof/>
                <w:webHidden/>
              </w:rPr>
              <w:fldChar w:fldCharType="end"/>
            </w:r>
          </w:hyperlink>
        </w:p>
        <w:p w:rsidR="006605B0" w:rsidRDefault="006605B0">
          <w:pPr>
            <w:pStyle w:val="TOC1"/>
            <w:tabs>
              <w:tab w:val="right" w:leader="dot" w:pos="9350"/>
            </w:tabs>
            <w:rPr>
              <w:rFonts w:asciiTheme="minorHAnsi" w:hAnsiTheme="minorHAnsi"/>
              <w:noProof/>
              <w:sz w:val="22"/>
            </w:rPr>
          </w:pPr>
          <w:hyperlink w:anchor="_Toc3470678" w:history="1">
            <w:r w:rsidRPr="00824333">
              <w:rPr>
                <w:rStyle w:val="Hyperlink"/>
                <w:noProof/>
              </w:rPr>
              <w:t>Possible ethical issue and conflicts of interest</w:t>
            </w:r>
            <w:r>
              <w:rPr>
                <w:noProof/>
                <w:webHidden/>
              </w:rPr>
              <w:tab/>
            </w:r>
            <w:r>
              <w:rPr>
                <w:noProof/>
                <w:webHidden/>
              </w:rPr>
              <w:fldChar w:fldCharType="begin"/>
            </w:r>
            <w:r>
              <w:rPr>
                <w:noProof/>
                <w:webHidden/>
              </w:rPr>
              <w:instrText xml:space="preserve"> PAGEREF _Toc3470678 \h </w:instrText>
            </w:r>
            <w:r>
              <w:rPr>
                <w:noProof/>
                <w:webHidden/>
              </w:rPr>
            </w:r>
            <w:r>
              <w:rPr>
                <w:noProof/>
                <w:webHidden/>
              </w:rPr>
              <w:fldChar w:fldCharType="separate"/>
            </w:r>
            <w:r>
              <w:rPr>
                <w:noProof/>
                <w:webHidden/>
              </w:rPr>
              <w:t>4</w:t>
            </w:r>
            <w:r>
              <w:rPr>
                <w:noProof/>
                <w:webHidden/>
              </w:rPr>
              <w:fldChar w:fldCharType="end"/>
            </w:r>
          </w:hyperlink>
        </w:p>
        <w:p w:rsidR="006605B0" w:rsidRDefault="006605B0">
          <w:pPr>
            <w:pStyle w:val="TOC1"/>
            <w:tabs>
              <w:tab w:val="right" w:leader="dot" w:pos="9350"/>
            </w:tabs>
            <w:rPr>
              <w:rFonts w:asciiTheme="minorHAnsi" w:hAnsiTheme="minorHAnsi"/>
              <w:noProof/>
              <w:sz w:val="22"/>
            </w:rPr>
          </w:pPr>
          <w:hyperlink w:anchor="_Toc3470679" w:history="1">
            <w:r w:rsidRPr="00824333">
              <w:rPr>
                <w:rStyle w:val="Hyperlink"/>
                <w:noProof/>
              </w:rPr>
              <w:t>Agenda and Recommendations</w:t>
            </w:r>
            <w:r>
              <w:rPr>
                <w:noProof/>
                <w:webHidden/>
              </w:rPr>
              <w:tab/>
            </w:r>
            <w:r>
              <w:rPr>
                <w:noProof/>
                <w:webHidden/>
              </w:rPr>
              <w:fldChar w:fldCharType="begin"/>
            </w:r>
            <w:r>
              <w:rPr>
                <w:noProof/>
                <w:webHidden/>
              </w:rPr>
              <w:instrText xml:space="preserve"> PAGEREF _Toc3470679 \h </w:instrText>
            </w:r>
            <w:r>
              <w:rPr>
                <w:noProof/>
                <w:webHidden/>
              </w:rPr>
            </w:r>
            <w:r>
              <w:rPr>
                <w:noProof/>
                <w:webHidden/>
              </w:rPr>
              <w:fldChar w:fldCharType="separate"/>
            </w:r>
            <w:r>
              <w:rPr>
                <w:noProof/>
                <w:webHidden/>
              </w:rPr>
              <w:t>5</w:t>
            </w:r>
            <w:r>
              <w:rPr>
                <w:noProof/>
                <w:webHidden/>
              </w:rPr>
              <w:fldChar w:fldCharType="end"/>
            </w:r>
          </w:hyperlink>
        </w:p>
        <w:p w:rsidR="006605B0" w:rsidRDefault="006605B0">
          <w:pPr>
            <w:pStyle w:val="TOC1"/>
            <w:tabs>
              <w:tab w:val="right" w:leader="dot" w:pos="9350"/>
            </w:tabs>
            <w:rPr>
              <w:rFonts w:asciiTheme="minorHAnsi" w:hAnsiTheme="minorHAnsi"/>
              <w:noProof/>
              <w:sz w:val="22"/>
            </w:rPr>
          </w:pPr>
          <w:hyperlink w:anchor="_Toc3470680" w:history="1">
            <w:r w:rsidRPr="00824333">
              <w:rPr>
                <w:rStyle w:val="Hyperlink"/>
                <w:noProof/>
              </w:rPr>
              <w:t>Conclusion</w:t>
            </w:r>
            <w:r>
              <w:rPr>
                <w:noProof/>
                <w:webHidden/>
              </w:rPr>
              <w:tab/>
            </w:r>
            <w:r>
              <w:rPr>
                <w:noProof/>
                <w:webHidden/>
              </w:rPr>
              <w:fldChar w:fldCharType="begin"/>
            </w:r>
            <w:r>
              <w:rPr>
                <w:noProof/>
                <w:webHidden/>
              </w:rPr>
              <w:instrText xml:space="preserve"> PAGEREF _Toc3470680 \h </w:instrText>
            </w:r>
            <w:r>
              <w:rPr>
                <w:noProof/>
                <w:webHidden/>
              </w:rPr>
            </w:r>
            <w:r>
              <w:rPr>
                <w:noProof/>
                <w:webHidden/>
              </w:rPr>
              <w:fldChar w:fldCharType="separate"/>
            </w:r>
            <w:r>
              <w:rPr>
                <w:noProof/>
                <w:webHidden/>
              </w:rPr>
              <w:t>5</w:t>
            </w:r>
            <w:r>
              <w:rPr>
                <w:noProof/>
                <w:webHidden/>
              </w:rPr>
              <w:fldChar w:fldCharType="end"/>
            </w:r>
          </w:hyperlink>
        </w:p>
        <w:p w:rsidR="006605B0" w:rsidRDefault="006605B0">
          <w:pPr>
            <w:pStyle w:val="TOC1"/>
            <w:tabs>
              <w:tab w:val="right" w:leader="dot" w:pos="9350"/>
            </w:tabs>
            <w:rPr>
              <w:rFonts w:asciiTheme="minorHAnsi" w:hAnsiTheme="minorHAnsi"/>
              <w:noProof/>
              <w:sz w:val="22"/>
            </w:rPr>
          </w:pPr>
          <w:hyperlink w:anchor="_Toc3470681" w:history="1">
            <w:r w:rsidRPr="00824333">
              <w:rPr>
                <w:rStyle w:val="Hyperlink"/>
                <w:noProof/>
              </w:rPr>
              <w:t>References</w:t>
            </w:r>
            <w:r>
              <w:rPr>
                <w:noProof/>
                <w:webHidden/>
              </w:rPr>
              <w:tab/>
            </w:r>
            <w:r>
              <w:rPr>
                <w:noProof/>
                <w:webHidden/>
              </w:rPr>
              <w:fldChar w:fldCharType="begin"/>
            </w:r>
            <w:r>
              <w:rPr>
                <w:noProof/>
                <w:webHidden/>
              </w:rPr>
              <w:instrText xml:space="preserve"> PAGEREF _Toc3470681 \h </w:instrText>
            </w:r>
            <w:r>
              <w:rPr>
                <w:noProof/>
                <w:webHidden/>
              </w:rPr>
            </w:r>
            <w:r>
              <w:rPr>
                <w:noProof/>
                <w:webHidden/>
              </w:rPr>
              <w:fldChar w:fldCharType="separate"/>
            </w:r>
            <w:r>
              <w:rPr>
                <w:noProof/>
                <w:webHidden/>
              </w:rPr>
              <w:t>6</w:t>
            </w:r>
            <w:r>
              <w:rPr>
                <w:noProof/>
                <w:webHidden/>
              </w:rPr>
              <w:fldChar w:fldCharType="end"/>
            </w:r>
          </w:hyperlink>
        </w:p>
        <w:p w:rsidR="00B6629E" w:rsidRDefault="005818F9">
          <w:r>
            <w:fldChar w:fldCharType="end"/>
          </w:r>
        </w:p>
      </w:sdtContent>
    </w:sdt>
    <w:p w:rsidR="000D301C" w:rsidRDefault="000D301C" w:rsidP="00CB68E0">
      <w:pPr>
        <w:rPr>
          <w:rFonts w:cs="Times New Roman"/>
          <w:color w:val="000000" w:themeColor="text1"/>
          <w:szCs w:val="24"/>
        </w:rPr>
      </w:pPr>
    </w:p>
    <w:p w:rsidR="000D301C" w:rsidRDefault="000D301C" w:rsidP="00CB68E0">
      <w:pPr>
        <w:rPr>
          <w:rFonts w:cs="Times New Roman"/>
          <w:color w:val="000000" w:themeColor="text1"/>
          <w:szCs w:val="24"/>
        </w:rPr>
      </w:pPr>
    </w:p>
    <w:p w:rsidR="000D301C" w:rsidRDefault="000D301C" w:rsidP="00CB68E0">
      <w:pPr>
        <w:rPr>
          <w:rFonts w:cs="Times New Roman"/>
          <w:color w:val="000000" w:themeColor="text1"/>
          <w:szCs w:val="24"/>
        </w:rPr>
      </w:pPr>
    </w:p>
    <w:p w:rsidR="000D301C" w:rsidRDefault="000D301C" w:rsidP="00CB68E0">
      <w:pPr>
        <w:rPr>
          <w:rFonts w:cs="Times New Roman"/>
          <w:color w:val="000000" w:themeColor="text1"/>
          <w:szCs w:val="24"/>
        </w:rPr>
      </w:pPr>
    </w:p>
    <w:p w:rsidR="000D301C" w:rsidRDefault="000D301C" w:rsidP="00CB68E0">
      <w:pPr>
        <w:rPr>
          <w:rFonts w:cs="Times New Roman"/>
          <w:color w:val="000000" w:themeColor="text1"/>
          <w:szCs w:val="24"/>
        </w:rPr>
      </w:pPr>
    </w:p>
    <w:p w:rsidR="000D301C" w:rsidRDefault="000D301C" w:rsidP="00CB68E0">
      <w:pPr>
        <w:rPr>
          <w:rFonts w:cs="Times New Roman"/>
          <w:color w:val="000000" w:themeColor="text1"/>
          <w:szCs w:val="24"/>
        </w:rPr>
      </w:pPr>
    </w:p>
    <w:p w:rsidR="000D301C" w:rsidRDefault="000D301C" w:rsidP="00CB68E0">
      <w:pPr>
        <w:rPr>
          <w:rFonts w:cs="Times New Roman"/>
          <w:color w:val="000000" w:themeColor="text1"/>
          <w:szCs w:val="24"/>
        </w:rPr>
      </w:pPr>
    </w:p>
    <w:p w:rsidR="000D301C" w:rsidRDefault="000D301C" w:rsidP="00CB68E0">
      <w:pPr>
        <w:rPr>
          <w:rFonts w:cs="Times New Roman"/>
          <w:color w:val="000000" w:themeColor="text1"/>
          <w:szCs w:val="24"/>
        </w:rPr>
      </w:pPr>
    </w:p>
    <w:p w:rsidR="000D301C" w:rsidRDefault="000D301C" w:rsidP="00CB68E0">
      <w:pPr>
        <w:rPr>
          <w:rFonts w:cs="Times New Roman"/>
          <w:color w:val="000000" w:themeColor="text1"/>
          <w:szCs w:val="24"/>
        </w:rPr>
      </w:pPr>
    </w:p>
    <w:p w:rsidR="000D301C" w:rsidRDefault="000D301C" w:rsidP="00CB68E0">
      <w:pPr>
        <w:rPr>
          <w:rFonts w:cs="Times New Roman"/>
          <w:color w:val="000000" w:themeColor="text1"/>
          <w:szCs w:val="24"/>
        </w:rPr>
      </w:pPr>
    </w:p>
    <w:p w:rsidR="000D301C" w:rsidRDefault="000D301C" w:rsidP="00CB68E0">
      <w:pPr>
        <w:rPr>
          <w:rFonts w:cs="Times New Roman"/>
          <w:color w:val="000000" w:themeColor="text1"/>
          <w:szCs w:val="24"/>
        </w:rPr>
      </w:pPr>
    </w:p>
    <w:p w:rsidR="000D301C" w:rsidRDefault="000D301C" w:rsidP="00CB68E0">
      <w:pPr>
        <w:rPr>
          <w:rFonts w:cs="Times New Roman"/>
          <w:color w:val="000000" w:themeColor="text1"/>
          <w:szCs w:val="24"/>
        </w:rPr>
      </w:pPr>
    </w:p>
    <w:p w:rsidR="00AF66EF" w:rsidRDefault="00AF66EF" w:rsidP="005A5CA0">
      <w:pPr>
        <w:pStyle w:val="Heading1"/>
        <w:rPr>
          <w:rFonts w:eastAsiaTheme="minorEastAsia" w:cs="Times New Roman"/>
          <w:b w:val="0"/>
          <w:bCs w:val="0"/>
          <w:sz w:val="24"/>
          <w:szCs w:val="24"/>
        </w:rPr>
      </w:pPr>
    </w:p>
    <w:p w:rsidR="00AF66EF" w:rsidRDefault="00AF66EF" w:rsidP="00AF66EF"/>
    <w:p w:rsidR="0090488F" w:rsidRDefault="00CB68E0" w:rsidP="005A5CA0">
      <w:pPr>
        <w:pStyle w:val="Heading1"/>
      </w:pPr>
      <w:bookmarkStart w:id="1" w:name="_Toc3470672"/>
      <w:r w:rsidRPr="00C40FAD">
        <w:lastRenderedPageBreak/>
        <w:t>Introduction</w:t>
      </w:r>
      <w:bookmarkStart w:id="2" w:name="_Toc2177414"/>
      <w:bookmarkEnd w:id="0"/>
      <w:bookmarkEnd w:id="1"/>
    </w:p>
    <w:p w:rsidR="00B040F5" w:rsidRDefault="00B040F5" w:rsidP="00B040F5">
      <w:r w:rsidRPr="00B040F5">
        <w:t>In Australia and all through the world, consideration has concentrated on the status of ladies by and large, on the need to improve the states of their lives, and on the advantages of a general public where ladies and men take an interest as equivalents in all parts of financial, social and political life. Schools have a job and obligation in adding to the accomplishment of fairness between the genders and in improving the states of life for young ladies and ladies. Every single Australian school ought to guarantee that what is being educated</w:t>
      </w:r>
      <w:r w:rsidR="00B5497C">
        <w:t xml:space="preserve"> and learned does equity to girls</w:t>
      </w:r>
      <w:r w:rsidRPr="00B040F5">
        <w:t>, assessing their social, language and financial assorted variety, and is similarly significant for young ladies and young men.</w:t>
      </w:r>
    </w:p>
    <w:p w:rsidR="006E3A48" w:rsidRDefault="006E3A48" w:rsidP="005A5CA0">
      <w:pPr>
        <w:pStyle w:val="Heading1"/>
      </w:pPr>
      <w:bookmarkStart w:id="3" w:name="_Toc3470673"/>
      <w:r>
        <w:t>Background</w:t>
      </w:r>
      <w:bookmarkEnd w:id="3"/>
    </w:p>
    <w:p w:rsidR="006E3A48" w:rsidRDefault="006E3A48" w:rsidP="006E3A48">
      <w:r>
        <w:t xml:space="preserve">Young ladies in strife influenced districts are especially in danger. UNESCO information demonstrates that young ladies who live in strife influenced nations are 2.5 </w:t>
      </w:r>
      <w:r w:rsidR="00AD6CF1">
        <w:t>times</w:t>
      </w:r>
      <w:r>
        <w:t xml:space="preserve"> bound to be out of scho</w:t>
      </w:r>
      <w:r w:rsidR="00AD6CF1">
        <w:t>ol than their male counterparts</w:t>
      </w:r>
      <w:r>
        <w:t>. Young ladies who do figure out how to remain in schools are regularly lopsidedly focused on; young ladies are captured, endure th</w:t>
      </w:r>
      <w:r w:rsidR="00AD6CF1">
        <w:t xml:space="preserve">e worst part of sexual savagery - </w:t>
      </w:r>
      <w:r>
        <w:t>frequently at school or whil</w:t>
      </w:r>
      <w:r w:rsidR="00AD6CF1">
        <w:t xml:space="preserve">e in transit to and from school - </w:t>
      </w:r>
      <w:r>
        <w:t xml:space="preserve">and are constrained into early marriage. </w:t>
      </w:r>
    </w:p>
    <w:p w:rsidR="006E3A48" w:rsidRPr="006E3A48" w:rsidRDefault="006E3A48" w:rsidP="006E3A48">
      <w:r>
        <w:t xml:space="preserve">The least fortunate </w:t>
      </w:r>
      <w:r w:rsidR="00B7256C">
        <w:t>girls</w:t>
      </w:r>
      <w:r>
        <w:t xml:space="preserve"> living in country zones are the most remote behind, many having gone through under three years in school. Vulnerabilities like being from an ethnic or phonetic minority, having an inability or talking an alternate primary language likewise compound underestimation.</w:t>
      </w:r>
    </w:p>
    <w:p w:rsidR="007673EF" w:rsidRPr="0090488F" w:rsidRDefault="007673EF" w:rsidP="005A5CA0">
      <w:pPr>
        <w:pStyle w:val="Heading1"/>
        <w:rPr>
          <w:rFonts w:eastAsiaTheme="minorEastAsia" w:cs="Times New Roman"/>
          <w:b w:val="0"/>
          <w:bCs w:val="0"/>
          <w:sz w:val="24"/>
          <w:szCs w:val="24"/>
        </w:rPr>
      </w:pPr>
      <w:bookmarkStart w:id="4" w:name="_Toc3470674"/>
      <w:r w:rsidRPr="00C40FAD">
        <w:t>Major Challenges</w:t>
      </w:r>
      <w:bookmarkEnd w:id="2"/>
      <w:bookmarkEnd w:id="4"/>
    </w:p>
    <w:p w:rsidR="007673EF" w:rsidRPr="00C40FAD" w:rsidRDefault="007673EF" w:rsidP="007673EF">
      <w:pPr>
        <w:rPr>
          <w:rFonts w:cs="Times New Roman"/>
          <w:color w:val="000000" w:themeColor="text1"/>
          <w:szCs w:val="24"/>
        </w:rPr>
      </w:pPr>
      <w:r w:rsidRPr="00C40FAD">
        <w:rPr>
          <w:rFonts w:cs="Times New Roman"/>
          <w:color w:val="000000" w:themeColor="text1"/>
          <w:szCs w:val="24"/>
        </w:rPr>
        <w:t>There are many major reasons causing the hindrance in the education but the main challenges arise from the social and political aspects. Few of such reasons have been discussed below.</w:t>
      </w:r>
    </w:p>
    <w:p w:rsidR="007673EF" w:rsidRPr="00C40FAD" w:rsidRDefault="007673EF" w:rsidP="005A5CA0">
      <w:pPr>
        <w:pStyle w:val="Heading2"/>
      </w:pPr>
      <w:bookmarkStart w:id="5" w:name="_Toc2177415"/>
      <w:bookmarkStart w:id="6" w:name="_Toc3470675"/>
      <w:r w:rsidRPr="00C40FAD">
        <w:t>Political factors</w:t>
      </w:r>
      <w:bookmarkEnd w:id="5"/>
      <w:bookmarkEnd w:id="6"/>
    </w:p>
    <w:p w:rsidR="007673EF" w:rsidRPr="00C40FAD" w:rsidRDefault="007673EF" w:rsidP="007673EF">
      <w:pPr>
        <w:rPr>
          <w:rFonts w:cs="Times New Roman"/>
          <w:color w:val="000000" w:themeColor="text1"/>
          <w:szCs w:val="24"/>
          <w:shd w:val="clear" w:color="auto" w:fill="FFFFFF"/>
        </w:rPr>
      </w:pPr>
      <w:r w:rsidRPr="00C40FAD">
        <w:rPr>
          <w:rFonts w:cs="Times New Roman"/>
          <w:color w:val="000000" w:themeColor="text1"/>
          <w:szCs w:val="24"/>
          <w:bdr w:val="none" w:sz="0" w:space="0" w:color="auto" w:frame="1"/>
          <w:shd w:val="clear" w:color="auto" w:fill="FFFFFF"/>
          <w:lang w:val="en-GB"/>
        </w:rPr>
        <w:t>Budget cuts are arsing as one of the major issues for most government funded schools as of late. Less financing methods leads to smaller staffs, less assets and a lower number of administrations for children. There has been a contradictory view about the funding, while some saying that spending won't influence them to be ridden of, others state that absence of subsidizing caused a considerable lot of the issues in any case. Putting resources into quality elementary education brings out the required outcomes from people, social orders and nations. Children who receive the required quality educational programs improve in elementary school and will have better training results later. It is imperative that developing and under developed countries with lower income put more in moderate elementary education.</w:t>
      </w:r>
    </w:p>
    <w:p w:rsidR="007673EF" w:rsidRPr="00C40FAD" w:rsidRDefault="007673EF" w:rsidP="005A5CA0">
      <w:pPr>
        <w:pStyle w:val="Heading2"/>
      </w:pPr>
      <w:bookmarkStart w:id="7" w:name="_Toc2177416"/>
      <w:bookmarkStart w:id="8" w:name="_Toc3470676"/>
      <w:r w:rsidRPr="00C40FAD">
        <w:lastRenderedPageBreak/>
        <w:t>Social factors</w:t>
      </w:r>
      <w:bookmarkEnd w:id="7"/>
      <w:bookmarkEnd w:id="8"/>
    </w:p>
    <w:p w:rsidR="007673EF" w:rsidRPr="00C40FAD" w:rsidRDefault="007673EF" w:rsidP="007673EF">
      <w:pPr>
        <w:rPr>
          <w:rFonts w:cs="Times New Roman"/>
          <w:color w:val="000000" w:themeColor="text1"/>
          <w:szCs w:val="24"/>
        </w:rPr>
      </w:pPr>
      <w:r w:rsidRPr="00C40FAD">
        <w:rPr>
          <w:rFonts w:cs="Times New Roman"/>
          <w:color w:val="000000" w:themeColor="text1"/>
          <w:szCs w:val="24"/>
        </w:rPr>
        <w:t xml:space="preserve">Children, who are living below the poverty line or underneath destitution level in general, will have the highest and the maximum dropout rate. Few researches have demonstrated that children who are under-nourished are less inclined to display potential towards receiving education. Schools are aware about such reality, and regardless of the attempts made by anyone to give even the basic training, instructors, overseers as well as legislators and know that there is essentially insufficient to go around. </w:t>
      </w:r>
    </w:p>
    <w:p w:rsidR="007673EF" w:rsidRPr="00C40FAD" w:rsidRDefault="007673EF" w:rsidP="007673EF">
      <w:pPr>
        <w:rPr>
          <w:rFonts w:cs="Times New Roman"/>
          <w:color w:val="000000" w:themeColor="text1"/>
          <w:szCs w:val="24"/>
        </w:rPr>
      </w:pPr>
      <w:r w:rsidRPr="00C40FAD">
        <w:rPr>
          <w:rFonts w:cs="Times New Roman"/>
          <w:color w:val="000000" w:themeColor="text1"/>
          <w:szCs w:val="24"/>
        </w:rPr>
        <w:t xml:space="preserve">In numerous nations, a mix of segregation, social demeanors, absence of political will, poverty and low quality of human and material assets leave kids with incapacities that are defenseless against being barred from instruction. It is fundamental that the social orders adjust their educational frameworks to guarantee that these youngsters can make the most of their essential human right without segregation of any sort. </w:t>
      </w:r>
    </w:p>
    <w:p w:rsidR="007673EF" w:rsidRPr="00C40FAD" w:rsidRDefault="007673EF" w:rsidP="007673EF">
      <w:pPr>
        <w:rPr>
          <w:rFonts w:cs="Times New Roman"/>
          <w:color w:val="000000" w:themeColor="text1"/>
          <w:szCs w:val="24"/>
        </w:rPr>
      </w:pPr>
      <w:r w:rsidRPr="00C40FAD">
        <w:rPr>
          <w:rFonts w:cs="Times New Roman"/>
          <w:color w:val="000000" w:themeColor="text1"/>
          <w:szCs w:val="24"/>
        </w:rPr>
        <w:t>A major obstruction to the acknowledgment of universal elementary education is that area of society which isn't keen on educating the female population likewise to male population. It has been estimated that 57 percent of the primary school age youngsters that have not taken up elementary school are girls, with the rate being altogether higher in territories where female participation remains a forbidden issue.</w:t>
      </w:r>
    </w:p>
    <w:p w:rsidR="00E01457" w:rsidRDefault="00E01457" w:rsidP="005A5CA0">
      <w:pPr>
        <w:pStyle w:val="Heading1"/>
      </w:pPr>
      <w:bookmarkStart w:id="9" w:name="_Toc3470677"/>
      <w:r>
        <w:t>National Policy Approach</w:t>
      </w:r>
      <w:bookmarkEnd w:id="9"/>
    </w:p>
    <w:p w:rsidR="00E01457" w:rsidRDefault="00E01457" w:rsidP="00E01457">
      <w:r w:rsidRPr="00E01457">
        <w:t>A national strategy recognizes that gathering the instructive rights and needs of young ladies is a duty of the country all in all: and requires a common responsibility by all experts in charge of training, act</w:t>
      </w:r>
      <w:r>
        <w:t xml:space="preserve">ing in cooperation. </w:t>
      </w:r>
      <w:r w:rsidRPr="00E01457">
        <w:t>A National Policy for</w:t>
      </w:r>
      <w:r>
        <w:t xml:space="preserve"> the Education of Girls will: </w:t>
      </w:r>
    </w:p>
    <w:p w:rsidR="00E01457" w:rsidRDefault="00E01457" w:rsidP="00E01457">
      <w:pPr>
        <w:pStyle w:val="ListParagraph"/>
        <w:numPr>
          <w:ilvl w:val="0"/>
          <w:numId w:val="1"/>
        </w:numPr>
      </w:pPr>
      <w:r w:rsidRPr="00E01457">
        <w:t>give a concentration to national concerns identifying with the instructive needs of all young</w:t>
      </w:r>
      <w:r>
        <w:t xml:space="preserve"> ladies in Australian schools</w:t>
      </w:r>
    </w:p>
    <w:p w:rsidR="00E01457" w:rsidRDefault="00E01457" w:rsidP="00E01457">
      <w:pPr>
        <w:pStyle w:val="ListParagraph"/>
        <w:numPr>
          <w:ilvl w:val="0"/>
          <w:numId w:val="1"/>
        </w:numPr>
      </w:pPr>
      <w:r w:rsidRPr="00E01457">
        <w:t>give a concurred structure to improving the nature of tutoring for young ladies, through a blend of</w:t>
      </w:r>
      <w:r>
        <w:t xml:space="preserve"> current framework strategies</w:t>
      </w:r>
    </w:p>
    <w:p w:rsidR="00E01457" w:rsidRDefault="00E01457" w:rsidP="00E01457">
      <w:pPr>
        <w:pStyle w:val="ListParagraph"/>
        <w:numPr>
          <w:ilvl w:val="0"/>
          <w:numId w:val="1"/>
        </w:numPr>
      </w:pPr>
      <w:r w:rsidRPr="00E01457">
        <w:t>clear up and reinforce existing framework and school arrangements</w:t>
      </w:r>
      <w:r>
        <w:t xml:space="preserve"> as a reason for further duty</w:t>
      </w:r>
    </w:p>
    <w:p w:rsidR="00E01457" w:rsidRDefault="00E01457" w:rsidP="00E01457">
      <w:pPr>
        <w:pStyle w:val="ListParagraph"/>
        <w:numPr>
          <w:ilvl w:val="0"/>
          <w:numId w:val="1"/>
        </w:numPr>
      </w:pPr>
      <w:r w:rsidRPr="00E01457">
        <w:t>give a way to recognizing needs and needs as</w:t>
      </w:r>
      <w:r>
        <w:t xml:space="preserve"> a reason for future activity</w:t>
      </w:r>
    </w:p>
    <w:p w:rsidR="00E01457" w:rsidRDefault="00E01457" w:rsidP="00E01457">
      <w:pPr>
        <w:pStyle w:val="ListParagraph"/>
        <w:numPr>
          <w:ilvl w:val="0"/>
          <w:numId w:val="1"/>
        </w:numPr>
      </w:pPr>
      <w:r w:rsidRPr="00E01457">
        <w:t>give a premise to the improvement of explicit projects at the national, sta</w:t>
      </w:r>
      <w:r>
        <w:t>te/framework and school level</w:t>
      </w:r>
    </w:p>
    <w:p w:rsidR="00E01457" w:rsidRPr="00E01457" w:rsidRDefault="00E01457" w:rsidP="00E01457">
      <w:pPr>
        <w:pStyle w:val="ListParagraph"/>
        <w:numPr>
          <w:ilvl w:val="0"/>
          <w:numId w:val="1"/>
        </w:numPr>
      </w:pPr>
      <w:r w:rsidRPr="00E01457">
        <w:t>give a reference point to strategy advancement, including approaches identifying with school asset distribution</w:t>
      </w:r>
    </w:p>
    <w:p w:rsidR="00587EF6" w:rsidRPr="00C40FAD" w:rsidRDefault="00587EF6" w:rsidP="005A5CA0">
      <w:pPr>
        <w:pStyle w:val="Heading1"/>
      </w:pPr>
      <w:bookmarkStart w:id="10" w:name="_Toc3470678"/>
      <w:r w:rsidRPr="00C40FAD">
        <w:t>Possible ethical issue and conflicts of interest</w:t>
      </w:r>
      <w:bookmarkEnd w:id="10"/>
    </w:p>
    <w:p w:rsidR="00587EF6" w:rsidRPr="00C40FAD" w:rsidRDefault="00587EF6" w:rsidP="00587EF6">
      <w:pPr>
        <w:rPr>
          <w:rStyle w:val="Strong"/>
          <w:rFonts w:cs="Times New Roman"/>
          <w:b w:val="0"/>
          <w:color w:val="000000" w:themeColor="text1"/>
          <w:szCs w:val="24"/>
          <w:shd w:val="clear" w:color="auto" w:fill="FFFFFF"/>
        </w:rPr>
      </w:pPr>
      <w:r w:rsidRPr="00C40FAD">
        <w:rPr>
          <w:rStyle w:val="Strong"/>
          <w:rFonts w:cs="Times New Roman"/>
          <w:b w:val="0"/>
          <w:color w:val="000000" w:themeColor="text1"/>
          <w:szCs w:val="24"/>
          <w:shd w:val="clear" w:color="auto" w:fill="FFFFFF"/>
        </w:rPr>
        <w:t xml:space="preserve">The main conflict arises in taking part in effort and promotion. UNICEF stages worldwide data crusades on the significance of motivating kids to class, particularly young ladies, and has </w:t>
      </w:r>
      <w:r w:rsidRPr="00C40FAD">
        <w:rPr>
          <w:rStyle w:val="Strong"/>
          <w:rFonts w:cs="Times New Roman"/>
          <w:b w:val="0"/>
          <w:color w:val="000000" w:themeColor="text1"/>
          <w:szCs w:val="24"/>
          <w:shd w:val="clear" w:color="auto" w:fill="FFFFFF"/>
        </w:rPr>
        <w:lastRenderedPageBreak/>
        <w:t>submitted $233 million to these endeavors (UNESCO Report, 2000). UNICEF additionally works straightforwardly with governments to feature and address issues of sexual orientation segregation or different barriers to training, for example, school charges or constrained youngster work (</w:t>
      </w:r>
      <w:r w:rsidRPr="00C40FAD">
        <w:rPr>
          <w:rFonts w:cs="Times New Roman"/>
          <w:i/>
          <w:color w:val="000000" w:themeColor="text1"/>
          <w:szCs w:val="24"/>
        </w:rPr>
        <w:t xml:space="preserve">Millennium Development Goals -Achieve Universal Primary Education, </w:t>
      </w:r>
      <w:r w:rsidRPr="00C40FAD">
        <w:rPr>
          <w:rFonts w:cs="Times New Roman"/>
          <w:color w:val="000000" w:themeColor="text1"/>
          <w:szCs w:val="24"/>
        </w:rPr>
        <w:t>UNICEF Report)</w:t>
      </w:r>
      <w:r w:rsidRPr="00C40FAD">
        <w:rPr>
          <w:rStyle w:val="Strong"/>
          <w:rFonts w:cs="Times New Roman"/>
          <w:b w:val="0"/>
          <w:color w:val="000000" w:themeColor="text1"/>
          <w:szCs w:val="24"/>
          <w:shd w:val="clear" w:color="auto" w:fill="FFFFFF"/>
        </w:rPr>
        <w:t>.</w:t>
      </w:r>
    </w:p>
    <w:p w:rsidR="00AA682B" w:rsidRPr="00C40FAD" w:rsidRDefault="00AA682B" w:rsidP="005A5CA0">
      <w:pPr>
        <w:pStyle w:val="Heading1"/>
      </w:pPr>
      <w:bookmarkStart w:id="11" w:name="_Toc2177421"/>
      <w:bookmarkStart w:id="12" w:name="_Toc3470679"/>
      <w:r w:rsidRPr="00C40FAD">
        <w:t>Agenda</w:t>
      </w:r>
      <w:bookmarkEnd w:id="11"/>
      <w:r w:rsidR="0030673D" w:rsidRPr="00C40FAD">
        <w:t xml:space="preserve"> and Recommendations</w:t>
      </w:r>
      <w:bookmarkEnd w:id="12"/>
    </w:p>
    <w:p w:rsidR="00A7794D" w:rsidRDefault="00A7794D" w:rsidP="00AA682B">
      <w:pPr>
        <w:rPr>
          <w:rFonts w:cs="Times New Roman"/>
          <w:color w:val="000000" w:themeColor="text1"/>
          <w:szCs w:val="24"/>
          <w:shd w:val="clear" w:color="auto" w:fill="FFFFFF"/>
        </w:rPr>
      </w:pPr>
      <w:r w:rsidRPr="00A7794D">
        <w:rPr>
          <w:rFonts w:cs="Times New Roman"/>
          <w:color w:val="000000" w:themeColor="text1"/>
          <w:szCs w:val="24"/>
          <w:shd w:val="clear" w:color="auto" w:fill="FFFFFF"/>
        </w:rPr>
        <w:t xml:space="preserve">That the National Policy for the Education of Girls </w:t>
      </w:r>
      <w:r w:rsidR="00542CF6" w:rsidRPr="00A7794D">
        <w:rPr>
          <w:rFonts w:cs="Times New Roman"/>
          <w:color w:val="000000" w:themeColor="text1"/>
          <w:szCs w:val="24"/>
          <w:shd w:val="clear" w:color="auto" w:fill="FFFFFF"/>
        </w:rPr>
        <w:t>consolidates</w:t>
      </w:r>
      <w:r w:rsidRPr="00A7794D">
        <w:rPr>
          <w:rFonts w:cs="Times New Roman"/>
          <w:color w:val="000000" w:themeColor="text1"/>
          <w:szCs w:val="24"/>
          <w:shd w:val="clear" w:color="auto" w:fill="FFFFFF"/>
        </w:rPr>
        <w:t xml:space="preserve"> the accompanying destinations and need zones: </w:t>
      </w:r>
    </w:p>
    <w:p w:rsidR="00A7794D" w:rsidRDefault="00A7794D" w:rsidP="00AA682B">
      <w:pPr>
        <w:rPr>
          <w:rFonts w:cs="Times New Roman"/>
          <w:color w:val="000000" w:themeColor="text1"/>
          <w:szCs w:val="24"/>
          <w:shd w:val="clear" w:color="auto" w:fill="FFFFFF"/>
        </w:rPr>
      </w:pPr>
      <w:r w:rsidRPr="00A7794D">
        <w:rPr>
          <w:rFonts w:cs="Times New Roman"/>
          <w:color w:val="000000" w:themeColor="text1"/>
          <w:szCs w:val="24"/>
          <w:shd w:val="clear" w:color="auto" w:fill="FFFFFF"/>
        </w:rPr>
        <w:t>1. To bring issues to light in schools and in the more extensive network of the instructive needs of young ladies</w:t>
      </w:r>
      <w:r>
        <w:rPr>
          <w:rFonts w:cs="Times New Roman"/>
          <w:color w:val="000000" w:themeColor="text1"/>
          <w:szCs w:val="24"/>
          <w:shd w:val="clear" w:color="auto" w:fill="FFFFFF"/>
        </w:rPr>
        <w:t xml:space="preserve"> in contemporary society by: </w:t>
      </w:r>
      <w:r>
        <w:rPr>
          <w:rFonts w:cs="Times New Roman"/>
          <w:color w:val="000000" w:themeColor="text1"/>
          <w:szCs w:val="24"/>
          <w:shd w:val="clear" w:color="auto" w:fill="FFFFFF"/>
        </w:rPr>
        <w:br/>
        <w:t>(a</w:t>
      </w:r>
      <w:r w:rsidRPr="00A7794D">
        <w:rPr>
          <w:rFonts w:cs="Times New Roman"/>
          <w:color w:val="000000" w:themeColor="text1"/>
          <w:szCs w:val="24"/>
          <w:shd w:val="clear" w:color="auto" w:fill="FFFFFF"/>
        </w:rPr>
        <w:t xml:space="preserve">) advancing mindfulness that young ladies and young men have an equivalent limit with respect to learning and equivalent rights in all parts of tutoring </w:t>
      </w:r>
      <w:r>
        <w:rPr>
          <w:rFonts w:cs="Times New Roman"/>
          <w:color w:val="000000" w:themeColor="text1"/>
          <w:szCs w:val="24"/>
          <w:shd w:val="clear" w:color="auto" w:fill="FFFFFF"/>
        </w:rPr>
        <w:br/>
      </w:r>
      <w:r w:rsidRPr="00A7794D">
        <w:rPr>
          <w:rFonts w:cs="Times New Roman"/>
          <w:color w:val="000000" w:themeColor="text1"/>
          <w:szCs w:val="24"/>
          <w:shd w:val="clear" w:color="auto" w:fill="FFFFFF"/>
        </w:rPr>
        <w:t xml:space="preserve">(b) advancing attention to the jobs and status of ladies and of the particular instructive necessities of young ladies </w:t>
      </w:r>
      <w:r>
        <w:rPr>
          <w:rFonts w:cs="Times New Roman"/>
          <w:color w:val="000000" w:themeColor="text1"/>
          <w:szCs w:val="24"/>
          <w:shd w:val="clear" w:color="auto" w:fill="FFFFFF"/>
        </w:rPr>
        <w:br/>
      </w:r>
      <w:r w:rsidRPr="00A7794D">
        <w:rPr>
          <w:rFonts w:cs="Times New Roman"/>
          <w:color w:val="000000" w:themeColor="text1"/>
          <w:szCs w:val="24"/>
          <w:shd w:val="clear" w:color="auto" w:fill="FFFFFF"/>
        </w:rPr>
        <w:t xml:space="preserve">(c) improving the data base through encouraging important research and factual accumulations as a reason for refining or creating arrangements and works on identifying with the instructive needs of young ladies. </w:t>
      </w:r>
    </w:p>
    <w:p w:rsidR="00A44BD5" w:rsidRDefault="00A7794D" w:rsidP="00AA682B">
      <w:pPr>
        <w:rPr>
          <w:rFonts w:cs="Times New Roman"/>
          <w:color w:val="000000" w:themeColor="text1"/>
          <w:szCs w:val="24"/>
          <w:shd w:val="clear" w:color="auto" w:fill="FFFFFF"/>
        </w:rPr>
      </w:pPr>
      <w:r w:rsidRPr="00A7794D">
        <w:rPr>
          <w:rFonts w:cs="Times New Roman"/>
          <w:color w:val="000000" w:themeColor="text1"/>
          <w:szCs w:val="24"/>
          <w:shd w:val="clear" w:color="auto" w:fill="FFFFFF"/>
        </w:rPr>
        <w:t xml:space="preserve">2. To guarantee young ladies and young men have approach access to and investment in a school educational programs which adds to full and equivalent support in financial and public activity through: </w:t>
      </w:r>
      <w:r>
        <w:rPr>
          <w:rFonts w:cs="Times New Roman"/>
          <w:color w:val="000000" w:themeColor="text1"/>
          <w:szCs w:val="24"/>
          <w:shd w:val="clear" w:color="auto" w:fill="FFFFFF"/>
        </w:rPr>
        <w:br/>
      </w:r>
      <w:r w:rsidRPr="00A7794D">
        <w:rPr>
          <w:rFonts w:cs="Times New Roman"/>
          <w:color w:val="000000" w:themeColor="text1"/>
          <w:szCs w:val="24"/>
          <w:shd w:val="clear" w:color="auto" w:fill="FFFFFF"/>
        </w:rPr>
        <w:t>(a) Fundamental educati</w:t>
      </w:r>
      <w:r>
        <w:rPr>
          <w:rFonts w:cs="Times New Roman"/>
          <w:color w:val="000000" w:themeColor="text1"/>
          <w:szCs w:val="24"/>
          <w:shd w:val="clear" w:color="auto" w:fill="FFFFFF"/>
        </w:rPr>
        <w:t xml:space="preserve">onal modules audit and change - </w:t>
      </w:r>
      <w:r w:rsidRPr="00A7794D">
        <w:rPr>
          <w:rFonts w:cs="Times New Roman"/>
          <w:color w:val="000000" w:themeColor="text1"/>
          <w:szCs w:val="24"/>
          <w:shd w:val="clear" w:color="auto" w:fill="FFFFFF"/>
        </w:rPr>
        <w:t>to give progressively extensive viewpoints to widen young ladies' understanding and alternatives; to incorporate investigation of sex and sexual orientation jobs in the public arena and their changing social pertinence; and to conquer inclination in su</w:t>
      </w:r>
      <w:r>
        <w:rPr>
          <w:rFonts w:cs="Times New Roman"/>
          <w:color w:val="000000" w:themeColor="text1"/>
          <w:szCs w:val="24"/>
          <w:shd w:val="clear" w:color="auto" w:fill="FFFFFF"/>
        </w:rPr>
        <w:t xml:space="preserve">bstance and related practices. </w:t>
      </w:r>
      <w:r>
        <w:rPr>
          <w:rFonts w:cs="Times New Roman"/>
          <w:color w:val="000000" w:themeColor="text1"/>
          <w:szCs w:val="24"/>
          <w:shd w:val="clear" w:color="auto" w:fill="FFFFFF"/>
        </w:rPr>
        <w:br/>
        <w:t>(</w:t>
      </w:r>
      <w:r w:rsidRPr="00A7794D">
        <w:rPr>
          <w:rFonts w:cs="Times New Roman"/>
          <w:color w:val="000000" w:themeColor="text1"/>
          <w:szCs w:val="24"/>
          <w:shd w:val="clear" w:color="auto" w:fill="FFFFFF"/>
        </w:rPr>
        <w:t>b) Specific territories o</w:t>
      </w:r>
      <w:r>
        <w:rPr>
          <w:rFonts w:cs="Times New Roman"/>
          <w:color w:val="000000" w:themeColor="text1"/>
          <w:szCs w:val="24"/>
          <w:shd w:val="clear" w:color="auto" w:fill="FFFFFF"/>
        </w:rPr>
        <w:t xml:space="preserve">f educational programs change - </w:t>
      </w:r>
      <w:r w:rsidRPr="00A7794D">
        <w:rPr>
          <w:rFonts w:cs="Times New Roman"/>
          <w:color w:val="000000" w:themeColor="text1"/>
          <w:szCs w:val="24"/>
          <w:shd w:val="clear" w:color="auto" w:fill="FFFFFF"/>
        </w:rPr>
        <w:t>changes to sexual orientation stereotyped regions of the educationa</w:t>
      </w:r>
      <w:r>
        <w:rPr>
          <w:rFonts w:cs="Times New Roman"/>
          <w:color w:val="000000" w:themeColor="text1"/>
          <w:szCs w:val="24"/>
          <w:shd w:val="clear" w:color="auto" w:fill="FFFFFF"/>
        </w:rPr>
        <w:t xml:space="preserve">l programs, </w:t>
      </w:r>
      <w:r w:rsidRPr="00A7794D">
        <w:rPr>
          <w:rFonts w:cs="Times New Roman"/>
          <w:color w:val="000000" w:themeColor="text1"/>
          <w:szCs w:val="24"/>
          <w:shd w:val="clear" w:color="auto" w:fill="FFFFFF"/>
        </w:rPr>
        <w:t>changes to specific educational modules regions to upgrade young ladies' support and accomplishment improvement of new educational programs to incorporate vital subject matters, of specific importance to young ladies, which are by and by discarded.</w:t>
      </w:r>
    </w:p>
    <w:p w:rsidR="00AA682B" w:rsidRPr="00C40FAD" w:rsidRDefault="00AA682B" w:rsidP="00AA682B">
      <w:pPr>
        <w:rPr>
          <w:rFonts w:cs="Times New Roman"/>
          <w:color w:val="000000" w:themeColor="text1"/>
          <w:szCs w:val="24"/>
          <w:shd w:val="clear" w:color="auto" w:fill="FFFFFF"/>
        </w:rPr>
      </w:pPr>
      <w:r w:rsidRPr="00C40FAD">
        <w:rPr>
          <w:rFonts w:cs="Times New Roman"/>
          <w:color w:val="000000" w:themeColor="text1"/>
          <w:szCs w:val="24"/>
          <w:shd w:val="clear" w:color="auto" w:fill="FFFFFF"/>
        </w:rPr>
        <w:t>The best methodology right now utilized is following instructor execution dependent on a child's learning results. What is required is a compelling distribution framework that tends to weakness and the requirement for quality educating intercessions (UNESCO Report, 2018).</w:t>
      </w:r>
    </w:p>
    <w:p w:rsidR="00AA682B" w:rsidRPr="00C40FAD" w:rsidRDefault="00AA682B" w:rsidP="00AA682B">
      <w:pPr>
        <w:rPr>
          <w:rFonts w:cs="Times New Roman"/>
          <w:color w:val="000000" w:themeColor="text1"/>
          <w:szCs w:val="24"/>
        </w:rPr>
      </w:pPr>
      <w:r w:rsidRPr="00C40FAD">
        <w:rPr>
          <w:rFonts w:cs="Times New Roman"/>
          <w:color w:val="000000" w:themeColor="text1"/>
          <w:szCs w:val="24"/>
        </w:rPr>
        <w:t>Apart from this, there are other factors that must also be addressed to are:                                                  (i) better focusing of projects to guarantee that most minimized understudies approach quality training</w:t>
      </w:r>
      <w:r w:rsidRPr="00C40FAD">
        <w:rPr>
          <w:rFonts w:cs="Times New Roman"/>
          <w:color w:val="000000" w:themeColor="text1"/>
          <w:szCs w:val="24"/>
        </w:rPr>
        <w:br/>
        <w:t xml:space="preserve">(ii) upgraded between pastoral collaboration to guarantee an all encompassing way to deal with instruction strategy </w:t>
      </w:r>
      <w:r w:rsidRPr="00C40FAD">
        <w:rPr>
          <w:rFonts w:cs="Times New Roman"/>
          <w:color w:val="000000" w:themeColor="text1"/>
          <w:szCs w:val="24"/>
        </w:rPr>
        <w:br/>
      </w:r>
      <w:r w:rsidRPr="00C40FAD">
        <w:rPr>
          <w:rFonts w:cs="Times New Roman"/>
          <w:color w:val="000000" w:themeColor="text1"/>
          <w:szCs w:val="24"/>
        </w:rPr>
        <w:lastRenderedPageBreak/>
        <w:t>(iii) improved limit in school the board</w:t>
      </w:r>
      <w:r w:rsidRPr="00C40FAD">
        <w:rPr>
          <w:rFonts w:cs="Times New Roman"/>
          <w:color w:val="000000" w:themeColor="text1"/>
          <w:szCs w:val="24"/>
        </w:rPr>
        <w:br/>
        <w:t>(iv) better observing and assessment frameworks for the instruction part</w:t>
      </w:r>
      <w:r w:rsidRPr="00C40FAD">
        <w:rPr>
          <w:rFonts w:cs="Times New Roman"/>
          <w:color w:val="000000" w:themeColor="text1"/>
          <w:szCs w:val="24"/>
        </w:rPr>
        <w:br/>
        <w:t>(v) improved school foundation and educating and learning apparatuses (</w:t>
      </w:r>
      <w:r w:rsidRPr="00C40FAD">
        <w:rPr>
          <w:rFonts w:cs="Times New Roman"/>
          <w:color w:val="000000" w:themeColor="text1"/>
          <w:szCs w:val="24"/>
          <w:bdr w:val="none" w:sz="0" w:space="0" w:color="auto" w:frame="1"/>
        </w:rPr>
        <w:t>World Bank Group)</w:t>
      </w:r>
      <w:r w:rsidRPr="00C40FAD">
        <w:rPr>
          <w:rFonts w:cs="Times New Roman"/>
          <w:color w:val="000000" w:themeColor="text1"/>
          <w:szCs w:val="24"/>
        </w:rPr>
        <w:t>.</w:t>
      </w:r>
    </w:p>
    <w:p w:rsidR="00AA682B" w:rsidRPr="00C40FAD" w:rsidRDefault="00AA682B" w:rsidP="005A5CA0">
      <w:pPr>
        <w:pStyle w:val="Heading1"/>
      </w:pPr>
      <w:bookmarkStart w:id="13" w:name="_Toc2177423"/>
      <w:bookmarkStart w:id="14" w:name="_Toc3470680"/>
      <w:r w:rsidRPr="00C40FAD">
        <w:t>Conclusion</w:t>
      </w:r>
      <w:bookmarkEnd w:id="13"/>
      <w:bookmarkEnd w:id="14"/>
    </w:p>
    <w:p w:rsidR="005B4CBE" w:rsidRPr="002272E9" w:rsidRDefault="005B4CBE" w:rsidP="005B4CBE">
      <w:pPr>
        <w:rPr>
          <w:bCs/>
        </w:rPr>
      </w:pPr>
      <w:r w:rsidRPr="002272E9">
        <w:rPr>
          <w:bCs/>
        </w:rPr>
        <w:t>Th</w:t>
      </w:r>
      <w:r w:rsidR="00A44BD5">
        <w:rPr>
          <w:bCs/>
        </w:rPr>
        <w:t>e</w:t>
      </w:r>
      <w:r w:rsidRPr="002272E9">
        <w:rPr>
          <w:bCs/>
        </w:rPr>
        <w:t xml:space="preserve"> report </w:t>
      </w:r>
      <w:r w:rsidR="00A44BD5">
        <w:rPr>
          <w:bCs/>
        </w:rPr>
        <w:t>has displayed</w:t>
      </w:r>
      <w:r w:rsidRPr="002272E9">
        <w:rPr>
          <w:bCs/>
        </w:rPr>
        <w:t xml:space="preserve"> the governing authority on A National Policy for the Education of Girls in Australian Schools. The relevant authorities across the country have given support and encouragement in the advancement of this exhortation. This has shown a guarantee to improving the training of young ladies; and to this end, to teaming up in the advancement of the main national approach in the zone of tutoring.</w:t>
      </w:r>
    </w:p>
    <w:p w:rsidR="00264FB3" w:rsidRPr="00C40FAD" w:rsidRDefault="00264FB3" w:rsidP="009E2C71">
      <w:pPr>
        <w:rPr>
          <w:rFonts w:cs="Times New Roman"/>
          <w:color w:val="000000" w:themeColor="text1"/>
          <w:szCs w:val="24"/>
        </w:rPr>
      </w:pPr>
    </w:p>
    <w:p w:rsidR="003F33A1" w:rsidRPr="00C40FAD" w:rsidRDefault="003F33A1" w:rsidP="009E2C71">
      <w:pPr>
        <w:rPr>
          <w:rFonts w:cs="Times New Roman"/>
          <w:color w:val="000000" w:themeColor="text1"/>
          <w:szCs w:val="24"/>
        </w:rPr>
      </w:pPr>
    </w:p>
    <w:p w:rsidR="003F33A1" w:rsidRPr="00C40FAD" w:rsidRDefault="003F33A1" w:rsidP="009E2C71">
      <w:pPr>
        <w:rPr>
          <w:rFonts w:cs="Times New Roman"/>
          <w:color w:val="000000" w:themeColor="text1"/>
          <w:szCs w:val="24"/>
        </w:rPr>
      </w:pPr>
    </w:p>
    <w:p w:rsidR="00DB5450" w:rsidRDefault="00DB5450" w:rsidP="00DB5450">
      <w:bookmarkStart w:id="15" w:name="_Toc3470681"/>
    </w:p>
    <w:p w:rsidR="00DB5450" w:rsidRDefault="00DB5450" w:rsidP="00DB5450"/>
    <w:p w:rsidR="00DB5450" w:rsidRDefault="00DB5450" w:rsidP="00DB5450"/>
    <w:p w:rsidR="00DB5450" w:rsidRDefault="00DB5450" w:rsidP="00DB5450"/>
    <w:p w:rsidR="00DB5450" w:rsidRDefault="00DB5450" w:rsidP="00DB5450"/>
    <w:p w:rsidR="00DB5450" w:rsidRDefault="00DB5450" w:rsidP="00DB5450"/>
    <w:p w:rsidR="00DB5450" w:rsidRDefault="00DB5450" w:rsidP="00DB5450"/>
    <w:p w:rsidR="00DB5450" w:rsidRDefault="00DB5450" w:rsidP="00DB5450"/>
    <w:p w:rsidR="00DB5450" w:rsidRDefault="00DB5450" w:rsidP="00DB5450"/>
    <w:p w:rsidR="00DB5450" w:rsidRDefault="00DB5450" w:rsidP="00DB5450"/>
    <w:p w:rsidR="00DB5450" w:rsidRDefault="00DB5450" w:rsidP="00DB5450"/>
    <w:p w:rsidR="00DB5450" w:rsidRDefault="00DB5450" w:rsidP="00DB5450"/>
    <w:p w:rsidR="00DB5450" w:rsidRDefault="00DB5450" w:rsidP="00DB5450"/>
    <w:p w:rsidR="00DB5450" w:rsidRDefault="00DB5450" w:rsidP="00DB5450"/>
    <w:p w:rsidR="00DB5450" w:rsidRDefault="00DB5450" w:rsidP="00DB5450"/>
    <w:p w:rsidR="00264FB3" w:rsidRPr="00C40FAD" w:rsidRDefault="00264FB3" w:rsidP="00DB5450">
      <w:pPr>
        <w:pStyle w:val="Heading1"/>
      </w:pPr>
      <w:r w:rsidRPr="00C40FAD">
        <w:lastRenderedPageBreak/>
        <w:t>References</w:t>
      </w:r>
      <w:bookmarkEnd w:id="15"/>
    </w:p>
    <w:p w:rsidR="00054832" w:rsidRDefault="00054832" w:rsidP="009B2A11">
      <w:pPr>
        <w:rPr>
          <w:rFonts w:cs="Times New Roman"/>
          <w:color w:val="000000" w:themeColor="text1"/>
          <w:szCs w:val="24"/>
          <w:bdr w:val="none" w:sz="0" w:space="0" w:color="auto" w:frame="1"/>
        </w:rPr>
      </w:pPr>
      <w:r w:rsidRPr="00C40FAD">
        <w:rPr>
          <w:rFonts w:cs="Times New Roman"/>
          <w:color w:val="000000" w:themeColor="text1"/>
          <w:szCs w:val="24"/>
        </w:rPr>
        <w:t xml:space="preserve">Chen, G. (2019). </w:t>
      </w:r>
      <w:r w:rsidRPr="00C40FAD">
        <w:rPr>
          <w:rFonts w:cs="Times New Roman"/>
          <w:i/>
          <w:color w:val="000000" w:themeColor="text1"/>
          <w:szCs w:val="24"/>
          <w:bdr w:val="none" w:sz="0" w:space="0" w:color="auto" w:frame="1"/>
        </w:rPr>
        <w:t>10 Major Challenges Facing Public Schools. Public School Review</w:t>
      </w:r>
      <w:r w:rsidRPr="00C40FAD">
        <w:rPr>
          <w:rFonts w:cs="Times New Roman"/>
          <w:color w:val="000000" w:themeColor="text1"/>
          <w:szCs w:val="24"/>
          <w:bdr w:val="none" w:sz="0" w:space="0" w:color="auto" w:frame="1"/>
        </w:rPr>
        <w:t>. [online]. Available at: https://www.publicschoolreview.com/blog/10-major-c</w:t>
      </w:r>
      <w:r>
        <w:rPr>
          <w:rFonts w:cs="Times New Roman"/>
          <w:color w:val="000000" w:themeColor="text1"/>
          <w:szCs w:val="24"/>
          <w:bdr w:val="none" w:sz="0" w:space="0" w:color="auto" w:frame="1"/>
        </w:rPr>
        <w:t>hallenges-facing-public-schools</w:t>
      </w:r>
    </w:p>
    <w:p w:rsidR="00054832" w:rsidRPr="00C40FAD" w:rsidRDefault="00054832" w:rsidP="003F33A1">
      <w:pPr>
        <w:rPr>
          <w:rFonts w:cs="Times New Roman"/>
          <w:color w:val="000000" w:themeColor="text1"/>
          <w:szCs w:val="24"/>
        </w:rPr>
      </w:pPr>
      <w:r w:rsidRPr="00C40FAD">
        <w:rPr>
          <w:rFonts w:cs="Times New Roman"/>
          <w:i/>
          <w:color w:val="000000" w:themeColor="text1"/>
          <w:szCs w:val="24"/>
        </w:rPr>
        <w:t>Empowering adolescent girls: Breaking the poverty cycle of women</w:t>
      </w:r>
      <w:r w:rsidRPr="00C40FAD">
        <w:rPr>
          <w:rFonts w:cs="Times New Roman"/>
          <w:color w:val="000000" w:themeColor="text1"/>
          <w:szCs w:val="24"/>
        </w:rPr>
        <w:t xml:space="preserve">. (2003). UNESCO Report. Paris: UNESCO Publishing. </w:t>
      </w:r>
    </w:p>
    <w:p w:rsidR="00054832" w:rsidRPr="004E570D" w:rsidRDefault="00054832" w:rsidP="009B2A11">
      <w:pPr>
        <w:rPr>
          <w:rFonts w:cs="Times New Roman"/>
          <w:color w:val="000000" w:themeColor="text1"/>
          <w:szCs w:val="24"/>
          <w:bdr w:val="none" w:sz="0" w:space="0" w:color="auto" w:frame="1"/>
        </w:rPr>
      </w:pPr>
      <w:r w:rsidRPr="004E570D">
        <w:rPr>
          <w:rFonts w:cs="Times New Roman"/>
          <w:i/>
          <w:color w:val="000000" w:themeColor="text1"/>
          <w:szCs w:val="24"/>
        </w:rPr>
        <w:t>Girls' education: A lifeline to development</w:t>
      </w:r>
      <w:r w:rsidRPr="004E570D">
        <w:rPr>
          <w:rFonts w:cs="Times New Roman"/>
          <w:color w:val="000000" w:themeColor="text1"/>
          <w:szCs w:val="24"/>
        </w:rPr>
        <w:t>. (n.d.). UNICEF Report. Available at: https://www.unicef.org/sowc96/ngirls.htm</w:t>
      </w:r>
    </w:p>
    <w:p w:rsidR="00054832" w:rsidRPr="00C40FAD" w:rsidRDefault="00054832" w:rsidP="000E3042">
      <w:pPr>
        <w:rPr>
          <w:rFonts w:cs="Times New Roman"/>
          <w:color w:val="000000" w:themeColor="text1"/>
          <w:szCs w:val="24"/>
          <w:bdr w:val="none" w:sz="0" w:space="0" w:color="auto" w:frame="1"/>
        </w:rPr>
      </w:pPr>
      <w:r w:rsidRPr="00C40FAD">
        <w:rPr>
          <w:rFonts w:cs="Times New Roman"/>
          <w:i/>
          <w:color w:val="000000" w:themeColor="text1"/>
          <w:szCs w:val="24"/>
        </w:rPr>
        <w:t>Meeting our commitments to gender equality in education</w:t>
      </w:r>
      <w:r w:rsidRPr="00C40FAD">
        <w:rPr>
          <w:rFonts w:cs="Times New Roman"/>
          <w:color w:val="000000" w:themeColor="text1"/>
          <w:szCs w:val="24"/>
        </w:rPr>
        <w:t xml:space="preserve">. (2018). GLOBAL EDUCATION MONITORING REPORT GENDER REVIEW. UNESCO and UNGEI Report. Available at: http://www.ungei.org/resources/files/GEM_Report_Gender_Review_2018(1).pdf </w:t>
      </w:r>
    </w:p>
    <w:p w:rsidR="00054832" w:rsidRPr="00C40FAD" w:rsidRDefault="00054832" w:rsidP="003F33A1">
      <w:pPr>
        <w:rPr>
          <w:rFonts w:cs="Times New Roman"/>
          <w:color w:val="000000" w:themeColor="text1"/>
          <w:szCs w:val="24"/>
        </w:rPr>
      </w:pPr>
      <w:r w:rsidRPr="00C40FAD">
        <w:rPr>
          <w:rFonts w:cs="Times New Roman"/>
          <w:i/>
          <w:color w:val="000000" w:themeColor="text1"/>
          <w:szCs w:val="24"/>
        </w:rPr>
        <w:t>Millennium Development Goals. Achieve Universal Primary Education</w:t>
      </w:r>
      <w:r w:rsidRPr="00C40FAD">
        <w:rPr>
          <w:rFonts w:cs="Times New Roman"/>
          <w:color w:val="000000" w:themeColor="text1"/>
          <w:szCs w:val="24"/>
        </w:rPr>
        <w:t xml:space="preserve">. (n.d.). UNICEF Report. Available at: https://www.unicef.org/mdg/education.html </w:t>
      </w:r>
    </w:p>
    <w:p w:rsidR="00054832" w:rsidRPr="00C40FAD" w:rsidRDefault="00054832" w:rsidP="003F33A1">
      <w:pPr>
        <w:rPr>
          <w:rFonts w:cs="Times New Roman"/>
          <w:color w:val="000000" w:themeColor="text1"/>
          <w:szCs w:val="24"/>
          <w:bdr w:val="none" w:sz="0" w:space="0" w:color="auto" w:frame="1"/>
        </w:rPr>
      </w:pPr>
      <w:r w:rsidRPr="00C40FAD">
        <w:rPr>
          <w:rFonts w:cs="Times New Roman"/>
          <w:i/>
          <w:color w:val="000000" w:themeColor="text1"/>
          <w:szCs w:val="24"/>
          <w:bdr w:val="none" w:sz="0" w:space="0" w:color="auto" w:frame="1"/>
        </w:rPr>
        <w:t>The Education for all Agenda</w:t>
      </w:r>
      <w:r w:rsidRPr="00C40FAD">
        <w:rPr>
          <w:rFonts w:cs="Times New Roman"/>
          <w:color w:val="000000" w:themeColor="text1"/>
          <w:szCs w:val="24"/>
          <w:bdr w:val="none" w:sz="0" w:space="0" w:color="auto" w:frame="1"/>
        </w:rPr>
        <w:t xml:space="preserve">. (2011). ECOSOC Documents. Available at: http://www.un.org/en/ecosoc/docs/book2011/05_Dialogues%20at%20ECOSOC%202011_A_The%20Education%20for%20All%20Agenda.pdf </w:t>
      </w:r>
    </w:p>
    <w:p w:rsidR="00054832" w:rsidRPr="00C40FAD" w:rsidRDefault="00054832" w:rsidP="000E3042">
      <w:pPr>
        <w:rPr>
          <w:rFonts w:cs="Times New Roman"/>
          <w:color w:val="000000" w:themeColor="text1"/>
          <w:szCs w:val="24"/>
        </w:rPr>
      </w:pPr>
      <w:r w:rsidRPr="00C40FAD">
        <w:rPr>
          <w:rFonts w:cs="Times New Roman"/>
          <w:i/>
          <w:color w:val="000000" w:themeColor="text1"/>
          <w:szCs w:val="24"/>
        </w:rPr>
        <w:t>World education report 2000: The right to education</w:t>
      </w:r>
      <w:r w:rsidRPr="00C40FAD">
        <w:rPr>
          <w:rFonts w:cs="Times New Roman"/>
          <w:color w:val="000000" w:themeColor="text1"/>
          <w:szCs w:val="24"/>
        </w:rPr>
        <w:t xml:space="preserve">. (2000). UNESCO Report. Paris: UNESCO Publishing. </w:t>
      </w:r>
    </w:p>
    <w:p w:rsidR="009B2A11" w:rsidRPr="00C40FAD" w:rsidRDefault="009B2A11" w:rsidP="009E2C71">
      <w:pPr>
        <w:rPr>
          <w:rFonts w:cs="Times New Roman"/>
          <w:color w:val="000000" w:themeColor="text1"/>
          <w:szCs w:val="24"/>
        </w:rPr>
      </w:pPr>
    </w:p>
    <w:p w:rsidR="003F33A1" w:rsidRPr="00C40FAD" w:rsidRDefault="003F33A1" w:rsidP="009E2C71">
      <w:pPr>
        <w:rPr>
          <w:rFonts w:cs="Times New Roman"/>
          <w:color w:val="000000" w:themeColor="text1"/>
          <w:szCs w:val="24"/>
        </w:rPr>
      </w:pPr>
    </w:p>
    <w:p w:rsidR="008B5975" w:rsidRPr="00C40FAD" w:rsidRDefault="008B5975">
      <w:pPr>
        <w:rPr>
          <w:rFonts w:cs="Times New Roman"/>
          <w:color w:val="000000" w:themeColor="text1"/>
          <w:szCs w:val="24"/>
        </w:rPr>
      </w:pPr>
    </w:p>
    <w:sectPr w:rsidR="008B5975" w:rsidRPr="00C40FAD" w:rsidSect="00C9014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4AF" w:rsidRDefault="00DB54AF" w:rsidP="008D4F6C">
      <w:pPr>
        <w:spacing w:after="0" w:line="240" w:lineRule="auto"/>
      </w:pPr>
      <w:r>
        <w:separator/>
      </w:r>
    </w:p>
  </w:endnote>
  <w:endnote w:type="continuationSeparator" w:id="1">
    <w:p w:rsidR="00DB54AF" w:rsidRDefault="00DB54AF" w:rsidP="008D4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4172"/>
      <w:docPartObj>
        <w:docPartGallery w:val="Page Numbers (Bottom of Page)"/>
        <w:docPartUnique/>
      </w:docPartObj>
    </w:sdtPr>
    <w:sdtContent>
      <w:p w:rsidR="008D4F6C" w:rsidRDefault="005818F9">
        <w:pPr>
          <w:pStyle w:val="Footer"/>
          <w:jc w:val="center"/>
        </w:pPr>
        <w:fldSimple w:instr=" PAGE   \* MERGEFORMAT ">
          <w:r w:rsidR="00A359F9">
            <w:rPr>
              <w:noProof/>
            </w:rPr>
            <w:t>2</w:t>
          </w:r>
        </w:fldSimple>
      </w:p>
    </w:sdtContent>
  </w:sdt>
  <w:p w:rsidR="008D4F6C" w:rsidRDefault="008D4F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4AF" w:rsidRDefault="00DB54AF" w:rsidP="008D4F6C">
      <w:pPr>
        <w:spacing w:after="0" w:line="240" w:lineRule="auto"/>
      </w:pPr>
      <w:r>
        <w:separator/>
      </w:r>
    </w:p>
  </w:footnote>
  <w:footnote w:type="continuationSeparator" w:id="1">
    <w:p w:rsidR="00DB54AF" w:rsidRDefault="00DB54AF" w:rsidP="008D4F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D4E3E"/>
    <w:multiLevelType w:val="hybridMultilevel"/>
    <w:tmpl w:val="E1A4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B68E0"/>
    <w:rsid w:val="0001214B"/>
    <w:rsid w:val="00054832"/>
    <w:rsid w:val="000D2A32"/>
    <w:rsid w:val="000D2E25"/>
    <w:rsid w:val="000D301C"/>
    <w:rsid w:val="000E3042"/>
    <w:rsid w:val="002272E9"/>
    <w:rsid w:val="00264FB3"/>
    <w:rsid w:val="002656FA"/>
    <w:rsid w:val="0030673D"/>
    <w:rsid w:val="003A3F0F"/>
    <w:rsid w:val="003F33A1"/>
    <w:rsid w:val="00412F5C"/>
    <w:rsid w:val="00414CA2"/>
    <w:rsid w:val="00427D56"/>
    <w:rsid w:val="00451BEE"/>
    <w:rsid w:val="004E570D"/>
    <w:rsid w:val="00542CF6"/>
    <w:rsid w:val="00567C58"/>
    <w:rsid w:val="005818F9"/>
    <w:rsid w:val="00587EF6"/>
    <w:rsid w:val="005A5CA0"/>
    <w:rsid w:val="005B4CBE"/>
    <w:rsid w:val="00613B59"/>
    <w:rsid w:val="00641F1C"/>
    <w:rsid w:val="006605B0"/>
    <w:rsid w:val="00664F6C"/>
    <w:rsid w:val="006E3A48"/>
    <w:rsid w:val="006F40E5"/>
    <w:rsid w:val="007673EF"/>
    <w:rsid w:val="00782FC6"/>
    <w:rsid w:val="007B01EA"/>
    <w:rsid w:val="007D35B7"/>
    <w:rsid w:val="00827A65"/>
    <w:rsid w:val="008B5975"/>
    <w:rsid w:val="008D4F6C"/>
    <w:rsid w:val="0090488F"/>
    <w:rsid w:val="00946F1E"/>
    <w:rsid w:val="009B2A11"/>
    <w:rsid w:val="009E2C71"/>
    <w:rsid w:val="00A359F9"/>
    <w:rsid w:val="00A44BD5"/>
    <w:rsid w:val="00A7794D"/>
    <w:rsid w:val="00A91051"/>
    <w:rsid w:val="00A9286D"/>
    <w:rsid w:val="00AA682B"/>
    <w:rsid w:val="00AD6CF1"/>
    <w:rsid w:val="00AF66EF"/>
    <w:rsid w:val="00B040F5"/>
    <w:rsid w:val="00B5497C"/>
    <w:rsid w:val="00B6629E"/>
    <w:rsid w:val="00B7256C"/>
    <w:rsid w:val="00C40FAD"/>
    <w:rsid w:val="00C90148"/>
    <w:rsid w:val="00CB68E0"/>
    <w:rsid w:val="00D45EE9"/>
    <w:rsid w:val="00D827ED"/>
    <w:rsid w:val="00DB5450"/>
    <w:rsid w:val="00DB54AF"/>
    <w:rsid w:val="00E01457"/>
    <w:rsid w:val="00E45EC0"/>
    <w:rsid w:val="00E54E10"/>
    <w:rsid w:val="00E71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A0"/>
    <w:rPr>
      <w:rFonts w:ascii="Times New Roman" w:hAnsi="Times New Roman"/>
      <w:sz w:val="24"/>
    </w:rPr>
  </w:style>
  <w:style w:type="paragraph" w:styleId="Heading1">
    <w:name w:val="heading 1"/>
    <w:basedOn w:val="Normal"/>
    <w:next w:val="Normal"/>
    <w:link w:val="Heading1Char"/>
    <w:uiPriority w:val="9"/>
    <w:qFormat/>
    <w:rsid w:val="00CB68E0"/>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5A5CA0"/>
    <w:pPr>
      <w:keepNext/>
      <w:keepLines/>
      <w:spacing w:before="200" w:after="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7673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8E0"/>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5A5CA0"/>
    <w:rPr>
      <w:rFonts w:ascii="Times New Roman" w:eastAsiaTheme="majorEastAsia" w:hAnsi="Times New Roman" w:cstheme="majorBidi"/>
      <w:b/>
      <w:bCs/>
      <w:color w:val="000000" w:themeColor="text1"/>
      <w:sz w:val="26"/>
      <w:szCs w:val="26"/>
    </w:rPr>
  </w:style>
  <w:style w:type="character" w:customStyle="1" w:styleId="Heading3Char">
    <w:name w:val="Heading 3 Char"/>
    <w:basedOn w:val="DefaultParagraphFont"/>
    <w:link w:val="Heading3"/>
    <w:uiPriority w:val="9"/>
    <w:semiHidden/>
    <w:rsid w:val="007673EF"/>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87EF6"/>
    <w:rPr>
      <w:b/>
      <w:bCs/>
    </w:rPr>
  </w:style>
  <w:style w:type="paragraph" w:styleId="Header">
    <w:name w:val="header"/>
    <w:basedOn w:val="Normal"/>
    <w:link w:val="HeaderChar"/>
    <w:uiPriority w:val="99"/>
    <w:semiHidden/>
    <w:unhideWhenUsed/>
    <w:rsid w:val="008D4F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4F6C"/>
    <w:rPr>
      <w:rFonts w:ascii="Times New Roman" w:hAnsi="Times New Roman"/>
      <w:sz w:val="24"/>
    </w:rPr>
  </w:style>
  <w:style w:type="paragraph" w:styleId="Footer">
    <w:name w:val="footer"/>
    <w:basedOn w:val="Normal"/>
    <w:link w:val="FooterChar"/>
    <w:uiPriority w:val="99"/>
    <w:unhideWhenUsed/>
    <w:rsid w:val="008D4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F6C"/>
    <w:rPr>
      <w:rFonts w:ascii="Times New Roman" w:hAnsi="Times New Roman"/>
      <w:sz w:val="24"/>
    </w:rPr>
  </w:style>
  <w:style w:type="paragraph" w:styleId="TOCHeading">
    <w:name w:val="TOC Heading"/>
    <w:basedOn w:val="Heading1"/>
    <w:next w:val="Normal"/>
    <w:uiPriority w:val="39"/>
    <w:semiHidden/>
    <w:unhideWhenUsed/>
    <w:qFormat/>
    <w:rsid w:val="00B6629E"/>
    <w:p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B6629E"/>
    <w:pPr>
      <w:spacing w:after="100"/>
    </w:pPr>
  </w:style>
  <w:style w:type="paragraph" w:styleId="TOC2">
    <w:name w:val="toc 2"/>
    <w:basedOn w:val="Normal"/>
    <w:next w:val="Normal"/>
    <w:autoRedefine/>
    <w:uiPriority w:val="39"/>
    <w:unhideWhenUsed/>
    <w:rsid w:val="00B6629E"/>
    <w:pPr>
      <w:spacing w:after="100"/>
      <w:ind w:left="240"/>
    </w:pPr>
  </w:style>
  <w:style w:type="character" w:styleId="Hyperlink">
    <w:name w:val="Hyperlink"/>
    <w:basedOn w:val="DefaultParagraphFont"/>
    <w:uiPriority w:val="99"/>
    <w:unhideWhenUsed/>
    <w:rsid w:val="00B6629E"/>
    <w:rPr>
      <w:color w:val="0000FF" w:themeColor="hyperlink"/>
      <w:u w:val="single"/>
    </w:rPr>
  </w:style>
  <w:style w:type="paragraph" w:styleId="BalloonText">
    <w:name w:val="Balloon Text"/>
    <w:basedOn w:val="Normal"/>
    <w:link w:val="BalloonTextChar"/>
    <w:uiPriority w:val="99"/>
    <w:semiHidden/>
    <w:unhideWhenUsed/>
    <w:rsid w:val="00B66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29E"/>
    <w:rPr>
      <w:rFonts w:ascii="Tahoma" w:hAnsi="Tahoma" w:cs="Tahoma"/>
      <w:sz w:val="16"/>
      <w:szCs w:val="16"/>
    </w:rPr>
  </w:style>
  <w:style w:type="paragraph" w:styleId="ListParagraph">
    <w:name w:val="List Paragraph"/>
    <w:basedOn w:val="Normal"/>
    <w:uiPriority w:val="34"/>
    <w:qFormat/>
    <w:rsid w:val="00E01457"/>
    <w:pPr>
      <w:ind w:left="720"/>
      <w:contextualSpacing/>
    </w:pPr>
  </w:style>
</w:styles>
</file>

<file path=word/webSettings.xml><?xml version="1.0" encoding="utf-8"?>
<w:webSettings xmlns:r="http://schemas.openxmlformats.org/officeDocument/2006/relationships" xmlns:w="http://schemas.openxmlformats.org/wordprocessingml/2006/main">
  <w:divs>
    <w:div w:id="157758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30C53-59A3-41FB-B325-CFAA9901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1575</Words>
  <Characters>8983</Characters>
  <Application>Microsoft Office Word</Application>
  <DocSecurity>0</DocSecurity>
  <Lines>74</Lines>
  <Paragraphs>21</Paragraphs>
  <ScaleCrop>false</ScaleCrop>
  <Company/>
  <LinksUpToDate>false</LinksUpToDate>
  <CharactersWithSpaces>10537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purvasha</dc:creator>
  <cp:keywords/>
  <dc:description/>
  <cp:lastModifiedBy>purvasha</cp:lastModifiedBy>
  <cp:revision>62</cp:revision>
  <dcterms:created xsi:type="dcterms:W3CDTF">2019-03-12T09:24:00Z</dcterms:created>
  <dcterms:modified xsi:type="dcterms:W3CDTF">2019-03-14T10:24:00Z</dcterms:modified>
</cp:coreProperties>
</file>