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3CEC7" w14:textId="77777777" w:rsidR="00653EB2" w:rsidRPr="00653EB2" w:rsidRDefault="00653EB2" w:rsidP="00653EB2">
      <w:pPr>
        <w:suppressAutoHyphens/>
        <w:autoSpaceDE w:val="0"/>
        <w:autoSpaceDN w:val="0"/>
        <w:adjustRightInd w:val="0"/>
        <w:spacing w:after="0" w:line="360" w:lineRule="auto"/>
        <w:jc w:val="center"/>
        <w:rPr>
          <w:rFonts w:ascii="Times New Roman" w:eastAsia="Calibri" w:hAnsi="Times New Roman" w:cs="Times New Roman"/>
          <w:color w:val="000000"/>
          <w:sz w:val="24"/>
          <w:szCs w:val="24"/>
          <w:lang w:val="en-US"/>
        </w:rPr>
      </w:pPr>
    </w:p>
    <w:p w14:paraId="74E0A6D8" w14:textId="77777777" w:rsidR="00653EB2" w:rsidRPr="00653EB2" w:rsidRDefault="00653EB2" w:rsidP="00653EB2">
      <w:pPr>
        <w:suppressAutoHyphens/>
        <w:autoSpaceDE w:val="0"/>
        <w:autoSpaceDN w:val="0"/>
        <w:adjustRightInd w:val="0"/>
        <w:spacing w:after="0" w:line="360" w:lineRule="auto"/>
        <w:jc w:val="center"/>
        <w:rPr>
          <w:rFonts w:ascii="Times New Roman" w:eastAsia="Calibri" w:hAnsi="Times New Roman" w:cs="Times New Roman"/>
          <w:color w:val="000000"/>
          <w:sz w:val="24"/>
          <w:szCs w:val="24"/>
          <w:lang w:val="en-US"/>
        </w:rPr>
      </w:pPr>
    </w:p>
    <w:p w14:paraId="582BAA96" w14:textId="77777777" w:rsidR="00E961DD" w:rsidRPr="00E961DD" w:rsidRDefault="00E961DD" w:rsidP="00E961DD">
      <w:pPr>
        <w:spacing w:after="0" w:line="360" w:lineRule="auto"/>
        <w:ind w:firstLine="720"/>
        <w:jc w:val="center"/>
        <w:rPr>
          <w:rFonts w:ascii="Times New Roman" w:eastAsia="Calibri" w:hAnsi="Times New Roman" w:cs="Times New Roman"/>
          <w:color w:val="000000"/>
          <w:sz w:val="24"/>
          <w:szCs w:val="24"/>
          <w:lang w:val="en-US"/>
        </w:rPr>
      </w:pPr>
      <w:r w:rsidRPr="00E961DD">
        <w:rPr>
          <w:rFonts w:ascii="Times New Roman" w:eastAsia="Calibri" w:hAnsi="Times New Roman" w:cs="Times New Roman"/>
          <w:color w:val="000000"/>
          <w:sz w:val="24"/>
          <w:szCs w:val="24"/>
          <w:lang w:val="en-US"/>
        </w:rPr>
        <w:t>COLLEGE OF BUSINESS</w:t>
      </w:r>
    </w:p>
    <w:p w14:paraId="1E3C0F24" w14:textId="77777777" w:rsidR="00E961DD" w:rsidRPr="00E961DD" w:rsidRDefault="00E961DD" w:rsidP="00E961DD">
      <w:pPr>
        <w:spacing w:after="0" w:line="360" w:lineRule="auto"/>
        <w:ind w:firstLine="720"/>
        <w:jc w:val="center"/>
        <w:rPr>
          <w:rFonts w:ascii="Times New Roman" w:eastAsia="Calibri" w:hAnsi="Times New Roman" w:cs="Times New Roman"/>
          <w:color w:val="000000"/>
          <w:sz w:val="24"/>
          <w:szCs w:val="24"/>
          <w:lang w:val="en-US"/>
        </w:rPr>
      </w:pPr>
    </w:p>
    <w:p w14:paraId="011D98F8" w14:textId="77777777" w:rsidR="00E961DD" w:rsidRPr="00E961DD" w:rsidRDefault="00E961DD" w:rsidP="00E961DD">
      <w:pPr>
        <w:spacing w:after="0" w:line="360" w:lineRule="auto"/>
        <w:ind w:firstLine="720"/>
        <w:jc w:val="center"/>
        <w:rPr>
          <w:rFonts w:ascii="Times New Roman" w:eastAsia="Calibri" w:hAnsi="Times New Roman" w:cs="Times New Roman"/>
          <w:color w:val="000000"/>
          <w:sz w:val="24"/>
          <w:szCs w:val="24"/>
          <w:lang w:val="en-US"/>
        </w:rPr>
      </w:pPr>
    </w:p>
    <w:p w14:paraId="6782211B" w14:textId="77777777" w:rsidR="00E961DD" w:rsidRPr="00E961DD" w:rsidRDefault="00E961DD" w:rsidP="00E961DD">
      <w:pPr>
        <w:spacing w:after="0" w:line="360" w:lineRule="auto"/>
        <w:ind w:firstLine="720"/>
        <w:jc w:val="center"/>
        <w:rPr>
          <w:rFonts w:ascii="Times New Roman" w:eastAsia="Calibri" w:hAnsi="Times New Roman" w:cs="Times New Roman"/>
          <w:color w:val="000000"/>
          <w:sz w:val="24"/>
          <w:szCs w:val="24"/>
          <w:lang w:val="en-US"/>
        </w:rPr>
      </w:pPr>
      <w:r w:rsidRPr="00E961DD">
        <w:rPr>
          <w:rFonts w:ascii="Times New Roman" w:eastAsia="Calibri" w:hAnsi="Times New Roman" w:cs="Times New Roman"/>
          <w:color w:val="000000"/>
          <w:sz w:val="24"/>
          <w:szCs w:val="24"/>
          <w:lang w:val="en-US"/>
        </w:rPr>
        <w:t>This is to certify that the dissertation by</w:t>
      </w:r>
    </w:p>
    <w:p w14:paraId="544FF8A7" w14:textId="77777777" w:rsidR="003A024A" w:rsidRDefault="003A024A" w:rsidP="001602F7">
      <w:pPr>
        <w:spacing w:after="0" w:line="480" w:lineRule="auto"/>
        <w:rPr>
          <w:rFonts w:ascii="Times New Roman" w:eastAsia="Calibri" w:hAnsi="Times New Roman" w:cs="Times New Roman"/>
          <w:color w:val="000000"/>
          <w:sz w:val="24"/>
          <w:szCs w:val="24"/>
          <w:lang w:val="en-US"/>
        </w:rPr>
      </w:pPr>
    </w:p>
    <w:p w14:paraId="52F85E52" w14:textId="4F600E8A" w:rsidR="002B4F82" w:rsidRPr="002B4F82" w:rsidRDefault="002B4F82" w:rsidP="00E13C01">
      <w:pPr>
        <w:spacing w:after="0" w:line="480" w:lineRule="auto"/>
        <w:jc w:val="center"/>
        <w:rPr>
          <w:rFonts w:ascii="Times New Roman" w:eastAsia="Calibri" w:hAnsi="Times New Roman" w:cs="Times New Roman"/>
          <w:color w:val="000000"/>
          <w:sz w:val="24"/>
          <w:szCs w:val="24"/>
          <w:lang w:val="en-US"/>
        </w:rPr>
      </w:pPr>
      <w:r w:rsidRPr="002B4F82">
        <w:rPr>
          <w:rFonts w:ascii="Times New Roman" w:eastAsia="Calibri" w:hAnsi="Times New Roman" w:cs="Times New Roman"/>
          <w:color w:val="000000"/>
          <w:sz w:val="24"/>
          <w:szCs w:val="24"/>
          <w:lang w:val="en-US"/>
        </w:rPr>
        <w:t xml:space="preserve">Levels of Systems Thinking and CQI Engagement </w:t>
      </w:r>
      <w:proofErr w:type="gramStart"/>
      <w:r w:rsidRPr="002B4F82">
        <w:rPr>
          <w:rFonts w:ascii="Times New Roman" w:eastAsia="Calibri" w:hAnsi="Times New Roman" w:cs="Times New Roman"/>
          <w:color w:val="000000"/>
          <w:sz w:val="24"/>
          <w:szCs w:val="24"/>
          <w:lang w:val="en-US"/>
        </w:rPr>
        <w:t>Among</w:t>
      </w:r>
      <w:proofErr w:type="gramEnd"/>
      <w:r w:rsidRPr="002B4F82">
        <w:rPr>
          <w:rFonts w:ascii="Times New Roman" w:eastAsia="Calibri" w:hAnsi="Times New Roman" w:cs="Times New Roman"/>
          <w:color w:val="000000"/>
          <w:sz w:val="24"/>
          <w:szCs w:val="24"/>
          <w:lang w:val="en-US"/>
        </w:rPr>
        <w:t xml:space="preserve"> Nurses: A </w:t>
      </w:r>
      <w:r w:rsidR="006F5F4E" w:rsidRPr="008F25F3">
        <w:rPr>
          <w:rFonts w:ascii="Times New Roman" w:eastAsia="Calibri" w:hAnsi="Times New Roman" w:cs="Times New Roman"/>
          <w:sz w:val="24"/>
          <w:szCs w:val="24"/>
          <w:lang w:val="en-US"/>
        </w:rPr>
        <w:t>Quantitative</w:t>
      </w:r>
      <w:r w:rsidRPr="008F25F3">
        <w:rPr>
          <w:rFonts w:ascii="Times New Roman" w:eastAsia="Calibri" w:hAnsi="Times New Roman" w:cs="Times New Roman"/>
          <w:sz w:val="24"/>
          <w:szCs w:val="24"/>
          <w:lang w:val="en-US"/>
        </w:rPr>
        <w:t xml:space="preserve"> Study</w:t>
      </w:r>
    </w:p>
    <w:p w14:paraId="633D2196" w14:textId="77777777" w:rsidR="00E13C01" w:rsidRDefault="00E13C01" w:rsidP="002B4F82">
      <w:pPr>
        <w:spacing w:after="0" w:line="480" w:lineRule="auto"/>
        <w:ind w:firstLine="720"/>
        <w:jc w:val="center"/>
        <w:rPr>
          <w:rFonts w:ascii="Times New Roman" w:eastAsia="Calibri" w:hAnsi="Times New Roman" w:cs="Times New Roman"/>
          <w:color w:val="000000"/>
          <w:sz w:val="24"/>
          <w:szCs w:val="24"/>
          <w:lang w:val="en-US"/>
        </w:rPr>
      </w:pPr>
    </w:p>
    <w:p w14:paraId="1D474C2E" w14:textId="090D6DE2" w:rsidR="002B4F82" w:rsidRPr="002B4F82" w:rsidRDefault="002B4F82" w:rsidP="002B4F82">
      <w:pPr>
        <w:spacing w:after="0" w:line="480" w:lineRule="auto"/>
        <w:ind w:firstLine="720"/>
        <w:jc w:val="center"/>
        <w:rPr>
          <w:rFonts w:ascii="Times New Roman" w:eastAsia="Calibri" w:hAnsi="Times New Roman" w:cs="Times New Roman"/>
          <w:color w:val="000000"/>
          <w:sz w:val="24"/>
          <w:szCs w:val="24"/>
          <w:lang w:val="en-US"/>
        </w:rPr>
      </w:pPr>
      <w:r w:rsidRPr="002B4F82">
        <w:rPr>
          <w:rFonts w:ascii="Times New Roman" w:eastAsia="Calibri" w:hAnsi="Times New Roman" w:cs="Times New Roman"/>
          <w:color w:val="000000"/>
          <w:sz w:val="24"/>
          <w:szCs w:val="24"/>
          <w:lang w:val="en-US"/>
        </w:rPr>
        <w:t>by</w:t>
      </w:r>
    </w:p>
    <w:p w14:paraId="6E833C09" w14:textId="226C97B5" w:rsidR="00E50DC4" w:rsidRPr="00653EB2" w:rsidRDefault="00AF6451" w:rsidP="00E50DC4">
      <w:pPr>
        <w:jc w:val="center"/>
        <w:rPr>
          <w:rFonts w:ascii="Times New Roman" w:eastAsia="Calibri" w:hAnsi="Times New Roman" w:cs="Times New Roman"/>
          <w:color w:val="000000"/>
          <w:sz w:val="24"/>
          <w:szCs w:val="24"/>
          <w:lang w:val="en-US"/>
        </w:rPr>
      </w:pPr>
      <w:r w:rsidRPr="00AF6451">
        <w:rPr>
          <w:rFonts w:ascii="Times New Roman" w:eastAsia="Calibri" w:hAnsi="Times New Roman" w:cs="Times New Roman"/>
          <w:sz w:val="24"/>
          <w:szCs w:val="24"/>
          <w:lang w:val="en-US"/>
        </w:rPr>
        <w:t>Abstract</w:t>
      </w:r>
    </w:p>
    <w:p w14:paraId="3D0CFE4C" w14:textId="3D3888DB" w:rsidR="00E50DC4" w:rsidRDefault="00AF6451" w:rsidP="001602F7">
      <w:pPr>
        <w:spacing w:after="0" w:line="480" w:lineRule="auto"/>
        <w:rPr>
          <w:rFonts w:ascii="Times New Roman" w:eastAsia="Calibri" w:hAnsi="Times New Roman" w:cs="Times New Roman"/>
          <w:noProof/>
          <w:color w:val="000000"/>
          <w:sz w:val="24"/>
          <w:szCs w:val="24"/>
          <w:lang w:val="en-US"/>
        </w:rPr>
      </w:pPr>
      <w:r w:rsidRPr="008F25F3">
        <w:rPr>
          <w:rFonts w:ascii="Times New Roman" w:eastAsia="Calibri" w:hAnsi="Times New Roman" w:cs="Times New Roman"/>
          <w:noProof/>
          <w:sz w:val="24"/>
          <w:szCs w:val="24"/>
          <w:lang w:val="en-US"/>
        </w:rPr>
        <w:t xml:space="preserve">In healthcare, nurses play a very crucial role in the achievement of positive patient outcomes and satisfaction, as well as organizational competitiveness. In the study, the researcher utilized the </w:t>
      </w:r>
      <w:r w:rsidR="006F5F4E" w:rsidRPr="008F25F3">
        <w:rPr>
          <w:rFonts w:ascii="Times New Roman" w:eastAsia="Calibri" w:hAnsi="Times New Roman" w:cs="Times New Roman"/>
          <w:noProof/>
          <w:sz w:val="24"/>
          <w:szCs w:val="24"/>
          <w:lang w:val="en-US"/>
        </w:rPr>
        <w:t>quantitative</w:t>
      </w:r>
      <w:r w:rsidRPr="008F25F3">
        <w:rPr>
          <w:rFonts w:ascii="Times New Roman" w:eastAsia="Calibri" w:hAnsi="Times New Roman" w:cs="Times New Roman"/>
          <w:noProof/>
          <w:sz w:val="24"/>
          <w:szCs w:val="24"/>
          <w:lang w:val="en-US"/>
        </w:rPr>
        <w:t xml:space="preserve"> design and the survey method to assess any identifiable differences between RNs and LVNs in their use of systems thinking, which is </w:t>
      </w:r>
      <w:r w:rsidRPr="008F25F3">
        <w:rPr>
          <w:rFonts w:ascii="Times New Roman" w:eastAsia="Calibri" w:hAnsi="Times New Roman" w:cs="Times New Roman"/>
          <w:sz w:val="24"/>
          <w:szCs w:val="24"/>
          <w:lang w:val="en-US"/>
        </w:rPr>
        <w:t xml:space="preserve">seeing the interconnections </w:t>
      </w:r>
      <w:r w:rsidRPr="00AF6451">
        <w:rPr>
          <w:rFonts w:ascii="Times New Roman" w:eastAsia="Calibri" w:hAnsi="Times New Roman" w:cs="Times New Roman"/>
          <w:sz w:val="24"/>
          <w:szCs w:val="24"/>
          <w:lang w:val="en-US"/>
        </w:rPr>
        <w:t xml:space="preserve">of parts within an entity, </w:t>
      </w:r>
      <w:r w:rsidRPr="00AF6451">
        <w:rPr>
          <w:rFonts w:ascii="Times New Roman" w:eastAsia="Calibri" w:hAnsi="Times New Roman" w:cs="Times New Roman"/>
          <w:noProof/>
          <w:sz w:val="24"/>
          <w:szCs w:val="24"/>
          <w:lang w:val="en-US"/>
        </w:rPr>
        <w:t xml:space="preserve">and their continuous quality improvement (CQI) engagement, which is the nurses’ </w:t>
      </w:r>
      <w:r w:rsidRPr="00AF6451">
        <w:rPr>
          <w:rFonts w:ascii="Times New Roman" w:eastAsia="Calibri" w:hAnsi="Times New Roman" w:cs="Times New Roman"/>
          <w:sz w:val="24"/>
          <w:szCs w:val="24"/>
          <w:lang w:val="en-US"/>
        </w:rPr>
        <w:t xml:space="preserve">level of involvement in, and commitment to, the improvement of patient safety and the quality of care in their healthcare organizations or facilities. The researcher also sought to find out if there were any differences </w:t>
      </w:r>
      <w:r w:rsidRPr="00AF6451">
        <w:rPr>
          <w:rFonts w:ascii="Times New Roman" w:eastAsia="Calibri" w:hAnsi="Times New Roman" w:cs="Times New Roman"/>
          <w:noProof/>
          <w:sz w:val="24"/>
          <w:szCs w:val="24"/>
          <w:lang w:val="en-US"/>
        </w:rPr>
        <w:t xml:space="preserve">between the nurses’ levels of systems thinking and their CQI engagement. The researcher found that there were no differences between RNs and LVNs in their use of systems thinking and CQI engagement. The researcher, however, noted that nurses had stronger systems thinking engagement than CQI engagement. Based on the results of the study, the researcher recommended that healthcare organizations constantly monitor the level of staff involvement in systems thinking and CQI and leaders of healthcare organizations provide employees psychological safety and opportunities to make systems thinking and CQI a part of their organizational culture. The study could help nurses and organizations improve the quality of their output, which, </w:t>
      </w:r>
      <w:r w:rsidRPr="00AF6451">
        <w:rPr>
          <w:rFonts w:ascii="Times New Roman" w:eastAsia="Calibri" w:hAnsi="Times New Roman" w:cs="Times New Roman"/>
          <w:noProof/>
          <w:sz w:val="24"/>
          <w:szCs w:val="24"/>
          <w:lang w:val="en-US"/>
        </w:rPr>
        <w:lastRenderedPageBreak/>
        <w:t xml:space="preserve">ultimately, would benefit healthcare consumers. By determining the extent to which nurses engaged in systems thinking and CQI, the study could help healthcare organizations and their staff achieve innovation and efficiency, leading to improved patient outcomes and organizational competitiveness. </w:t>
      </w:r>
    </w:p>
    <w:p w14:paraId="14C203CE"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39BC35DC"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1BBE48E0"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567A23A8"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4DC6CCDA"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481E4FE3" w14:textId="77777777" w:rsidR="00E50DC4" w:rsidRDefault="00E50DC4" w:rsidP="00E50DC4">
      <w:pPr>
        <w:spacing w:after="0" w:line="480" w:lineRule="auto"/>
        <w:ind w:firstLine="720"/>
        <w:jc w:val="center"/>
        <w:rPr>
          <w:rFonts w:ascii="Times New Roman" w:eastAsia="Calibri" w:hAnsi="Times New Roman" w:cs="Times New Roman"/>
          <w:color w:val="000000"/>
          <w:sz w:val="24"/>
          <w:szCs w:val="24"/>
          <w:lang w:val="en-US"/>
        </w:rPr>
      </w:pPr>
    </w:p>
    <w:p w14:paraId="66BED072" w14:textId="77777777" w:rsidR="00871E5A" w:rsidRPr="008F25F3" w:rsidRDefault="00E50DC4" w:rsidP="001602F7">
      <w:pPr>
        <w:rPr>
          <w:rFonts w:ascii="Times New Roman" w:eastAsia="Calibri" w:hAnsi="Times New Roman" w:cs="Times New Roman"/>
          <w:sz w:val="24"/>
          <w:szCs w:val="24"/>
          <w:lang w:val="en-US"/>
        </w:rPr>
      </w:pPr>
      <w:r w:rsidRPr="008F25F3">
        <w:rPr>
          <w:rFonts w:ascii="Times New Roman" w:hAnsi="Times New Roman" w:cs="Times New Roman"/>
          <w:sz w:val="24"/>
          <w:szCs w:val="24"/>
        </w:rPr>
        <w:br w:type="page"/>
      </w:r>
      <w:bookmarkStart w:id="0" w:name="_Toc384496929"/>
      <w:r w:rsidR="00871E5A" w:rsidRPr="008F25F3">
        <w:rPr>
          <w:rFonts w:ascii="Times New Roman" w:eastAsia="Calibri" w:hAnsi="Times New Roman" w:cs="Times New Roman"/>
          <w:sz w:val="24"/>
          <w:szCs w:val="24"/>
          <w:lang w:val="en-US"/>
        </w:rPr>
        <w:lastRenderedPageBreak/>
        <w:t>Table of Contents</w:t>
      </w:r>
    </w:p>
    <w:p w14:paraId="7E22FBF7" w14:textId="19613808" w:rsidR="00871E5A" w:rsidRPr="008F25F3" w:rsidRDefault="00871E5A" w:rsidP="00871E5A">
      <w:pPr>
        <w:tabs>
          <w:tab w:val="right" w:leader="dot" w:pos="9350"/>
        </w:tabs>
        <w:spacing w:after="0" w:line="360" w:lineRule="auto"/>
        <w:ind w:firstLine="720"/>
        <w:rPr>
          <w:rFonts w:ascii="Times New Roman" w:eastAsia="Times New Roman" w:hAnsi="Times New Roman" w:cs="Times New Roman"/>
          <w:noProof/>
          <w:lang w:val="en-US"/>
        </w:rPr>
      </w:pPr>
      <w:r w:rsidRPr="008F25F3">
        <w:rPr>
          <w:rFonts w:ascii="Times New Roman" w:eastAsia="Calibri" w:hAnsi="Times New Roman" w:cs="Times New Roman"/>
          <w:sz w:val="24"/>
          <w:szCs w:val="24"/>
          <w:lang w:val="en-US"/>
        </w:rPr>
        <w:fldChar w:fldCharType="begin"/>
      </w:r>
      <w:r w:rsidRPr="008F25F3">
        <w:rPr>
          <w:rFonts w:ascii="Times New Roman" w:eastAsia="Calibri" w:hAnsi="Times New Roman" w:cs="Times New Roman"/>
          <w:sz w:val="24"/>
          <w:szCs w:val="24"/>
          <w:lang w:val="en-US"/>
        </w:rPr>
        <w:instrText xml:space="preserve"> TOC \f \h \z \t "Level 0,1,Level 1,2" </w:instrText>
      </w:r>
      <w:r w:rsidRPr="008F25F3">
        <w:rPr>
          <w:rFonts w:ascii="Times New Roman" w:eastAsia="Calibri" w:hAnsi="Times New Roman" w:cs="Times New Roman"/>
          <w:sz w:val="24"/>
          <w:szCs w:val="24"/>
          <w:lang w:val="en-US"/>
        </w:rPr>
        <w:fldChar w:fldCharType="separate"/>
      </w:r>
      <w:hyperlink w:anchor="_Toc417034677" w:history="1">
        <w:r w:rsidRPr="008F25F3">
          <w:rPr>
            <w:rFonts w:ascii="Times New Roman" w:eastAsia="Calibri" w:hAnsi="Times New Roman" w:cs="Times New Roman"/>
            <w:noProof/>
            <w:sz w:val="24"/>
            <w:szCs w:val="24"/>
            <w:lang w:val="en-US"/>
          </w:rPr>
          <w:t>Chapter 1: Introduction</w:t>
        </w:r>
        <w:r w:rsidRPr="008F25F3">
          <w:rPr>
            <w:rFonts w:ascii="Times New Roman" w:eastAsia="Calibri" w:hAnsi="Times New Roman" w:cs="Times New Roman"/>
            <w:noProof/>
            <w:webHidden/>
            <w:sz w:val="24"/>
            <w:szCs w:val="24"/>
            <w:lang w:val="en-US"/>
          </w:rPr>
          <w:tab/>
          <w:t>1</w:t>
        </w:r>
      </w:hyperlink>
    </w:p>
    <w:p w14:paraId="1F29363B" w14:textId="41AF3E6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78" w:history="1">
        <w:r w:rsidR="00871E5A" w:rsidRPr="008F25F3">
          <w:rPr>
            <w:rFonts w:ascii="Times New Roman" w:eastAsia="Calibri" w:hAnsi="Times New Roman" w:cs="Times New Roman"/>
            <w:noProof/>
            <w:sz w:val="24"/>
            <w:szCs w:val="24"/>
            <w:lang w:val="en-US"/>
          </w:rPr>
          <w:t>Background of the Problem</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_Toc417034678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2</w:t>
        </w:r>
        <w:r w:rsidR="00871E5A" w:rsidRPr="008F25F3">
          <w:rPr>
            <w:rFonts w:ascii="Times New Roman" w:eastAsia="Calibri" w:hAnsi="Times New Roman" w:cs="Times New Roman"/>
            <w:noProof/>
            <w:webHidden/>
            <w:sz w:val="24"/>
            <w:szCs w:val="24"/>
            <w:lang w:val="en-US"/>
          </w:rPr>
          <w:fldChar w:fldCharType="end"/>
        </w:r>
      </w:hyperlink>
    </w:p>
    <w:p w14:paraId="0B1246E2" w14:textId="7AF90745"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79" w:history="1">
        <w:r w:rsidR="00871E5A" w:rsidRPr="008F25F3">
          <w:rPr>
            <w:rFonts w:ascii="Times New Roman" w:eastAsia="Calibri" w:hAnsi="Times New Roman" w:cs="Times New Roman"/>
            <w:noProof/>
            <w:sz w:val="24"/>
            <w:szCs w:val="24"/>
            <w:lang w:val="en-US"/>
          </w:rPr>
          <w:t>Problem Statement</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_Toc417034679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3</w:t>
        </w:r>
        <w:r w:rsidR="00871E5A" w:rsidRPr="008F25F3">
          <w:rPr>
            <w:rFonts w:ascii="Times New Roman" w:eastAsia="Calibri" w:hAnsi="Times New Roman" w:cs="Times New Roman"/>
            <w:noProof/>
            <w:webHidden/>
            <w:sz w:val="24"/>
            <w:szCs w:val="24"/>
            <w:lang w:val="en-US"/>
          </w:rPr>
          <w:fldChar w:fldCharType="end"/>
        </w:r>
      </w:hyperlink>
    </w:p>
    <w:p w14:paraId="57361096" w14:textId="3E98E1D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0" w:history="1">
        <w:r w:rsidR="00871E5A" w:rsidRPr="008F25F3">
          <w:rPr>
            <w:rFonts w:ascii="Times New Roman" w:eastAsia="Calibri" w:hAnsi="Times New Roman" w:cs="Times New Roman"/>
            <w:noProof/>
            <w:sz w:val="24"/>
            <w:szCs w:val="24"/>
            <w:lang w:val="en-US"/>
          </w:rPr>
          <w:t>Purpose of the Study</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_Toc417034680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4</w:t>
        </w:r>
        <w:r w:rsidR="00871E5A" w:rsidRPr="008F25F3">
          <w:rPr>
            <w:rFonts w:ascii="Times New Roman" w:eastAsia="Calibri" w:hAnsi="Times New Roman" w:cs="Times New Roman"/>
            <w:noProof/>
            <w:webHidden/>
            <w:sz w:val="24"/>
            <w:szCs w:val="24"/>
            <w:lang w:val="en-US"/>
          </w:rPr>
          <w:fldChar w:fldCharType="end"/>
        </w:r>
      </w:hyperlink>
    </w:p>
    <w:p w14:paraId="50272514" w14:textId="0A1C0398"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1" w:history="1">
        <w:r w:rsidR="00871E5A" w:rsidRPr="008F25F3">
          <w:rPr>
            <w:rFonts w:ascii="Times New Roman" w:eastAsia="Calibri" w:hAnsi="Times New Roman" w:cs="Times New Roman"/>
            <w:noProof/>
            <w:sz w:val="24"/>
            <w:szCs w:val="24"/>
            <w:lang w:val="en-US"/>
          </w:rPr>
          <w:t>Nature of the Study</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_Toc417034681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4</w:t>
        </w:r>
        <w:r w:rsidR="00871E5A" w:rsidRPr="008F25F3">
          <w:rPr>
            <w:rFonts w:ascii="Times New Roman" w:eastAsia="Calibri" w:hAnsi="Times New Roman" w:cs="Times New Roman"/>
            <w:noProof/>
            <w:webHidden/>
            <w:sz w:val="24"/>
            <w:szCs w:val="24"/>
            <w:lang w:val="en-US"/>
          </w:rPr>
          <w:fldChar w:fldCharType="end"/>
        </w:r>
      </w:hyperlink>
    </w:p>
    <w:p w14:paraId="08C66143" w14:textId="6FC28A93"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2" w:history="1">
        <w:r w:rsidR="00871E5A" w:rsidRPr="008F25F3">
          <w:rPr>
            <w:rFonts w:ascii="Times New Roman" w:eastAsia="Calibri" w:hAnsi="Times New Roman" w:cs="Times New Roman"/>
            <w:noProof/>
            <w:sz w:val="24"/>
            <w:szCs w:val="24"/>
            <w:lang w:val="en-US"/>
          </w:rPr>
          <w:t>Significance of the Study</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_Toc417034682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5</w:t>
        </w:r>
        <w:r w:rsidR="00871E5A" w:rsidRPr="008F25F3">
          <w:rPr>
            <w:rFonts w:ascii="Times New Roman" w:eastAsia="Calibri" w:hAnsi="Times New Roman" w:cs="Times New Roman"/>
            <w:noProof/>
            <w:webHidden/>
            <w:sz w:val="24"/>
            <w:szCs w:val="24"/>
            <w:lang w:val="en-US"/>
          </w:rPr>
          <w:fldChar w:fldCharType="end"/>
        </w:r>
      </w:hyperlink>
    </w:p>
    <w:p w14:paraId="3D8DF785" w14:textId="7CD61017"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3" w:history="1">
        <w:r w:rsidR="00871E5A" w:rsidRPr="008F25F3">
          <w:rPr>
            <w:rFonts w:ascii="Times New Roman" w:eastAsia="Calibri" w:hAnsi="Times New Roman" w:cs="Times New Roman"/>
            <w:noProof/>
            <w:sz w:val="24"/>
            <w:szCs w:val="24"/>
            <w:lang w:val="en-US"/>
          </w:rPr>
          <w:t>Research Questions</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6</w:t>
      </w:r>
    </w:p>
    <w:p w14:paraId="0A5D7B4B" w14:textId="5EA25D0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4" w:history="1">
        <w:r w:rsidR="00871E5A" w:rsidRPr="008F25F3">
          <w:rPr>
            <w:rFonts w:ascii="Times New Roman" w:eastAsia="Calibri" w:hAnsi="Times New Roman" w:cs="Times New Roman"/>
            <w:noProof/>
            <w:sz w:val="24"/>
            <w:szCs w:val="24"/>
            <w:lang w:val="en-US"/>
          </w:rPr>
          <w:t>Hypotheses</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6</w:t>
      </w:r>
    </w:p>
    <w:p w14:paraId="3F4F94C8" w14:textId="5F09C69F"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5" w:history="1">
        <w:r w:rsidR="00871E5A" w:rsidRPr="008F25F3">
          <w:rPr>
            <w:rFonts w:ascii="Times New Roman" w:eastAsia="Calibri" w:hAnsi="Times New Roman" w:cs="Times New Roman"/>
            <w:noProof/>
            <w:sz w:val="24"/>
            <w:szCs w:val="24"/>
            <w:lang w:val="en-US"/>
          </w:rPr>
          <w:t>Brief Review of the Literature</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6</w:t>
        </w:r>
      </w:hyperlink>
    </w:p>
    <w:p w14:paraId="6B0BA0C2" w14:textId="1515BD79"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6" w:history="1">
        <w:r w:rsidR="00871E5A" w:rsidRPr="008F25F3">
          <w:rPr>
            <w:rFonts w:ascii="Times New Roman" w:eastAsia="Calibri" w:hAnsi="Times New Roman" w:cs="Times New Roman"/>
            <w:noProof/>
            <w:sz w:val="24"/>
            <w:szCs w:val="24"/>
            <w:lang w:val="en-US"/>
          </w:rPr>
          <w:t>Conceptual Framework</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_Toc417034686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13</w:t>
        </w:r>
        <w:r w:rsidR="00871E5A" w:rsidRPr="008F25F3">
          <w:rPr>
            <w:rFonts w:ascii="Times New Roman" w:eastAsia="Calibri" w:hAnsi="Times New Roman" w:cs="Times New Roman"/>
            <w:noProof/>
            <w:webHidden/>
            <w:sz w:val="24"/>
            <w:szCs w:val="24"/>
            <w:lang w:val="en-US"/>
          </w:rPr>
          <w:fldChar w:fldCharType="end"/>
        </w:r>
      </w:hyperlink>
    </w:p>
    <w:p w14:paraId="38232617" w14:textId="7E127A29"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7" w:history="1">
        <w:r w:rsidR="00871E5A" w:rsidRPr="008F25F3">
          <w:rPr>
            <w:rFonts w:ascii="Times New Roman" w:eastAsia="Calibri" w:hAnsi="Times New Roman" w:cs="Times New Roman"/>
            <w:noProof/>
            <w:sz w:val="24"/>
            <w:szCs w:val="24"/>
            <w:lang w:val="en-US"/>
          </w:rPr>
          <w:t>Assumptions, Limitations, and Delimitations</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_Toc417034687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17</w:t>
        </w:r>
        <w:r w:rsidR="00871E5A" w:rsidRPr="008F25F3">
          <w:rPr>
            <w:rFonts w:ascii="Times New Roman" w:eastAsia="Calibri" w:hAnsi="Times New Roman" w:cs="Times New Roman"/>
            <w:noProof/>
            <w:webHidden/>
            <w:sz w:val="24"/>
            <w:szCs w:val="24"/>
            <w:lang w:val="en-US"/>
          </w:rPr>
          <w:fldChar w:fldCharType="end"/>
        </w:r>
      </w:hyperlink>
    </w:p>
    <w:p w14:paraId="377924AF" w14:textId="25E5615F"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8" w:history="1">
        <w:r w:rsidR="00871E5A" w:rsidRPr="008F25F3">
          <w:rPr>
            <w:rFonts w:ascii="Times New Roman" w:eastAsia="Calibri" w:hAnsi="Times New Roman" w:cs="Times New Roman"/>
            <w:noProof/>
            <w:sz w:val="24"/>
            <w:szCs w:val="24"/>
            <w:lang w:val="en-US"/>
          </w:rPr>
          <w:t>Definition of Terms</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_Toc417034688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19</w:t>
        </w:r>
        <w:r w:rsidR="00871E5A" w:rsidRPr="008F25F3">
          <w:rPr>
            <w:rFonts w:ascii="Times New Roman" w:eastAsia="Calibri" w:hAnsi="Times New Roman" w:cs="Times New Roman"/>
            <w:noProof/>
            <w:webHidden/>
            <w:sz w:val="24"/>
            <w:szCs w:val="24"/>
            <w:lang w:val="en-US"/>
          </w:rPr>
          <w:fldChar w:fldCharType="end"/>
        </w:r>
      </w:hyperlink>
    </w:p>
    <w:p w14:paraId="3D812FBB" w14:textId="6CD27014"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89" w:history="1">
        <w:r w:rsidR="00871E5A" w:rsidRPr="008F25F3">
          <w:rPr>
            <w:rFonts w:ascii="Times New Roman" w:eastAsia="Calibri" w:hAnsi="Times New Roman" w:cs="Times New Roman"/>
            <w:noProof/>
            <w:sz w:val="24"/>
            <w:szCs w:val="24"/>
            <w:lang w:val="en-US"/>
          </w:rPr>
          <w:t>Conclusion</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2</w:t>
        </w:r>
      </w:hyperlink>
      <w:r w:rsidR="00871E5A" w:rsidRPr="008F25F3">
        <w:rPr>
          <w:rFonts w:ascii="Times New Roman" w:eastAsia="Calibri" w:hAnsi="Times New Roman" w:cs="Times New Roman"/>
          <w:noProof/>
          <w:sz w:val="24"/>
          <w:szCs w:val="24"/>
          <w:lang w:val="en-US"/>
        </w:rPr>
        <w:t>0</w:t>
      </w:r>
    </w:p>
    <w:p w14:paraId="2010F0D4" w14:textId="6022A62D"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690" w:history="1">
        <w:r w:rsidR="00871E5A" w:rsidRPr="008F25F3">
          <w:rPr>
            <w:rFonts w:ascii="Times New Roman" w:eastAsia="Calibri" w:hAnsi="Times New Roman" w:cs="Times New Roman"/>
            <w:noProof/>
            <w:sz w:val="24"/>
            <w:szCs w:val="24"/>
            <w:lang w:val="en-US"/>
          </w:rPr>
          <w:t>Chapter 2: Literature Review</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_Toc417034690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21</w:t>
        </w:r>
        <w:r w:rsidR="00871E5A" w:rsidRPr="008F25F3">
          <w:rPr>
            <w:rFonts w:ascii="Times New Roman" w:eastAsia="Calibri" w:hAnsi="Times New Roman" w:cs="Times New Roman"/>
            <w:noProof/>
            <w:webHidden/>
            <w:sz w:val="24"/>
            <w:szCs w:val="24"/>
            <w:lang w:val="en-US"/>
          </w:rPr>
          <w:fldChar w:fldCharType="end"/>
        </w:r>
      </w:hyperlink>
    </w:p>
    <w:p w14:paraId="44F3AAF7" w14:textId="2C4DF06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1" w:history="1">
        <w:r w:rsidR="00871E5A" w:rsidRPr="008F25F3">
          <w:rPr>
            <w:rFonts w:ascii="Times New Roman" w:eastAsia="Calibri" w:hAnsi="Times New Roman" w:cs="Times New Roman"/>
            <w:noProof/>
            <w:sz w:val="24"/>
            <w:szCs w:val="24"/>
            <w:lang w:val="en-US"/>
          </w:rPr>
          <w:t>Historical Development of the Topic</w:t>
        </w:r>
        <w:r w:rsidR="00871E5A" w:rsidRPr="008F25F3">
          <w:rPr>
            <w:rFonts w:ascii="Times New Roman" w:eastAsia="Calibri" w:hAnsi="Times New Roman" w:cs="Times New Roman"/>
            <w:noProof/>
            <w:webHidden/>
            <w:sz w:val="24"/>
            <w:szCs w:val="24"/>
            <w:lang w:val="en-US"/>
          </w:rPr>
          <w:tab/>
        </w:r>
        <w:r w:rsidR="00871E5A" w:rsidRPr="008F25F3">
          <w:rPr>
            <w:rFonts w:ascii="Times New Roman" w:eastAsia="Calibri" w:hAnsi="Times New Roman" w:cs="Times New Roman"/>
            <w:noProof/>
            <w:webHidden/>
            <w:sz w:val="24"/>
            <w:szCs w:val="24"/>
            <w:lang w:val="en-US"/>
          </w:rPr>
          <w:fldChar w:fldCharType="begin"/>
        </w:r>
        <w:r w:rsidR="00871E5A" w:rsidRPr="008F25F3">
          <w:rPr>
            <w:rFonts w:ascii="Times New Roman" w:eastAsia="Calibri" w:hAnsi="Times New Roman" w:cs="Times New Roman"/>
            <w:noProof/>
            <w:webHidden/>
            <w:sz w:val="24"/>
            <w:szCs w:val="24"/>
            <w:lang w:val="en-US"/>
          </w:rPr>
          <w:instrText xml:space="preserve"> PAGEREF _Toc417034691 \h </w:instrText>
        </w:r>
        <w:r w:rsidR="00871E5A" w:rsidRPr="008F25F3">
          <w:rPr>
            <w:rFonts w:ascii="Times New Roman" w:eastAsia="Calibri" w:hAnsi="Times New Roman" w:cs="Times New Roman"/>
            <w:noProof/>
            <w:webHidden/>
            <w:sz w:val="24"/>
            <w:szCs w:val="24"/>
            <w:lang w:val="en-US"/>
          </w:rPr>
        </w:r>
        <w:r w:rsidR="00871E5A" w:rsidRPr="008F25F3">
          <w:rPr>
            <w:rFonts w:ascii="Times New Roman" w:eastAsia="Calibri" w:hAnsi="Times New Roman" w:cs="Times New Roman"/>
            <w:noProof/>
            <w:webHidden/>
            <w:sz w:val="24"/>
            <w:szCs w:val="24"/>
            <w:lang w:val="en-US"/>
          </w:rPr>
          <w:fldChar w:fldCharType="separate"/>
        </w:r>
        <w:r w:rsidR="00E2590A" w:rsidRPr="008F25F3">
          <w:rPr>
            <w:rFonts w:ascii="Times New Roman" w:eastAsia="Calibri" w:hAnsi="Times New Roman" w:cs="Times New Roman"/>
            <w:noProof/>
            <w:webHidden/>
            <w:sz w:val="24"/>
            <w:szCs w:val="24"/>
            <w:lang w:val="en-US"/>
          </w:rPr>
          <w:t>21</w:t>
        </w:r>
        <w:r w:rsidR="00871E5A" w:rsidRPr="008F25F3">
          <w:rPr>
            <w:rFonts w:ascii="Times New Roman" w:eastAsia="Calibri" w:hAnsi="Times New Roman" w:cs="Times New Roman"/>
            <w:noProof/>
            <w:webHidden/>
            <w:sz w:val="24"/>
            <w:szCs w:val="24"/>
            <w:lang w:val="en-US"/>
          </w:rPr>
          <w:fldChar w:fldCharType="end"/>
        </w:r>
      </w:hyperlink>
    </w:p>
    <w:p w14:paraId="52F2972D" w14:textId="6527F9B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2" w:history="1">
        <w:r w:rsidR="00871E5A" w:rsidRPr="008F25F3">
          <w:rPr>
            <w:rFonts w:ascii="Times New Roman" w:eastAsia="Calibri" w:hAnsi="Times New Roman" w:cs="Times New Roman"/>
            <w:noProof/>
            <w:sz w:val="24"/>
            <w:szCs w:val="24"/>
            <w:lang w:val="en-US"/>
          </w:rPr>
          <w:t>Contemporary Perspectives</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3</w:t>
      </w:r>
      <w:r w:rsidR="00871E5A" w:rsidRPr="008F25F3">
        <w:rPr>
          <w:rFonts w:ascii="Times New Roman" w:eastAsia="Calibri" w:hAnsi="Times New Roman" w:cs="Times New Roman"/>
          <w:noProof/>
          <w:sz w:val="24"/>
          <w:szCs w:val="24"/>
          <w:lang w:val="en-US"/>
        </w:rPr>
        <w:t>1</w:t>
      </w:r>
    </w:p>
    <w:p w14:paraId="3F9E8432" w14:textId="3178DAB8"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3" w:history="1">
        <w:r w:rsidR="00871E5A" w:rsidRPr="008F25F3">
          <w:rPr>
            <w:rFonts w:ascii="Times New Roman" w:eastAsia="Calibri" w:hAnsi="Times New Roman" w:cs="Times New Roman"/>
            <w:noProof/>
            <w:sz w:val="24"/>
            <w:szCs w:val="24"/>
            <w:lang w:val="en-US"/>
          </w:rPr>
          <w:t>Historical Development of the Theory</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38</w:t>
      </w:r>
    </w:p>
    <w:p w14:paraId="3F424CC1" w14:textId="4D4B1D1E"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4" w:history="1">
        <w:r w:rsidR="00871E5A" w:rsidRPr="008F25F3">
          <w:rPr>
            <w:rFonts w:ascii="Times New Roman" w:eastAsia="Calibri" w:hAnsi="Times New Roman" w:cs="Times New Roman"/>
            <w:noProof/>
            <w:sz w:val="24"/>
            <w:szCs w:val="24"/>
            <w:lang w:val="en-US"/>
          </w:rPr>
          <w:t>Importance of the Study and Implication for Practice</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45</w:t>
      </w:r>
    </w:p>
    <w:p w14:paraId="6D8752BD" w14:textId="2AE32970"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5" w:history="1">
        <w:r w:rsidR="00871E5A" w:rsidRPr="008F25F3">
          <w:rPr>
            <w:rFonts w:ascii="Times New Roman" w:eastAsia="Calibri" w:hAnsi="Times New Roman" w:cs="Times New Roman"/>
            <w:noProof/>
            <w:sz w:val="24"/>
            <w:szCs w:val="24"/>
            <w:lang w:val="en-US"/>
          </w:rPr>
          <w:t>Directions for Future Research</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50</w:t>
        </w:r>
      </w:hyperlink>
    </w:p>
    <w:p w14:paraId="7B7E1990" w14:textId="5D42330F"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6" w:history="1">
        <w:r w:rsidR="00871E5A" w:rsidRPr="008F25F3">
          <w:rPr>
            <w:rFonts w:ascii="Times New Roman" w:eastAsia="Calibri" w:hAnsi="Times New Roman" w:cs="Times New Roman"/>
            <w:noProof/>
            <w:sz w:val="24"/>
            <w:szCs w:val="24"/>
            <w:lang w:val="en-US"/>
          </w:rPr>
          <w:t>Summary</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53</w:t>
        </w:r>
      </w:hyperlink>
    </w:p>
    <w:p w14:paraId="2FA7A1B9" w14:textId="65C1305D"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697" w:history="1">
        <w:r w:rsidR="00871E5A" w:rsidRPr="008F25F3">
          <w:rPr>
            <w:rFonts w:ascii="Times New Roman" w:eastAsia="Calibri" w:hAnsi="Times New Roman" w:cs="Times New Roman"/>
            <w:noProof/>
            <w:sz w:val="24"/>
            <w:szCs w:val="24"/>
            <w:lang w:val="en-US"/>
          </w:rPr>
          <w:t>Chapter 3: Research Method</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55</w:t>
        </w:r>
      </w:hyperlink>
    </w:p>
    <w:p w14:paraId="4CF40C26" w14:textId="4EF96BF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8" w:history="1">
        <w:r w:rsidR="00871E5A" w:rsidRPr="008F25F3">
          <w:rPr>
            <w:rFonts w:ascii="Times New Roman" w:eastAsia="Calibri" w:hAnsi="Times New Roman" w:cs="Times New Roman"/>
            <w:noProof/>
            <w:sz w:val="24"/>
            <w:szCs w:val="24"/>
            <w:lang w:val="en-US"/>
          </w:rPr>
          <w:t>Research Design</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55</w:t>
        </w:r>
      </w:hyperlink>
    </w:p>
    <w:p w14:paraId="4982F4C2" w14:textId="6B405160"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699" w:history="1">
        <w:r w:rsidR="00871E5A" w:rsidRPr="008F25F3">
          <w:rPr>
            <w:rFonts w:ascii="Times New Roman" w:eastAsia="Calibri" w:hAnsi="Times New Roman" w:cs="Times New Roman"/>
            <w:noProof/>
            <w:sz w:val="24"/>
            <w:szCs w:val="24"/>
            <w:lang w:val="en-US"/>
          </w:rPr>
          <w:t>Appropriateness of Design</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55</w:t>
        </w:r>
      </w:hyperlink>
    </w:p>
    <w:p w14:paraId="3FF47FFB" w14:textId="2A20DAC0"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0" w:history="1">
        <w:r w:rsidR="00871E5A" w:rsidRPr="008F25F3">
          <w:rPr>
            <w:rFonts w:ascii="Times New Roman" w:eastAsia="Calibri" w:hAnsi="Times New Roman" w:cs="Times New Roman"/>
            <w:noProof/>
            <w:sz w:val="24"/>
            <w:szCs w:val="24"/>
            <w:lang w:val="en-US"/>
          </w:rPr>
          <w:t>Procedure</w:t>
        </w:r>
        <w:r w:rsidR="00871E5A" w:rsidRPr="008F25F3">
          <w:rPr>
            <w:rFonts w:ascii="Times New Roman" w:eastAsia="Calibri" w:hAnsi="Times New Roman" w:cs="Times New Roman"/>
            <w:noProof/>
            <w:webHidden/>
            <w:sz w:val="24"/>
            <w:szCs w:val="24"/>
            <w:lang w:val="en-US"/>
          </w:rPr>
          <w:tab/>
        </w:r>
      </w:hyperlink>
      <w:r w:rsidR="00FE09DD" w:rsidRPr="008F25F3">
        <w:rPr>
          <w:rFonts w:ascii="Times New Roman" w:eastAsia="Calibri" w:hAnsi="Times New Roman" w:cs="Times New Roman"/>
          <w:noProof/>
          <w:sz w:val="24"/>
          <w:szCs w:val="24"/>
          <w:lang w:val="en-US"/>
        </w:rPr>
        <w:t>57</w:t>
      </w:r>
    </w:p>
    <w:p w14:paraId="21DEA14B" w14:textId="2A1A615B"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1" w:history="1">
        <w:r w:rsidR="00871E5A" w:rsidRPr="008F25F3">
          <w:rPr>
            <w:rFonts w:ascii="Times New Roman" w:eastAsia="Calibri" w:hAnsi="Times New Roman" w:cs="Times New Roman"/>
            <w:noProof/>
            <w:sz w:val="24"/>
            <w:szCs w:val="24"/>
            <w:lang w:val="en-US"/>
          </w:rPr>
          <w:t>The Role of the Researcher</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58</w:t>
        </w:r>
      </w:hyperlink>
    </w:p>
    <w:p w14:paraId="74DE7D4E" w14:textId="446C6B1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2" w:history="1">
        <w:r w:rsidR="00871E5A" w:rsidRPr="008F25F3">
          <w:rPr>
            <w:rFonts w:ascii="Times New Roman" w:eastAsia="Calibri" w:hAnsi="Times New Roman" w:cs="Times New Roman"/>
            <w:noProof/>
            <w:sz w:val="24"/>
            <w:szCs w:val="24"/>
            <w:lang w:val="en-US"/>
          </w:rPr>
          <w:t>Research Questions</w:t>
        </w:r>
        <w:r w:rsidR="00871E5A" w:rsidRPr="008F25F3">
          <w:rPr>
            <w:rFonts w:ascii="Times New Roman" w:eastAsia="Calibri" w:hAnsi="Times New Roman" w:cs="Times New Roman"/>
            <w:noProof/>
            <w:webHidden/>
            <w:sz w:val="24"/>
            <w:szCs w:val="24"/>
            <w:lang w:val="en-US"/>
          </w:rPr>
          <w:tab/>
        </w:r>
        <w:r w:rsidR="00FE09DD" w:rsidRPr="008F25F3">
          <w:rPr>
            <w:rFonts w:ascii="Times New Roman" w:eastAsia="Calibri" w:hAnsi="Times New Roman" w:cs="Times New Roman"/>
            <w:noProof/>
            <w:webHidden/>
            <w:sz w:val="24"/>
            <w:szCs w:val="24"/>
            <w:lang w:val="en-US"/>
          </w:rPr>
          <w:t>59</w:t>
        </w:r>
      </w:hyperlink>
    </w:p>
    <w:p w14:paraId="167A08FB" w14:textId="3A0324CE"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3" w:history="1">
        <w:r w:rsidR="00871E5A" w:rsidRPr="008F25F3">
          <w:rPr>
            <w:rFonts w:ascii="Times New Roman" w:eastAsia="Calibri" w:hAnsi="Times New Roman" w:cs="Times New Roman"/>
            <w:noProof/>
            <w:sz w:val="24"/>
            <w:szCs w:val="24"/>
            <w:lang w:val="en-US"/>
          </w:rPr>
          <w:t>Hypotheses</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59</w:t>
        </w:r>
      </w:hyperlink>
    </w:p>
    <w:p w14:paraId="62B75189" w14:textId="0C346BA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4" w:history="1">
        <w:r w:rsidR="00871E5A" w:rsidRPr="008F25F3">
          <w:rPr>
            <w:rFonts w:ascii="Times New Roman" w:eastAsia="Calibri" w:hAnsi="Times New Roman" w:cs="Times New Roman"/>
            <w:noProof/>
            <w:sz w:val="24"/>
            <w:szCs w:val="24"/>
            <w:lang w:val="en-US"/>
          </w:rPr>
          <w:t>Population and Sample</w:t>
        </w:r>
        <w:r w:rsidR="00871E5A" w:rsidRPr="008F25F3">
          <w:rPr>
            <w:rFonts w:ascii="Times New Roman" w:eastAsia="Calibri" w:hAnsi="Times New Roman" w:cs="Times New Roman"/>
            <w:noProof/>
            <w:webHidden/>
            <w:sz w:val="24"/>
            <w:szCs w:val="24"/>
            <w:lang w:val="en-US"/>
          </w:rPr>
          <w:tab/>
        </w:r>
        <w:r w:rsidR="00065EFD" w:rsidRPr="008F25F3">
          <w:rPr>
            <w:rFonts w:ascii="Times New Roman" w:eastAsia="Calibri" w:hAnsi="Times New Roman" w:cs="Times New Roman"/>
            <w:noProof/>
            <w:webHidden/>
            <w:sz w:val="24"/>
            <w:szCs w:val="24"/>
            <w:lang w:val="en-US"/>
          </w:rPr>
          <w:t>60</w:t>
        </w:r>
      </w:hyperlink>
    </w:p>
    <w:p w14:paraId="2DBFD222" w14:textId="3E3C163E"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5" w:history="1">
        <w:r w:rsidR="00871E5A" w:rsidRPr="008F25F3">
          <w:rPr>
            <w:rFonts w:ascii="Times New Roman" w:eastAsia="Calibri" w:hAnsi="Times New Roman" w:cs="Times New Roman"/>
            <w:noProof/>
            <w:sz w:val="24"/>
            <w:szCs w:val="24"/>
            <w:lang w:val="en-US"/>
          </w:rPr>
          <w:t>Geographic or Virtual Location</w:t>
        </w:r>
        <w:r w:rsidR="00871E5A" w:rsidRPr="008F25F3">
          <w:rPr>
            <w:rFonts w:ascii="Times New Roman" w:eastAsia="Calibri" w:hAnsi="Times New Roman" w:cs="Times New Roman"/>
            <w:noProof/>
            <w:webHidden/>
            <w:sz w:val="24"/>
            <w:szCs w:val="24"/>
            <w:lang w:val="en-US"/>
          </w:rPr>
          <w:tab/>
        </w:r>
        <w:r w:rsidR="00065EFD" w:rsidRPr="008F25F3">
          <w:rPr>
            <w:rFonts w:ascii="Times New Roman" w:eastAsia="Calibri" w:hAnsi="Times New Roman" w:cs="Times New Roman"/>
            <w:noProof/>
            <w:webHidden/>
            <w:sz w:val="24"/>
            <w:szCs w:val="24"/>
            <w:lang w:val="en-US"/>
          </w:rPr>
          <w:t>61</w:t>
        </w:r>
      </w:hyperlink>
    </w:p>
    <w:p w14:paraId="32ED2244" w14:textId="55C1819C"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6" w:history="1">
        <w:r w:rsidR="00871E5A" w:rsidRPr="008F25F3">
          <w:rPr>
            <w:rFonts w:ascii="Times New Roman" w:eastAsia="Calibri" w:hAnsi="Times New Roman" w:cs="Times New Roman"/>
            <w:noProof/>
            <w:sz w:val="24"/>
            <w:szCs w:val="24"/>
            <w:lang w:val="en-US"/>
          </w:rPr>
          <w:t>Instrumentation</w:t>
        </w:r>
        <w:r w:rsidR="00871E5A" w:rsidRPr="008F25F3">
          <w:rPr>
            <w:rFonts w:ascii="Times New Roman" w:eastAsia="Calibri" w:hAnsi="Times New Roman" w:cs="Times New Roman"/>
            <w:noProof/>
            <w:webHidden/>
            <w:sz w:val="24"/>
            <w:szCs w:val="24"/>
            <w:lang w:val="en-US"/>
          </w:rPr>
          <w:tab/>
        </w:r>
        <w:r w:rsidR="00065EFD" w:rsidRPr="008F25F3">
          <w:rPr>
            <w:rFonts w:ascii="Times New Roman" w:eastAsia="Calibri" w:hAnsi="Times New Roman" w:cs="Times New Roman"/>
            <w:noProof/>
            <w:webHidden/>
            <w:sz w:val="24"/>
            <w:szCs w:val="24"/>
            <w:lang w:val="en-US"/>
          </w:rPr>
          <w:t>61</w:t>
        </w:r>
      </w:hyperlink>
    </w:p>
    <w:p w14:paraId="4E486238" w14:textId="5DD64635"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7" w:history="1">
        <w:r w:rsidR="00871E5A" w:rsidRPr="008F25F3">
          <w:rPr>
            <w:rFonts w:ascii="Times New Roman" w:eastAsia="Calibri" w:hAnsi="Times New Roman" w:cs="Times New Roman"/>
            <w:noProof/>
            <w:sz w:val="24"/>
            <w:szCs w:val="24"/>
            <w:lang w:val="en-US"/>
          </w:rPr>
          <w:t>Data Collection</w:t>
        </w:r>
        <w:r w:rsidR="00871E5A" w:rsidRPr="008F25F3">
          <w:rPr>
            <w:rFonts w:ascii="Times New Roman" w:eastAsia="Calibri" w:hAnsi="Times New Roman" w:cs="Times New Roman"/>
            <w:noProof/>
            <w:webHidden/>
            <w:sz w:val="24"/>
            <w:szCs w:val="24"/>
            <w:lang w:val="en-US"/>
          </w:rPr>
          <w:tab/>
        </w:r>
        <w:r w:rsidR="00065EFD" w:rsidRPr="008F25F3">
          <w:rPr>
            <w:rFonts w:ascii="Times New Roman" w:eastAsia="Calibri" w:hAnsi="Times New Roman" w:cs="Times New Roman"/>
            <w:noProof/>
            <w:webHidden/>
            <w:sz w:val="24"/>
            <w:szCs w:val="24"/>
            <w:lang w:val="en-US"/>
          </w:rPr>
          <w:t>62</w:t>
        </w:r>
      </w:hyperlink>
    </w:p>
    <w:p w14:paraId="49ECDE2D" w14:textId="6262C17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8" w:history="1">
        <w:r w:rsidR="00871E5A" w:rsidRPr="008F25F3">
          <w:rPr>
            <w:rFonts w:ascii="Times New Roman" w:eastAsia="Calibri" w:hAnsi="Times New Roman" w:cs="Times New Roman"/>
            <w:noProof/>
            <w:sz w:val="24"/>
            <w:szCs w:val="24"/>
            <w:lang w:val="en-US"/>
          </w:rPr>
          <w:t>Data Analysis</w:t>
        </w:r>
        <w:r w:rsidR="00871E5A" w:rsidRPr="008F25F3">
          <w:rPr>
            <w:rFonts w:ascii="Times New Roman" w:eastAsia="Calibri" w:hAnsi="Times New Roman" w:cs="Times New Roman"/>
            <w:noProof/>
            <w:webHidden/>
            <w:sz w:val="24"/>
            <w:szCs w:val="24"/>
            <w:lang w:val="en-US"/>
          </w:rPr>
          <w:tab/>
        </w:r>
        <w:r w:rsidR="00065EFD" w:rsidRPr="008F25F3">
          <w:rPr>
            <w:rFonts w:ascii="Times New Roman" w:eastAsia="Calibri" w:hAnsi="Times New Roman" w:cs="Times New Roman"/>
            <w:noProof/>
            <w:webHidden/>
            <w:sz w:val="24"/>
            <w:szCs w:val="24"/>
            <w:lang w:val="en-US"/>
          </w:rPr>
          <w:t>63</w:t>
        </w:r>
      </w:hyperlink>
    </w:p>
    <w:p w14:paraId="1F144A67" w14:textId="12282099"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09" w:history="1">
        <w:r w:rsidR="00871E5A" w:rsidRPr="008F25F3">
          <w:rPr>
            <w:rFonts w:ascii="Times New Roman" w:eastAsia="Calibri" w:hAnsi="Times New Roman" w:cs="Times New Roman"/>
            <w:noProof/>
            <w:sz w:val="24"/>
            <w:szCs w:val="24"/>
            <w:lang w:val="en-US"/>
          </w:rPr>
          <w:t>Human Participants and Ethics Precautions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64</w:t>
        </w:r>
      </w:hyperlink>
    </w:p>
    <w:p w14:paraId="68771407" w14:textId="30BA4227"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0" w:history="1">
        <w:r w:rsidR="00871E5A" w:rsidRPr="008F25F3">
          <w:rPr>
            <w:rFonts w:ascii="Times New Roman" w:eastAsia="Calibri" w:hAnsi="Times New Roman" w:cs="Times New Roman"/>
            <w:noProof/>
            <w:sz w:val="24"/>
            <w:szCs w:val="24"/>
            <w:lang w:val="en-US"/>
          </w:rPr>
          <w:t>Validity and Reliability</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w:t>
        </w:r>
        <w:r w:rsidR="003E0C23" w:rsidRPr="008F25F3">
          <w:rPr>
            <w:rFonts w:ascii="Times New Roman" w:eastAsia="Calibri" w:hAnsi="Times New Roman" w:cs="Times New Roman"/>
            <w:noProof/>
            <w:webHidden/>
            <w:sz w:val="24"/>
            <w:szCs w:val="24"/>
            <w:lang w:val="en-US"/>
          </w:rPr>
          <w:t>4</w:t>
        </w:r>
      </w:hyperlink>
    </w:p>
    <w:p w14:paraId="3B483CBD" w14:textId="60D9B71A"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1" w:history="1">
        <w:r w:rsidR="00871E5A" w:rsidRPr="008F25F3">
          <w:rPr>
            <w:rFonts w:ascii="Times New Roman" w:eastAsia="Calibri" w:hAnsi="Times New Roman" w:cs="Times New Roman"/>
            <w:noProof/>
            <w:sz w:val="24"/>
            <w:szCs w:val="24"/>
            <w:lang w:val="en-US"/>
          </w:rPr>
          <w:t>Contribution to Social, Practice, or Organizational Change</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65</w:t>
        </w:r>
      </w:hyperlink>
    </w:p>
    <w:p w14:paraId="5D4F0396" w14:textId="365BE704"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2" w:history="1">
        <w:r w:rsidR="00871E5A" w:rsidRPr="008F25F3">
          <w:rPr>
            <w:rFonts w:ascii="Times New Roman" w:eastAsia="Calibri" w:hAnsi="Times New Roman" w:cs="Times New Roman"/>
            <w:noProof/>
            <w:sz w:val="24"/>
            <w:szCs w:val="24"/>
            <w:lang w:val="en-US"/>
          </w:rPr>
          <w:t>Summary</w:t>
        </w:r>
        <w:r w:rsidR="00871E5A" w:rsidRPr="008F25F3">
          <w:rPr>
            <w:rFonts w:ascii="Times New Roman" w:eastAsia="Calibri" w:hAnsi="Times New Roman" w:cs="Times New Roman"/>
            <w:noProof/>
            <w:webHidden/>
            <w:sz w:val="24"/>
            <w:szCs w:val="24"/>
            <w:lang w:val="en-US"/>
          </w:rPr>
          <w:tab/>
        </w:r>
      </w:hyperlink>
      <w:r w:rsidR="001F3A01" w:rsidRPr="008F25F3">
        <w:rPr>
          <w:rFonts w:ascii="Times New Roman" w:eastAsia="Calibri" w:hAnsi="Times New Roman" w:cs="Times New Roman"/>
          <w:noProof/>
          <w:sz w:val="24"/>
          <w:szCs w:val="24"/>
          <w:lang w:val="en-US"/>
        </w:rPr>
        <w:t>6</w:t>
      </w:r>
      <w:r w:rsidR="003E0C23" w:rsidRPr="008F25F3">
        <w:rPr>
          <w:rFonts w:ascii="Times New Roman" w:eastAsia="Calibri" w:hAnsi="Times New Roman" w:cs="Times New Roman"/>
          <w:noProof/>
          <w:sz w:val="24"/>
          <w:szCs w:val="24"/>
          <w:lang w:val="en-US"/>
        </w:rPr>
        <w:t>6</w:t>
      </w:r>
    </w:p>
    <w:p w14:paraId="3B498508" w14:textId="270CEC7B"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713" w:history="1">
        <w:r w:rsidR="00871E5A" w:rsidRPr="008F25F3">
          <w:rPr>
            <w:rFonts w:ascii="Times New Roman" w:eastAsia="Calibri" w:hAnsi="Times New Roman" w:cs="Times New Roman"/>
            <w:noProof/>
            <w:sz w:val="24"/>
            <w:szCs w:val="24"/>
            <w:lang w:val="en-US"/>
          </w:rPr>
          <w:t>Chapter 4: Results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68</w:t>
        </w:r>
      </w:hyperlink>
    </w:p>
    <w:p w14:paraId="0E816132" w14:textId="0C269C0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4" w:history="1">
        <w:r w:rsidR="00871E5A" w:rsidRPr="008F25F3">
          <w:rPr>
            <w:rFonts w:ascii="Times New Roman" w:eastAsia="Calibri" w:hAnsi="Times New Roman" w:cs="Times New Roman"/>
            <w:noProof/>
            <w:sz w:val="24"/>
            <w:szCs w:val="24"/>
            <w:lang w:val="en-US"/>
          </w:rPr>
          <w:t>General Description of the Participants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68</w:t>
        </w:r>
      </w:hyperlink>
    </w:p>
    <w:p w14:paraId="147A741D" w14:textId="64656778"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5" w:history="1">
        <w:r w:rsidR="00871E5A" w:rsidRPr="008F25F3">
          <w:rPr>
            <w:rFonts w:ascii="Times New Roman" w:eastAsia="Calibri" w:hAnsi="Times New Roman" w:cs="Times New Roman"/>
            <w:noProof/>
            <w:sz w:val="24"/>
            <w:szCs w:val="24"/>
            <w:lang w:val="en-US"/>
          </w:rPr>
          <w:t>Research Questions, Revisited</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69</w:t>
        </w:r>
      </w:hyperlink>
    </w:p>
    <w:p w14:paraId="38C531CF" w14:textId="61670EFC"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6" w:history="1">
        <w:r w:rsidR="00871E5A" w:rsidRPr="008F25F3">
          <w:rPr>
            <w:rFonts w:ascii="Times New Roman" w:eastAsia="Calibri" w:hAnsi="Times New Roman" w:cs="Times New Roman"/>
            <w:noProof/>
            <w:sz w:val="24"/>
            <w:szCs w:val="24"/>
            <w:lang w:val="en-US"/>
          </w:rPr>
          <w:t>Sample Size</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69</w:t>
        </w:r>
      </w:hyperlink>
    </w:p>
    <w:p w14:paraId="0014B1A9" w14:textId="1A73EDAF"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7" w:history="1">
        <w:r w:rsidR="00871E5A" w:rsidRPr="008F25F3">
          <w:rPr>
            <w:rFonts w:ascii="Times New Roman" w:eastAsia="Calibri" w:hAnsi="Times New Roman" w:cs="Times New Roman"/>
            <w:noProof/>
            <w:sz w:val="24"/>
            <w:szCs w:val="24"/>
            <w:lang w:val="en-US"/>
          </w:rPr>
          <w:t>Pilot Tests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69</w:t>
        </w:r>
      </w:hyperlink>
    </w:p>
    <w:p w14:paraId="34F0639B" w14:textId="23E74230"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8" w:history="1">
        <w:r w:rsidR="00871E5A" w:rsidRPr="008F25F3">
          <w:rPr>
            <w:rFonts w:ascii="Times New Roman" w:eastAsia="Calibri" w:hAnsi="Times New Roman" w:cs="Times New Roman"/>
            <w:noProof/>
            <w:sz w:val="24"/>
            <w:szCs w:val="24"/>
            <w:lang w:val="en-US"/>
          </w:rPr>
          <w:t>Data Collection</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70</w:t>
        </w:r>
      </w:hyperlink>
    </w:p>
    <w:p w14:paraId="052A0888" w14:textId="5C131FD0"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19" w:history="1">
        <w:r w:rsidR="00871E5A" w:rsidRPr="008F25F3">
          <w:rPr>
            <w:rFonts w:ascii="Times New Roman" w:eastAsia="Calibri" w:hAnsi="Times New Roman" w:cs="Times New Roman"/>
            <w:noProof/>
            <w:sz w:val="24"/>
            <w:szCs w:val="24"/>
            <w:lang w:val="en-US"/>
          </w:rPr>
          <w:t>Unit of Analysis and Measurement</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7</w:t>
        </w:r>
      </w:hyperlink>
      <w:r w:rsidR="002B69B6">
        <w:rPr>
          <w:rFonts w:ascii="Times New Roman" w:eastAsia="Calibri" w:hAnsi="Times New Roman" w:cs="Times New Roman"/>
          <w:noProof/>
          <w:sz w:val="24"/>
          <w:szCs w:val="24"/>
          <w:lang w:val="en-US"/>
        </w:rPr>
        <w:t>1</w:t>
      </w:r>
    </w:p>
    <w:p w14:paraId="3895F4A4" w14:textId="01A4BA64"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0" w:history="1">
        <w:r w:rsidR="00871E5A" w:rsidRPr="008F25F3">
          <w:rPr>
            <w:rFonts w:ascii="Times New Roman" w:eastAsia="Calibri" w:hAnsi="Times New Roman" w:cs="Times New Roman"/>
            <w:noProof/>
            <w:sz w:val="24"/>
            <w:szCs w:val="24"/>
            <w:lang w:val="en-US"/>
          </w:rPr>
          <w:t>Data Analysis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71</w:t>
        </w:r>
      </w:hyperlink>
    </w:p>
    <w:p w14:paraId="6BD709FF" w14:textId="71E1B5EA"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1" w:history="1">
        <w:r w:rsidR="00871E5A" w:rsidRPr="008F25F3">
          <w:rPr>
            <w:rFonts w:ascii="Times New Roman" w:eastAsia="Calibri" w:hAnsi="Times New Roman" w:cs="Times New Roman"/>
            <w:noProof/>
            <w:sz w:val="24"/>
            <w:szCs w:val="24"/>
            <w:lang w:val="en-US"/>
          </w:rPr>
          <w:t>Coding and Codebook Generation</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75</w:t>
        </w:r>
      </w:hyperlink>
    </w:p>
    <w:p w14:paraId="33A77459" w14:textId="0986DFD3" w:rsidR="00871E5A" w:rsidRPr="008F25F3" w:rsidRDefault="00D4719C" w:rsidP="00871E5A">
      <w:pPr>
        <w:tabs>
          <w:tab w:val="right" w:leader="dot" w:pos="9350"/>
        </w:tabs>
        <w:spacing w:after="0" w:line="360" w:lineRule="auto"/>
        <w:ind w:left="245" w:firstLine="720"/>
        <w:rPr>
          <w:rFonts w:ascii="Times New Roman" w:eastAsia="Calibri" w:hAnsi="Times New Roman" w:cs="Times New Roman"/>
          <w:noProof/>
          <w:sz w:val="24"/>
          <w:szCs w:val="24"/>
          <w:lang w:val="en-US"/>
        </w:rPr>
      </w:pPr>
      <w:hyperlink w:anchor="_Toc417034722" w:history="1">
        <w:r w:rsidR="00871E5A" w:rsidRPr="008F25F3">
          <w:rPr>
            <w:rFonts w:ascii="Times New Roman" w:eastAsia="Calibri" w:hAnsi="Times New Roman" w:cs="Times New Roman"/>
            <w:noProof/>
            <w:sz w:val="24"/>
            <w:szCs w:val="24"/>
            <w:lang w:val="en-US"/>
          </w:rPr>
          <w:t>Qualitative Results</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76</w:t>
        </w:r>
      </w:hyperlink>
    </w:p>
    <w:p w14:paraId="77583EA6" w14:textId="71603196" w:rsidR="001F3A01" w:rsidRPr="008F25F3" w:rsidRDefault="001F3A01" w:rsidP="00871E5A">
      <w:pPr>
        <w:tabs>
          <w:tab w:val="right" w:leader="dot" w:pos="9350"/>
        </w:tabs>
        <w:spacing w:after="0" w:line="360" w:lineRule="auto"/>
        <w:ind w:left="245" w:firstLine="720"/>
        <w:rPr>
          <w:rFonts w:ascii="Times New Roman" w:eastAsia="Calibri" w:hAnsi="Times New Roman" w:cs="Times New Roman"/>
          <w:noProof/>
          <w:sz w:val="24"/>
          <w:szCs w:val="24"/>
          <w:lang w:val="en-US"/>
        </w:rPr>
      </w:pPr>
      <w:r w:rsidRPr="008F25F3">
        <w:rPr>
          <w:rFonts w:ascii="Times New Roman" w:eastAsia="Calibri" w:hAnsi="Times New Roman" w:cs="Times New Roman"/>
          <w:noProof/>
          <w:sz w:val="24"/>
          <w:szCs w:val="24"/>
          <w:lang w:val="en-US"/>
        </w:rPr>
        <w:t>Themes Confirming the Literature………………………………………………...</w:t>
      </w:r>
      <w:r w:rsidR="003E0C23" w:rsidRPr="008F25F3">
        <w:rPr>
          <w:rFonts w:ascii="Times New Roman" w:eastAsia="Calibri" w:hAnsi="Times New Roman" w:cs="Times New Roman"/>
          <w:noProof/>
          <w:sz w:val="24"/>
          <w:szCs w:val="24"/>
          <w:lang w:val="en-US"/>
        </w:rPr>
        <w:t>76</w:t>
      </w:r>
    </w:p>
    <w:p w14:paraId="7832D7CF" w14:textId="039584DD" w:rsidR="001F3A01" w:rsidRPr="008F25F3" w:rsidRDefault="001F3A01" w:rsidP="00871E5A">
      <w:pPr>
        <w:tabs>
          <w:tab w:val="right" w:leader="dot" w:pos="9350"/>
        </w:tabs>
        <w:spacing w:after="0" w:line="360" w:lineRule="auto"/>
        <w:ind w:left="245" w:firstLine="720"/>
        <w:rPr>
          <w:rFonts w:ascii="Times New Roman" w:eastAsia="Times New Roman" w:hAnsi="Times New Roman" w:cs="Times New Roman"/>
          <w:noProof/>
          <w:lang w:val="en-US"/>
        </w:rPr>
      </w:pPr>
      <w:r w:rsidRPr="008F25F3">
        <w:rPr>
          <w:rFonts w:ascii="Times New Roman" w:eastAsia="Calibri" w:hAnsi="Times New Roman" w:cs="Times New Roman"/>
          <w:noProof/>
          <w:sz w:val="24"/>
          <w:szCs w:val="24"/>
          <w:lang w:val="en-US"/>
        </w:rPr>
        <w:t>Novel Themes Emerging from the Study………………………………………….</w:t>
      </w:r>
      <w:r w:rsidR="003E0C23" w:rsidRPr="008F25F3">
        <w:rPr>
          <w:rFonts w:ascii="Times New Roman" w:eastAsia="Calibri" w:hAnsi="Times New Roman" w:cs="Times New Roman"/>
          <w:noProof/>
          <w:sz w:val="24"/>
          <w:szCs w:val="24"/>
          <w:lang w:val="en-US"/>
        </w:rPr>
        <w:t>77</w:t>
      </w:r>
    </w:p>
    <w:p w14:paraId="3A2745C9" w14:textId="5FF1BE61"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3" w:history="1">
        <w:r w:rsidR="00871E5A" w:rsidRPr="008F25F3">
          <w:rPr>
            <w:rFonts w:ascii="Times New Roman" w:eastAsia="Calibri" w:hAnsi="Times New Roman" w:cs="Times New Roman"/>
            <w:noProof/>
            <w:sz w:val="24"/>
            <w:szCs w:val="24"/>
            <w:lang w:val="en-US"/>
          </w:rPr>
          <w:t>Results of Hypothesis Tests</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77</w:t>
        </w:r>
      </w:hyperlink>
    </w:p>
    <w:p w14:paraId="0FAD067D" w14:textId="2D917475"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4" w:history="1">
        <w:r w:rsidR="00871E5A" w:rsidRPr="008F25F3">
          <w:rPr>
            <w:rFonts w:ascii="Times New Roman" w:eastAsia="Calibri" w:hAnsi="Times New Roman" w:cs="Times New Roman"/>
            <w:noProof/>
            <w:sz w:val="24"/>
            <w:szCs w:val="24"/>
            <w:lang w:val="en-US"/>
          </w:rPr>
          <w:t>Between Group Differences</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79</w:t>
        </w:r>
      </w:hyperlink>
    </w:p>
    <w:p w14:paraId="7BDEB469" w14:textId="6CFC494A"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5" w:history="1">
        <w:r w:rsidR="00871E5A" w:rsidRPr="008F25F3">
          <w:rPr>
            <w:rFonts w:ascii="Times New Roman" w:eastAsia="Calibri" w:hAnsi="Times New Roman" w:cs="Times New Roman"/>
            <w:noProof/>
            <w:sz w:val="24"/>
            <w:szCs w:val="24"/>
            <w:lang w:val="en-US"/>
          </w:rPr>
          <w:t>Outliers</w:t>
        </w:r>
        <w:r w:rsidR="00871E5A" w:rsidRPr="008F25F3">
          <w:rPr>
            <w:rFonts w:ascii="Times New Roman" w:eastAsia="Calibri" w:hAnsi="Times New Roman" w:cs="Times New Roman"/>
            <w:noProof/>
            <w:webHidden/>
            <w:sz w:val="24"/>
            <w:szCs w:val="24"/>
            <w:lang w:val="en-US"/>
          </w:rPr>
          <w:tab/>
        </w:r>
      </w:hyperlink>
      <w:r w:rsidR="003E0C23" w:rsidRPr="008F25F3">
        <w:rPr>
          <w:rFonts w:ascii="Times New Roman" w:eastAsia="Calibri" w:hAnsi="Times New Roman" w:cs="Times New Roman"/>
          <w:noProof/>
          <w:sz w:val="24"/>
          <w:szCs w:val="24"/>
          <w:lang w:val="en-US"/>
        </w:rPr>
        <w:t>79</w:t>
      </w:r>
    </w:p>
    <w:p w14:paraId="29BC1988" w14:textId="6B39519C"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6" w:history="1">
        <w:r w:rsidR="00871E5A" w:rsidRPr="008F25F3">
          <w:rPr>
            <w:rFonts w:ascii="Times New Roman" w:eastAsia="Calibri" w:hAnsi="Times New Roman" w:cs="Times New Roman"/>
            <w:noProof/>
            <w:sz w:val="24"/>
            <w:szCs w:val="24"/>
            <w:lang w:val="en-US"/>
          </w:rPr>
          <w:t>Validity and Reliability</w:t>
        </w:r>
        <w:r w:rsidR="00871E5A" w:rsidRPr="008F25F3">
          <w:rPr>
            <w:rFonts w:ascii="Times New Roman" w:eastAsia="Calibri" w:hAnsi="Times New Roman" w:cs="Times New Roman"/>
            <w:noProof/>
            <w:webHidden/>
            <w:sz w:val="24"/>
            <w:szCs w:val="24"/>
            <w:lang w:val="en-US"/>
          </w:rPr>
          <w:tab/>
        </w:r>
      </w:hyperlink>
      <w:r w:rsidR="003E0C23" w:rsidRPr="008F25F3">
        <w:rPr>
          <w:rFonts w:ascii="Times New Roman" w:eastAsia="Calibri" w:hAnsi="Times New Roman" w:cs="Times New Roman"/>
          <w:noProof/>
          <w:sz w:val="24"/>
          <w:szCs w:val="24"/>
          <w:lang w:val="en-US"/>
        </w:rPr>
        <w:t>79</w:t>
      </w:r>
    </w:p>
    <w:p w14:paraId="302C33C6" w14:textId="36F2148E"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7" w:history="1">
        <w:r w:rsidR="00871E5A" w:rsidRPr="008F25F3">
          <w:rPr>
            <w:rFonts w:ascii="Times New Roman" w:eastAsia="Calibri" w:hAnsi="Times New Roman" w:cs="Times New Roman"/>
            <w:noProof/>
            <w:sz w:val="24"/>
            <w:szCs w:val="24"/>
            <w:lang w:val="en-US"/>
          </w:rPr>
          <w:t>Summary</w:t>
        </w:r>
        <w:r w:rsidR="00871E5A" w:rsidRPr="008F25F3">
          <w:rPr>
            <w:rFonts w:ascii="Times New Roman" w:eastAsia="Calibri" w:hAnsi="Times New Roman" w:cs="Times New Roman"/>
            <w:noProof/>
            <w:webHidden/>
            <w:sz w:val="24"/>
            <w:szCs w:val="24"/>
            <w:lang w:val="en-US"/>
          </w:rPr>
          <w:tab/>
        </w:r>
        <w:r w:rsidR="003E0C23" w:rsidRPr="008F25F3">
          <w:rPr>
            <w:rFonts w:ascii="Times New Roman" w:eastAsia="Calibri" w:hAnsi="Times New Roman" w:cs="Times New Roman"/>
            <w:noProof/>
            <w:webHidden/>
            <w:sz w:val="24"/>
            <w:szCs w:val="24"/>
            <w:lang w:val="en-US"/>
          </w:rPr>
          <w:t>80</w:t>
        </w:r>
      </w:hyperlink>
    </w:p>
    <w:p w14:paraId="2ACB03B4" w14:textId="7AB64A15"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728" w:history="1">
        <w:r w:rsidR="00871E5A" w:rsidRPr="008F25F3">
          <w:rPr>
            <w:rFonts w:ascii="Times New Roman" w:eastAsia="Calibri" w:hAnsi="Times New Roman" w:cs="Times New Roman"/>
            <w:noProof/>
            <w:sz w:val="24"/>
            <w:szCs w:val="24"/>
            <w:lang w:val="en-US"/>
          </w:rPr>
          <w:t>Chapter 5: Discussion, Conclusions, and Recommendations</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82</w:t>
        </w:r>
      </w:hyperlink>
    </w:p>
    <w:p w14:paraId="4959E2E3" w14:textId="75F48E9B"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29" w:history="1">
        <w:r w:rsidR="00871E5A" w:rsidRPr="008F25F3">
          <w:rPr>
            <w:rFonts w:ascii="Times New Roman" w:eastAsia="Calibri" w:hAnsi="Times New Roman" w:cs="Times New Roman"/>
            <w:noProof/>
            <w:sz w:val="24"/>
            <w:szCs w:val="24"/>
            <w:lang w:val="en-US"/>
          </w:rPr>
          <w:t>Ethical Dimensions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8</w:t>
        </w:r>
        <w:r w:rsidR="003B4FEE" w:rsidRPr="008F25F3">
          <w:rPr>
            <w:rFonts w:ascii="Times New Roman" w:eastAsia="Calibri" w:hAnsi="Times New Roman" w:cs="Times New Roman"/>
            <w:noProof/>
            <w:webHidden/>
            <w:sz w:val="24"/>
            <w:szCs w:val="24"/>
            <w:lang w:val="en-US"/>
          </w:rPr>
          <w:t>2</w:t>
        </w:r>
      </w:hyperlink>
    </w:p>
    <w:p w14:paraId="1861F7C8" w14:textId="75379278"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0" w:history="1">
        <w:r w:rsidR="00871E5A" w:rsidRPr="008F25F3">
          <w:rPr>
            <w:rFonts w:ascii="Times New Roman" w:eastAsia="Calibri" w:hAnsi="Times New Roman" w:cs="Times New Roman"/>
            <w:noProof/>
            <w:sz w:val="24"/>
            <w:szCs w:val="24"/>
            <w:lang w:val="en-US"/>
          </w:rPr>
          <w:t>Limitations</w:t>
        </w:r>
        <w:r w:rsidR="00871E5A" w:rsidRPr="008F25F3">
          <w:rPr>
            <w:rFonts w:ascii="Times New Roman" w:eastAsia="Calibri" w:hAnsi="Times New Roman" w:cs="Times New Roman"/>
            <w:noProof/>
            <w:webHidden/>
            <w:sz w:val="24"/>
            <w:szCs w:val="24"/>
            <w:lang w:val="en-US"/>
          </w:rPr>
          <w:tab/>
        </w:r>
        <w:r w:rsidR="001F3A01" w:rsidRPr="008F25F3">
          <w:rPr>
            <w:rFonts w:ascii="Times New Roman" w:eastAsia="Calibri" w:hAnsi="Times New Roman" w:cs="Times New Roman"/>
            <w:noProof/>
            <w:webHidden/>
            <w:sz w:val="24"/>
            <w:szCs w:val="24"/>
            <w:lang w:val="en-US"/>
          </w:rPr>
          <w:t>8</w:t>
        </w:r>
        <w:r w:rsidR="003B4FEE" w:rsidRPr="008F25F3">
          <w:rPr>
            <w:rFonts w:ascii="Times New Roman" w:eastAsia="Calibri" w:hAnsi="Times New Roman" w:cs="Times New Roman"/>
            <w:noProof/>
            <w:webHidden/>
            <w:sz w:val="24"/>
            <w:szCs w:val="24"/>
            <w:lang w:val="en-US"/>
          </w:rPr>
          <w:t>3</w:t>
        </w:r>
      </w:hyperlink>
    </w:p>
    <w:p w14:paraId="016B7AEB" w14:textId="70EED434"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1" w:history="1">
        <w:r w:rsidR="00871E5A" w:rsidRPr="008F25F3">
          <w:rPr>
            <w:rFonts w:ascii="Times New Roman" w:eastAsia="Calibri" w:hAnsi="Times New Roman" w:cs="Times New Roman"/>
            <w:noProof/>
            <w:sz w:val="24"/>
            <w:szCs w:val="24"/>
            <w:lang w:val="en-US"/>
          </w:rPr>
          <w:t>Overview of the Population and Sampling Method</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84</w:t>
        </w:r>
      </w:hyperlink>
    </w:p>
    <w:p w14:paraId="135732E2" w14:textId="52D77112"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2" w:history="1">
        <w:r w:rsidR="00871E5A" w:rsidRPr="008F25F3">
          <w:rPr>
            <w:rFonts w:ascii="Times New Roman" w:eastAsia="Calibri" w:hAnsi="Times New Roman" w:cs="Times New Roman"/>
            <w:noProof/>
            <w:sz w:val="24"/>
            <w:szCs w:val="24"/>
            <w:lang w:val="en-US"/>
          </w:rPr>
          <w:t>Data Collection and Analysis</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84</w:t>
        </w:r>
      </w:hyperlink>
    </w:p>
    <w:p w14:paraId="1347D3B5" w14:textId="6048170F"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3" w:history="1">
        <w:r w:rsidR="00871E5A" w:rsidRPr="008F25F3">
          <w:rPr>
            <w:rFonts w:ascii="Times New Roman" w:eastAsia="Calibri" w:hAnsi="Times New Roman" w:cs="Times New Roman"/>
            <w:noProof/>
            <w:sz w:val="24"/>
            <w:szCs w:val="24"/>
            <w:lang w:val="en-US"/>
          </w:rPr>
          <w:t>Summary of Findings</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86</w:t>
        </w:r>
      </w:hyperlink>
    </w:p>
    <w:p w14:paraId="4591904C" w14:textId="1CAF7019"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4" w:history="1">
        <w:r w:rsidR="00871E5A" w:rsidRPr="008F25F3">
          <w:rPr>
            <w:rFonts w:ascii="Times New Roman" w:eastAsia="Calibri" w:hAnsi="Times New Roman" w:cs="Times New Roman"/>
            <w:noProof/>
            <w:sz w:val="24"/>
            <w:szCs w:val="24"/>
            <w:lang w:val="en-US"/>
          </w:rPr>
          <w:t>Explanation of Findings</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86</w:t>
        </w:r>
      </w:hyperlink>
    </w:p>
    <w:p w14:paraId="7C598504" w14:textId="1F5C54AB"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5" w:history="1">
        <w:r w:rsidR="00871E5A" w:rsidRPr="008F25F3">
          <w:rPr>
            <w:rFonts w:ascii="Times New Roman" w:eastAsia="Calibri" w:hAnsi="Times New Roman" w:cs="Times New Roman"/>
            <w:noProof/>
            <w:sz w:val="24"/>
            <w:szCs w:val="24"/>
            <w:lang w:val="en-US"/>
          </w:rPr>
          <w:t>Recommendations</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87</w:t>
        </w:r>
      </w:hyperlink>
    </w:p>
    <w:p w14:paraId="1150E50A" w14:textId="5BF0EC9E"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6" w:history="1">
        <w:r w:rsidR="00871E5A" w:rsidRPr="008F25F3">
          <w:rPr>
            <w:rFonts w:ascii="Times New Roman" w:eastAsia="Calibri" w:hAnsi="Times New Roman" w:cs="Times New Roman"/>
            <w:noProof/>
            <w:sz w:val="24"/>
            <w:szCs w:val="24"/>
            <w:lang w:val="en-US"/>
          </w:rPr>
          <w:t>Reflecting Upon the Study</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88</w:t>
        </w:r>
      </w:hyperlink>
    </w:p>
    <w:p w14:paraId="676F6A67" w14:textId="05542756"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7" w:history="1">
        <w:r w:rsidR="00871E5A" w:rsidRPr="008F25F3">
          <w:rPr>
            <w:rFonts w:ascii="Times New Roman" w:eastAsia="Calibri" w:hAnsi="Times New Roman" w:cs="Times New Roman"/>
            <w:noProof/>
            <w:sz w:val="24"/>
            <w:szCs w:val="24"/>
            <w:lang w:val="en-US"/>
          </w:rPr>
          <w:t>Suggestions for Future Research</w:t>
        </w:r>
        <w:r w:rsidR="00871E5A"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89</w:t>
        </w:r>
      </w:hyperlink>
    </w:p>
    <w:p w14:paraId="3851CCFB" w14:textId="43660519" w:rsidR="00871E5A" w:rsidRPr="008F25F3" w:rsidRDefault="00D4719C" w:rsidP="00871E5A">
      <w:pPr>
        <w:tabs>
          <w:tab w:val="right" w:leader="dot" w:pos="9350"/>
        </w:tabs>
        <w:spacing w:after="0" w:line="360" w:lineRule="auto"/>
        <w:ind w:left="245" w:firstLine="720"/>
        <w:rPr>
          <w:rFonts w:ascii="Times New Roman" w:eastAsia="Times New Roman" w:hAnsi="Times New Roman" w:cs="Times New Roman"/>
          <w:noProof/>
          <w:lang w:val="en-US"/>
        </w:rPr>
      </w:pPr>
      <w:hyperlink w:anchor="_Toc417034738" w:history="1">
        <w:r w:rsidR="00871E5A" w:rsidRPr="008F25F3">
          <w:rPr>
            <w:rFonts w:ascii="Times New Roman" w:eastAsia="Calibri" w:hAnsi="Times New Roman" w:cs="Times New Roman"/>
            <w:noProof/>
            <w:sz w:val="24"/>
            <w:szCs w:val="24"/>
            <w:lang w:val="en-US"/>
          </w:rPr>
          <w:t>Implications for Social, Practice, or Organizational Change</w:t>
        </w:r>
        <w:r w:rsidR="00871E5A" w:rsidRPr="008F25F3">
          <w:rPr>
            <w:rFonts w:ascii="Times New Roman" w:eastAsia="Calibri" w:hAnsi="Times New Roman" w:cs="Times New Roman"/>
            <w:noProof/>
            <w:webHidden/>
            <w:sz w:val="24"/>
            <w:szCs w:val="24"/>
            <w:lang w:val="en-US"/>
          </w:rPr>
          <w:tab/>
        </w:r>
        <w:r w:rsidR="004E7E2C">
          <w:rPr>
            <w:rFonts w:ascii="Times New Roman" w:eastAsia="Calibri" w:hAnsi="Times New Roman" w:cs="Times New Roman"/>
            <w:noProof/>
            <w:webHidden/>
            <w:sz w:val="24"/>
            <w:szCs w:val="24"/>
            <w:lang w:val="en-US"/>
          </w:rPr>
          <w:t>90</w:t>
        </w:r>
      </w:hyperlink>
    </w:p>
    <w:p w14:paraId="353191AD" w14:textId="65CD2CA8" w:rsidR="00871E5A" w:rsidRPr="008F25F3" w:rsidRDefault="00871E5A" w:rsidP="00871E5A">
      <w:pPr>
        <w:tabs>
          <w:tab w:val="right" w:leader="dot" w:pos="9350"/>
        </w:tabs>
        <w:spacing w:after="0" w:line="360" w:lineRule="auto"/>
        <w:ind w:left="245" w:firstLine="720"/>
        <w:rPr>
          <w:rFonts w:ascii="Times New Roman" w:eastAsia="Times New Roman" w:hAnsi="Times New Roman" w:cs="Times New Roman"/>
          <w:noProof/>
          <w:lang w:val="en-US"/>
        </w:rPr>
      </w:pPr>
      <w:r w:rsidRPr="008F25F3">
        <w:rPr>
          <w:rFonts w:ascii="Times New Roman" w:eastAsia="Calibri" w:hAnsi="Times New Roman" w:cs="Times New Roman"/>
          <w:sz w:val="24"/>
          <w:szCs w:val="24"/>
          <w:lang w:val="en-US"/>
        </w:rPr>
        <w:t xml:space="preserve">Summary and </w:t>
      </w:r>
      <w:hyperlink w:anchor="_Toc417034739" w:history="1">
        <w:r w:rsidRPr="008F25F3">
          <w:rPr>
            <w:rFonts w:ascii="Times New Roman" w:eastAsia="Calibri" w:hAnsi="Times New Roman" w:cs="Times New Roman"/>
            <w:noProof/>
            <w:sz w:val="24"/>
            <w:szCs w:val="24"/>
            <w:lang w:val="en-US"/>
          </w:rPr>
          <w:t>Conclusions</w:t>
        </w:r>
        <w:r w:rsidRPr="008F25F3">
          <w:rPr>
            <w:rFonts w:ascii="Times New Roman" w:eastAsia="Calibri" w:hAnsi="Times New Roman" w:cs="Times New Roman"/>
            <w:noProof/>
            <w:webHidden/>
            <w:sz w:val="24"/>
            <w:szCs w:val="24"/>
            <w:lang w:val="en-US"/>
          </w:rPr>
          <w:tab/>
        </w:r>
        <w:r w:rsidR="003B4FEE" w:rsidRPr="008F25F3">
          <w:rPr>
            <w:rFonts w:ascii="Times New Roman" w:eastAsia="Calibri" w:hAnsi="Times New Roman" w:cs="Times New Roman"/>
            <w:noProof/>
            <w:webHidden/>
            <w:sz w:val="24"/>
            <w:szCs w:val="24"/>
            <w:lang w:val="en-US"/>
          </w:rPr>
          <w:t>91</w:t>
        </w:r>
      </w:hyperlink>
    </w:p>
    <w:p w14:paraId="49AE612E" w14:textId="01DF4465"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740" w:history="1">
        <w:r w:rsidR="00871E5A" w:rsidRPr="008F25F3">
          <w:rPr>
            <w:rFonts w:ascii="Times New Roman" w:eastAsia="Calibri" w:hAnsi="Times New Roman" w:cs="Times New Roman"/>
            <w:noProof/>
            <w:sz w:val="24"/>
            <w:szCs w:val="24"/>
            <w:lang w:val="en-US"/>
          </w:rPr>
          <w:t>References</w:t>
        </w:r>
        <w:r w:rsidR="00871E5A" w:rsidRPr="008F25F3">
          <w:rPr>
            <w:rFonts w:ascii="Times New Roman" w:eastAsia="Calibri" w:hAnsi="Times New Roman" w:cs="Times New Roman"/>
            <w:noProof/>
            <w:webHidden/>
            <w:sz w:val="24"/>
            <w:szCs w:val="24"/>
            <w:lang w:val="en-US"/>
          </w:rPr>
          <w:tab/>
        </w:r>
      </w:hyperlink>
      <w:r w:rsidR="003B4FEE" w:rsidRPr="008F25F3">
        <w:rPr>
          <w:rFonts w:ascii="Times New Roman" w:eastAsia="Calibri" w:hAnsi="Times New Roman" w:cs="Times New Roman"/>
          <w:noProof/>
          <w:sz w:val="24"/>
          <w:szCs w:val="24"/>
          <w:lang w:val="en-US"/>
        </w:rPr>
        <w:t>94</w:t>
      </w:r>
    </w:p>
    <w:p w14:paraId="41D2F88E" w14:textId="757A0B6B" w:rsidR="00871E5A" w:rsidRPr="008F25F3" w:rsidRDefault="00D4719C" w:rsidP="00871E5A">
      <w:pPr>
        <w:tabs>
          <w:tab w:val="right" w:leader="dot" w:pos="9350"/>
        </w:tabs>
        <w:spacing w:after="0" w:line="360" w:lineRule="auto"/>
        <w:ind w:firstLine="720"/>
        <w:rPr>
          <w:rFonts w:ascii="Times New Roman" w:eastAsia="Times New Roman" w:hAnsi="Times New Roman" w:cs="Times New Roman"/>
          <w:noProof/>
          <w:lang w:val="en-US"/>
        </w:rPr>
      </w:pPr>
      <w:hyperlink w:anchor="_Toc417034741" w:history="1">
        <w:r w:rsidR="00871E5A" w:rsidRPr="008F25F3">
          <w:rPr>
            <w:rFonts w:ascii="Times New Roman" w:eastAsia="Calibri" w:hAnsi="Times New Roman" w:cs="Times New Roman"/>
            <w:noProof/>
            <w:sz w:val="24"/>
            <w:szCs w:val="24"/>
            <w:lang w:val="en-US"/>
          </w:rPr>
          <w:t>Appendix A:</w:t>
        </w:r>
        <w:r w:rsidR="003B4FEE" w:rsidRPr="008F25F3">
          <w:rPr>
            <w:rFonts w:ascii="Times New Roman" w:eastAsia="Calibri" w:hAnsi="Times New Roman" w:cs="Times New Roman"/>
            <w:noProof/>
            <w:sz w:val="24"/>
            <w:szCs w:val="24"/>
            <w:lang w:val="en-US"/>
          </w:rPr>
          <w:t>Tables</w:t>
        </w:r>
        <w:r w:rsidR="00871E5A" w:rsidRPr="008F25F3">
          <w:rPr>
            <w:rFonts w:ascii="Times New Roman" w:eastAsia="Calibri" w:hAnsi="Times New Roman" w:cs="Times New Roman"/>
            <w:noProof/>
            <w:webHidden/>
            <w:sz w:val="24"/>
            <w:szCs w:val="24"/>
            <w:lang w:val="en-US"/>
          </w:rPr>
          <w:tab/>
          <w:t>1</w:t>
        </w:r>
      </w:hyperlink>
      <w:r w:rsidR="003B4FEE" w:rsidRPr="008F25F3">
        <w:rPr>
          <w:rFonts w:ascii="Times New Roman" w:eastAsia="Calibri" w:hAnsi="Times New Roman" w:cs="Times New Roman"/>
          <w:noProof/>
          <w:sz w:val="24"/>
          <w:szCs w:val="24"/>
          <w:lang w:val="en-US"/>
        </w:rPr>
        <w:t>09</w:t>
      </w:r>
    </w:p>
    <w:p w14:paraId="55962711" w14:textId="6562D495" w:rsidR="00871E5A" w:rsidRPr="008F25F3" w:rsidRDefault="00D4719C" w:rsidP="00871E5A">
      <w:pPr>
        <w:tabs>
          <w:tab w:val="right" w:leader="dot" w:pos="9350"/>
        </w:tabs>
        <w:spacing w:after="0" w:line="360" w:lineRule="auto"/>
        <w:ind w:firstLine="720"/>
        <w:rPr>
          <w:rFonts w:ascii="Times New Roman" w:eastAsia="Calibri" w:hAnsi="Times New Roman" w:cs="Times New Roman"/>
          <w:noProof/>
          <w:sz w:val="24"/>
          <w:szCs w:val="24"/>
          <w:lang w:val="en-US"/>
        </w:rPr>
      </w:pPr>
      <w:hyperlink w:anchor="_Toc417034742" w:history="1">
        <w:r w:rsidR="00871E5A" w:rsidRPr="008F25F3">
          <w:rPr>
            <w:rFonts w:ascii="Times New Roman" w:eastAsia="Calibri" w:hAnsi="Times New Roman" w:cs="Times New Roman"/>
            <w:noProof/>
            <w:sz w:val="24"/>
            <w:szCs w:val="24"/>
            <w:lang w:val="en-US"/>
          </w:rPr>
          <w:t xml:space="preserve">Appendix B: </w:t>
        </w:r>
        <w:r w:rsidR="003B4FEE" w:rsidRPr="008F25F3">
          <w:rPr>
            <w:rFonts w:ascii="Times New Roman" w:eastAsia="Calibri" w:hAnsi="Times New Roman" w:cs="Times New Roman"/>
            <w:noProof/>
            <w:sz w:val="24"/>
            <w:szCs w:val="24"/>
            <w:lang w:val="en-US"/>
          </w:rPr>
          <w:t>Systems Thinking Scale</w:t>
        </w:r>
        <w:r w:rsidR="00871E5A" w:rsidRPr="008F25F3">
          <w:rPr>
            <w:rFonts w:ascii="Times New Roman" w:eastAsia="Calibri" w:hAnsi="Times New Roman" w:cs="Times New Roman"/>
            <w:noProof/>
            <w:webHidden/>
            <w:sz w:val="24"/>
            <w:szCs w:val="24"/>
            <w:lang w:val="en-US"/>
          </w:rPr>
          <w:tab/>
          <w:t>1</w:t>
        </w:r>
      </w:hyperlink>
      <w:r w:rsidR="0097486D" w:rsidRPr="008F25F3">
        <w:rPr>
          <w:rFonts w:ascii="Times New Roman" w:eastAsia="Calibri" w:hAnsi="Times New Roman" w:cs="Times New Roman"/>
          <w:noProof/>
          <w:sz w:val="24"/>
          <w:szCs w:val="24"/>
          <w:lang w:val="en-US"/>
        </w:rPr>
        <w:t>1</w:t>
      </w:r>
      <w:r w:rsidR="003B4FEE" w:rsidRPr="008F25F3">
        <w:rPr>
          <w:rFonts w:ascii="Times New Roman" w:eastAsia="Calibri" w:hAnsi="Times New Roman" w:cs="Times New Roman"/>
          <w:noProof/>
          <w:sz w:val="24"/>
          <w:szCs w:val="24"/>
          <w:lang w:val="en-US"/>
        </w:rPr>
        <w:t>5</w:t>
      </w:r>
    </w:p>
    <w:p w14:paraId="7C659BF3" w14:textId="1834E400" w:rsidR="00871E5A" w:rsidRPr="008F25F3" w:rsidRDefault="00871E5A" w:rsidP="00871E5A">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Appendix C: C</w:t>
      </w:r>
      <w:r w:rsidR="003B4FEE" w:rsidRPr="008F25F3">
        <w:rPr>
          <w:rFonts w:ascii="Times New Roman" w:eastAsia="Calibri" w:hAnsi="Times New Roman" w:cs="Times New Roman"/>
          <w:sz w:val="24"/>
          <w:szCs w:val="24"/>
          <w:lang w:val="en-US"/>
        </w:rPr>
        <w:t>QI Questionnaire</w:t>
      </w:r>
      <w:r w:rsidRPr="008F25F3">
        <w:rPr>
          <w:rFonts w:ascii="Times New Roman" w:eastAsia="Calibri" w:hAnsi="Times New Roman" w:cs="Times New Roman"/>
          <w:sz w:val="24"/>
          <w:szCs w:val="24"/>
          <w:lang w:val="en-US"/>
        </w:rPr>
        <w:t>…………………………………………</w:t>
      </w:r>
      <w:r w:rsidR="003B4FEE" w:rsidRPr="008F25F3">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…..1</w:t>
      </w:r>
      <w:r w:rsidR="0097486D" w:rsidRPr="008F25F3">
        <w:rPr>
          <w:rFonts w:ascii="Times New Roman" w:eastAsia="Calibri" w:hAnsi="Times New Roman" w:cs="Times New Roman"/>
          <w:sz w:val="24"/>
          <w:szCs w:val="24"/>
          <w:lang w:val="en-US"/>
        </w:rPr>
        <w:t>1</w:t>
      </w:r>
      <w:r w:rsidR="003B4FEE" w:rsidRPr="008F25F3">
        <w:rPr>
          <w:rFonts w:ascii="Times New Roman" w:eastAsia="Calibri" w:hAnsi="Times New Roman" w:cs="Times New Roman"/>
          <w:sz w:val="24"/>
          <w:szCs w:val="24"/>
          <w:lang w:val="en-US"/>
        </w:rPr>
        <w:t>6</w:t>
      </w:r>
    </w:p>
    <w:p w14:paraId="611CC53E" w14:textId="6F8FB093" w:rsidR="00871E5A" w:rsidRPr="008F25F3" w:rsidRDefault="00871E5A" w:rsidP="00871E5A">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Appendix D: </w:t>
      </w:r>
      <w:r w:rsidR="00FA04DD" w:rsidRPr="008F25F3">
        <w:rPr>
          <w:rFonts w:ascii="Times New Roman" w:eastAsia="Calibri" w:hAnsi="Times New Roman" w:cs="Times New Roman"/>
          <w:sz w:val="24"/>
          <w:szCs w:val="24"/>
          <w:lang w:val="en-US"/>
        </w:rPr>
        <w:t>Codebook …..</w:t>
      </w:r>
      <w:r w:rsidRPr="008F25F3">
        <w:rPr>
          <w:rFonts w:ascii="Times New Roman" w:eastAsia="Calibri" w:hAnsi="Times New Roman" w:cs="Times New Roman"/>
          <w:sz w:val="24"/>
          <w:szCs w:val="24"/>
          <w:lang w:val="en-US"/>
        </w:rPr>
        <w:t>……..…</w:t>
      </w:r>
      <w:r w:rsidR="0097486D" w:rsidRPr="008F25F3">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w:t>
      </w:r>
      <w:r w:rsidR="0097486D" w:rsidRPr="008F25F3">
        <w:rPr>
          <w:rFonts w:ascii="Times New Roman" w:eastAsia="Calibri" w:hAnsi="Times New Roman" w:cs="Times New Roman"/>
          <w:sz w:val="24"/>
          <w:szCs w:val="24"/>
          <w:lang w:val="en-US"/>
        </w:rPr>
        <w:t>1</w:t>
      </w:r>
      <w:r w:rsidR="00FA04DD" w:rsidRPr="008F25F3">
        <w:rPr>
          <w:rFonts w:ascii="Times New Roman" w:eastAsia="Calibri" w:hAnsi="Times New Roman" w:cs="Times New Roman"/>
          <w:sz w:val="24"/>
          <w:szCs w:val="24"/>
          <w:lang w:val="en-US"/>
        </w:rPr>
        <w:t>17</w:t>
      </w:r>
    </w:p>
    <w:p w14:paraId="7675F01C" w14:textId="4086932C" w:rsidR="00FA04DD" w:rsidRPr="008F25F3" w:rsidRDefault="00FA04DD" w:rsidP="00871E5A">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Appendix E: Consent Form ……………………………………………...…………122</w:t>
      </w:r>
    </w:p>
    <w:p w14:paraId="27C7C10E" w14:textId="2111B678" w:rsidR="00871E5A" w:rsidRPr="008F25F3" w:rsidRDefault="00C005FB" w:rsidP="00871E5A">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Appendix F: Permission to Use Systems Thinking Scale (STS)…………...………124</w:t>
      </w:r>
    </w:p>
    <w:p w14:paraId="3545EE48"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56D322D6"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7CEC4E0B"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107B0831"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5AF5ED95"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27A8464C" w14:textId="77777777" w:rsidR="00871E5A" w:rsidRPr="008F25F3" w:rsidRDefault="00871E5A" w:rsidP="00871E5A">
      <w:pPr>
        <w:spacing w:after="0" w:line="480" w:lineRule="auto"/>
        <w:ind w:firstLine="720"/>
        <w:rPr>
          <w:rFonts w:ascii="Times New Roman" w:eastAsia="Calibri" w:hAnsi="Times New Roman" w:cs="Times New Roman"/>
          <w:sz w:val="24"/>
          <w:szCs w:val="24"/>
          <w:lang w:val="en-US"/>
        </w:rPr>
      </w:pPr>
    </w:p>
    <w:p w14:paraId="7CC81ED5" w14:textId="7D9D8AED" w:rsidR="006B6F9E" w:rsidRPr="008F25F3" w:rsidRDefault="00871E5A" w:rsidP="00871E5A">
      <w:pPr>
        <w:rPr>
          <w:rFonts w:ascii="Times New Roman" w:hAnsi="Times New Roman" w:cs="Times New Roman"/>
          <w:sz w:val="24"/>
          <w:szCs w:val="24"/>
        </w:rPr>
      </w:pPr>
      <w:r w:rsidRPr="008F25F3">
        <w:rPr>
          <w:rFonts w:ascii="Times New Roman" w:eastAsia="Calibri" w:hAnsi="Times New Roman" w:cs="Times New Roman"/>
          <w:sz w:val="24"/>
          <w:szCs w:val="24"/>
          <w:lang w:val="en-US"/>
        </w:rPr>
        <w:fldChar w:fldCharType="end"/>
      </w:r>
      <w:bookmarkEnd w:id="0"/>
    </w:p>
    <w:p w14:paraId="2453D255" w14:textId="77777777" w:rsidR="00653EB2" w:rsidRPr="008F25F3" w:rsidRDefault="00066B79">
      <w:pPr>
        <w:rPr>
          <w:rFonts w:ascii="Times New Roman" w:hAnsi="Times New Roman" w:cs="Times New Roman"/>
          <w:sz w:val="24"/>
          <w:szCs w:val="24"/>
        </w:rPr>
      </w:pPr>
      <w:r w:rsidRPr="008F25F3">
        <w:rPr>
          <w:rFonts w:ascii="Times New Roman" w:hAnsi="Times New Roman" w:cs="Times New Roman"/>
          <w:sz w:val="24"/>
          <w:szCs w:val="24"/>
        </w:rPr>
        <w:br w:type="page"/>
      </w:r>
    </w:p>
    <w:p w14:paraId="509D476E" w14:textId="6926C31F" w:rsidR="00653EB2" w:rsidRPr="008F25F3" w:rsidRDefault="00653EB2">
      <w:pPr>
        <w:rPr>
          <w:rFonts w:ascii="Times New Roman" w:hAnsi="Times New Roman" w:cs="Times New Roman"/>
          <w:sz w:val="24"/>
          <w:szCs w:val="24"/>
        </w:rPr>
        <w:sectPr w:rsidR="00653EB2" w:rsidRPr="008F25F3" w:rsidSect="00653EB2">
          <w:type w:val="continuous"/>
          <w:pgSz w:w="11906" w:h="16838"/>
          <w:pgMar w:top="1440" w:right="1440" w:bottom="1440" w:left="1440" w:header="708" w:footer="708" w:gutter="0"/>
          <w:pgNumType w:fmt="lowerRoman" w:start="2"/>
          <w:cols w:space="708"/>
          <w:docGrid w:linePitch="360"/>
        </w:sectPr>
      </w:pPr>
    </w:p>
    <w:p w14:paraId="03485C4C" w14:textId="7C4F2DE0" w:rsidR="00702805" w:rsidRPr="008F25F3" w:rsidRDefault="00702805" w:rsidP="00702805">
      <w:pPr>
        <w:pStyle w:val="Level0"/>
        <w:rPr>
          <w:color w:val="auto"/>
        </w:rPr>
      </w:pPr>
      <w:bookmarkStart w:id="1" w:name="_Toc417034677"/>
      <w:bookmarkStart w:id="2" w:name="_Toc384496951"/>
      <w:bookmarkStart w:id="3" w:name="_Toc384496988"/>
      <w:bookmarkStart w:id="4" w:name="_Toc499804770"/>
      <w:r w:rsidRPr="008F25F3">
        <w:rPr>
          <w:color w:val="auto"/>
        </w:rPr>
        <w:lastRenderedPageBreak/>
        <w:t>Chapter 1: Introduction</w:t>
      </w:r>
      <w:bookmarkEnd w:id="1"/>
    </w:p>
    <w:p w14:paraId="0A09714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Healthcare is a highly dynamic, diverse and competitive industry. It is quite dynamic because it deals with life that is unpredictable and it undergoes changes brought about by legislations and the ever-changing needs and preferences of customers. It must also adapt to the changes in technology and in the global market. For instance, it adapts to the advances in technology which aim to improve patient care and outcomes. Additionally, some traditional healthcare practices are vanquished by evidence-based practice. </w:t>
      </w:r>
    </w:p>
    <w:p w14:paraId="274A937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Healthcare is highly diverse because it is made up of people who come from different ethnic, professional and socioeconomic backgrounds. It is a conglomeration of many factors, such as the patients and their families, healthcare providers, the healthcare environment, the community, third-party payors and insurance companies, and the regulatory agencies. It also caters to patients whose ages range from neonates to the elderly. </w:t>
      </w:r>
    </w:p>
    <w:p w14:paraId="73075C2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It is very competitive in the sense that healthcare organizations and facilities compete for a market niche and do everything to sustain and maintain their viability and profitability. Additionally, healthcare is a risk-laden industry because, primarily, it deals with human lives which are unpredictable and vulnerable to internal and external changes. Unlike nonliving products which can be easily traded, repaired or replaced, human lives, once lost, can never be replaced, and thus, need to be treated with utmost care and due diligence. Damage to, or loss of, human lives can lead to malpractice lawsuits which can take a heavy toll on healthcare organizations. Lawsuits can diminish the competitiveness and profitability of organizations. </w:t>
      </w:r>
      <w:r w:rsidRPr="008F25F3">
        <w:rPr>
          <w:rFonts w:ascii="Times New Roman" w:eastAsia="Calibri" w:hAnsi="Times New Roman" w:cs="Times New Roman"/>
          <w:sz w:val="24"/>
          <w:szCs w:val="24"/>
          <w:lang w:val="en-US"/>
        </w:rPr>
        <w:tab/>
        <w:t xml:space="preserve">Thus, it is a must for healthcare organizations to have the people who possess the right knowledge, skills and attitudes to provide safe and quality patient care. Being systems themselves, healthcare organizations should have people who possess and practice systems thinking skills. To remain dynamic and profitable, they should also have people who have strong engagement in continuous quality improvement (CQI). </w:t>
      </w:r>
    </w:p>
    <w:p w14:paraId="7C67871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Among the care providers who figure prominently when it comes to issues of preventing or minimizing healthcare risks and improving patient outcomes are the registered nurses (RNs) and the licensed practical/vocational nurses (LPNs/LVNs). Of all the healthcare providers, nurses are at the forefront of patient care, that is, they are the ones who spend the most time with patients and directly deal with patient conditions and concerns. Thus, other than the patients themselves, nurses are expected to have the most significant influence on patient outcomes. Their indispensable and pivotal role in patient care behooves nurses to have the competencies needed to sustain and maintain human life. Among the necessary competencies that nurses are expected to have are systems thinking skills and strong CQI engagement. The question, however, is whether nurses possess and practice these competencies. </w:t>
      </w:r>
    </w:p>
    <w:p w14:paraId="2AB67F0F"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5" w:name="_Toc417034678"/>
      <w:r w:rsidRPr="008F25F3">
        <w:rPr>
          <w:rFonts w:ascii="Times New Roman" w:eastAsia="Calibri" w:hAnsi="Times New Roman" w:cs="Times New Roman"/>
          <w:b/>
          <w:sz w:val="24"/>
          <w:szCs w:val="24"/>
          <w:lang w:val="en-US"/>
        </w:rPr>
        <w:t>Background of the Problem</w:t>
      </w:r>
      <w:bookmarkEnd w:id="5"/>
    </w:p>
    <w:p w14:paraId="3635261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Alliance for Health Policy and Systems Research, an international collaboration hosted by the World Health Organization (WHO), has been promoting systems thinking to improve the performance of health systems (World Health Organization, 2012). Systems thinking in nursing education and practice can help nurses address the complexities of health systems, while improving patient care and outcomes for global health (Phillips &amp; </w:t>
      </w:r>
      <w:proofErr w:type="spellStart"/>
      <w:r w:rsidRPr="008F25F3">
        <w:rPr>
          <w:rFonts w:ascii="Times New Roman" w:eastAsia="Calibri" w:hAnsi="Times New Roman" w:cs="Times New Roman"/>
          <w:sz w:val="24"/>
          <w:szCs w:val="24"/>
          <w:lang w:val="en-US"/>
        </w:rPr>
        <w:t>Stalter</w:t>
      </w:r>
      <w:proofErr w:type="spellEnd"/>
      <w:r w:rsidRPr="008F25F3">
        <w:rPr>
          <w:rFonts w:ascii="Times New Roman" w:eastAsia="Calibri" w:hAnsi="Times New Roman" w:cs="Times New Roman"/>
          <w:sz w:val="24"/>
          <w:szCs w:val="24"/>
          <w:lang w:val="en-US"/>
        </w:rPr>
        <w:t>, 2018). With the perceived importance of systems thinking in the success of quality and safety in healthcare, it is probable that, if nurses engaged in better systems thinking, they could achieve greater improvements in outcomes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w:t>
      </w:r>
    </w:p>
    <w:p w14:paraId="3003DAD6" w14:textId="5C12A3DC"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thinking requires a trained perspective to ensure that quality and safety, together with the unintended negative consequences, are made manifest in the processes, people, and products that comprise the system (Bleich, 2014).  Its usefulness in quality improvement (QI) initiatives of organizations, particularly in ensuring quality and safety in healthcare, has been supported by research (</w:t>
      </w:r>
      <w:proofErr w:type="spellStart"/>
      <w:r w:rsidRPr="008F25F3">
        <w:rPr>
          <w:rFonts w:ascii="Times New Roman" w:eastAsia="Calibri" w:hAnsi="Times New Roman" w:cs="Times New Roman"/>
          <w:sz w:val="24"/>
          <w:szCs w:val="24"/>
          <w:lang w:val="en-US"/>
        </w:rPr>
        <w:t>Batalden</w:t>
      </w:r>
      <w:proofErr w:type="spellEnd"/>
      <w:r w:rsidRPr="008F25F3">
        <w:rPr>
          <w:rFonts w:ascii="Times New Roman" w:eastAsia="Calibri" w:hAnsi="Times New Roman" w:cs="Times New Roman"/>
          <w:sz w:val="24"/>
          <w:szCs w:val="24"/>
          <w:lang w:val="en-US"/>
        </w:rPr>
        <w:t xml:space="preserve"> &amp; Stoltz, 1993; Deeming &amp; Appleby, </w:t>
      </w:r>
      <w:r w:rsidRPr="008F25F3">
        <w:rPr>
          <w:rFonts w:ascii="Times New Roman" w:eastAsia="Calibri" w:hAnsi="Times New Roman" w:cs="Times New Roman"/>
          <w:sz w:val="24"/>
          <w:szCs w:val="24"/>
          <w:lang w:val="en-US"/>
        </w:rPr>
        <w:lastRenderedPageBreak/>
        <w:t xml:space="preserve">2000; as cited in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Corollary to this, it can help nurses ensure patient safety and improve the quality of care they provide. In one exercise, for example, acute care nurses were prompted to use systems thinking to improve quality of care. By the end of the exercise, however, the nurses realized that their attempt to be organized and efficient had systems consequences which they had not considered (Bleich, 2014). This </w:t>
      </w:r>
      <w:r w:rsidR="00382DB2" w:rsidRPr="008F25F3">
        <w:rPr>
          <w:rFonts w:ascii="Times New Roman" w:eastAsia="Calibri" w:hAnsi="Times New Roman" w:cs="Times New Roman"/>
          <w:sz w:val="24"/>
          <w:szCs w:val="24"/>
          <w:lang w:val="en-US"/>
        </w:rPr>
        <w:t xml:space="preserve">exercise </w:t>
      </w:r>
      <w:r w:rsidRPr="008F25F3">
        <w:rPr>
          <w:rFonts w:ascii="Times New Roman" w:eastAsia="Calibri" w:hAnsi="Times New Roman" w:cs="Times New Roman"/>
          <w:sz w:val="24"/>
          <w:szCs w:val="24"/>
          <w:lang w:val="en-US"/>
        </w:rPr>
        <w:t>suggest</w:t>
      </w:r>
      <w:r w:rsidR="00936A8A" w:rsidRPr="008F25F3">
        <w:rPr>
          <w:rFonts w:ascii="Times New Roman" w:eastAsia="Calibri" w:hAnsi="Times New Roman" w:cs="Times New Roman"/>
          <w:sz w:val="24"/>
          <w:szCs w:val="24"/>
          <w:lang w:val="en-US"/>
        </w:rPr>
        <w:t>ed</w:t>
      </w:r>
      <w:r w:rsidRPr="008F25F3">
        <w:rPr>
          <w:rFonts w:ascii="Times New Roman" w:eastAsia="Calibri" w:hAnsi="Times New Roman" w:cs="Times New Roman"/>
          <w:sz w:val="24"/>
          <w:szCs w:val="24"/>
          <w:lang w:val="en-US"/>
        </w:rPr>
        <w:t xml:space="preserve"> that procedural accuracy </w:t>
      </w:r>
      <w:r w:rsidR="00F666A2" w:rsidRPr="008F25F3">
        <w:rPr>
          <w:rFonts w:ascii="Times New Roman" w:eastAsia="Calibri" w:hAnsi="Times New Roman" w:cs="Times New Roman"/>
          <w:sz w:val="24"/>
          <w:szCs w:val="24"/>
          <w:lang w:val="en-US"/>
        </w:rPr>
        <w:t>was</w:t>
      </w:r>
      <w:r w:rsidRPr="008F25F3">
        <w:rPr>
          <w:rFonts w:ascii="Times New Roman" w:eastAsia="Calibri" w:hAnsi="Times New Roman" w:cs="Times New Roman"/>
          <w:sz w:val="24"/>
          <w:szCs w:val="24"/>
          <w:lang w:val="en-US"/>
        </w:rPr>
        <w:t xml:space="preserve"> not enough to ensure quality care, so there </w:t>
      </w:r>
      <w:r w:rsidR="00F666A2" w:rsidRPr="008F25F3">
        <w:rPr>
          <w:rFonts w:ascii="Times New Roman" w:eastAsia="Calibri" w:hAnsi="Times New Roman" w:cs="Times New Roman"/>
          <w:sz w:val="24"/>
          <w:szCs w:val="24"/>
          <w:lang w:val="en-US"/>
        </w:rPr>
        <w:t xml:space="preserve">would be a </w:t>
      </w:r>
      <w:r w:rsidRPr="008F25F3">
        <w:rPr>
          <w:rFonts w:ascii="Times New Roman" w:eastAsia="Calibri" w:hAnsi="Times New Roman" w:cs="Times New Roman"/>
          <w:sz w:val="24"/>
          <w:szCs w:val="24"/>
          <w:lang w:val="en-US"/>
        </w:rPr>
        <w:t>need for healthcare professionals to be trained in systems thinking (Bleich, 2014). This also illustrate</w:t>
      </w:r>
      <w:r w:rsidR="00F666A2"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need for nurses to improve their systems thinking. Before systems thinking </w:t>
      </w:r>
      <w:r w:rsidR="00F666A2" w:rsidRPr="008F25F3">
        <w:rPr>
          <w:rFonts w:ascii="Times New Roman" w:eastAsia="Calibri" w:hAnsi="Times New Roman" w:cs="Times New Roman"/>
          <w:sz w:val="24"/>
          <w:szCs w:val="24"/>
          <w:lang w:val="en-US"/>
        </w:rPr>
        <w:t>could</w:t>
      </w:r>
      <w:r w:rsidRPr="008F25F3">
        <w:rPr>
          <w:rFonts w:ascii="Times New Roman" w:eastAsia="Calibri" w:hAnsi="Times New Roman" w:cs="Times New Roman"/>
          <w:sz w:val="24"/>
          <w:szCs w:val="24"/>
          <w:lang w:val="en-US"/>
        </w:rPr>
        <w:t xml:space="preserve"> be improved, however, it must be measured first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w:t>
      </w:r>
    </w:p>
    <w:p w14:paraId="1EEF1557"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6" w:name="_Toc417034679"/>
      <w:r w:rsidRPr="008F25F3">
        <w:rPr>
          <w:rFonts w:ascii="Times New Roman" w:eastAsia="Calibri" w:hAnsi="Times New Roman" w:cs="Times New Roman"/>
          <w:b/>
          <w:sz w:val="24"/>
          <w:szCs w:val="24"/>
          <w:lang w:val="en-US"/>
        </w:rPr>
        <w:t>Problem Statement</w:t>
      </w:r>
      <w:bookmarkEnd w:id="6"/>
    </w:p>
    <w:p w14:paraId="55127D0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7" w:name="_Hlk526960227"/>
      <w:r w:rsidRPr="008F25F3">
        <w:rPr>
          <w:rFonts w:ascii="Times New Roman" w:eastAsia="Calibri" w:hAnsi="Times New Roman" w:cs="Times New Roman"/>
          <w:sz w:val="24"/>
          <w:szCs w:val="24"/>
          <w:lang w:val="en-US"/>
        </w:rPr>
        <w:t xml:space="preserve">As direct care providers, nurses play a key role in ensuring patient safety and quality care, and, as stated above, systems thinking can help them accomplish this. The exercise in a study cited above shows that nurses need to enhance their systems thinking. The Bleich (2014) study, however, failed to determine which aspects of nurses’ systems thinking needed to be improved and to what extent they should be improved. </w:t>
      </w:r>
    </w:p>
    <w:p w14:paraId="145F7C80" w14:textId="77777777" w:rsidR="00B67E58" w:rsidRDefault="00702805" w:rsidP="00B67E58">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another study, researchers designed a learning strategy to prepare future professional nurses to use systems thinking in the delivery of safe patient care (</w:t>
      </w:r>
      <w:proofErr w:type="spellStart"/>
      <w:r w:rsidRPr="008F25F3">
        <w:rPr>
          <w:rFonts w:ascii="Times New Roman" w:eastAsia="Calibri" w:hAnsi="Times New Roman" w:cs="Times New Roman"/>
          <w:sz w:val="24"/>
          <w:szCs w:val="24"/>
          <w:lang w:val="en-US"/>
        </w:rPr>
        <w:t>Fura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Wisser</w:t>
      </w:r>
      <w:proofErr w:type="spellEnd"/>
      <w:r w:rsidRPr="008F25F3">
        <w:rPr>
          <w:rFonts w:ascii="Times New Roman" w:eastAsia="Calibri" w:hAnsi="Times New Roman" w:cs="Times New Roman"/>
          <w:sz w:val="24"/>
          <w:szCs w:val="24"/>
          <w:lang w:val="en-US"/>
        </w:rPr>
        <w:t xml:space="preserve">, 2017). In the study, nursing students were made to accomplish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Moore’s Systems Thinking Scale (STS) before and after the introduction of the teaching strategy (</w:t>
      </w:r>
      <w:proofErr w:type="spellStart"/>
      <w:r w:rsidRPr="008F25F3">
        <w:rPr>
          <w:rFonts w:ascii="Times New Roman" w:eastAsia="Calibri" w:hAnsi="Times New Roman" w:cs="Times New Roman"/>
          <w:sz w:val="24"/>
          <w:szCs w:val="24"/>
          <w:lang w:val="en-US"/>
        </w:rPr>
        <w:t>Fura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Wisser</w:t>
      </w:r>
      <w:proofErr w:type="spellEnd"/>
      <w:r w:rsidRPr="008F25F3">
        <w:rPr>
          <w:rFonts w:ascii="Times New Roman" w:eastAsia="Calibri" w:hAnsi="Times New Roman" w:cs="Times New Roman"/>
          <w:sz w:val="24"/>
          <w:szCs w:val="24"/>
          <w:lang w:val="en-US"/>
        </w:rPr>
        <w:t>, 2017). Although the study suggest</w:t>
      </w:r>
      <w:r w:rsidR="00F666A2" w:rsidRPr="008F25F3">
        <w:rPr>
          <w:rFonts w:ascii="Times New Roman" w:eastAsia="Calibri" w:hAnsi="Times New Roman" w:cs="Times New Roman"/>
          <w:sz w:val="24"/>
          <w:szCs w:val="24"/>
          <w:lang w:val="en-US"/>
        </w:rPr>
        <w:t>ed</w:t>
      </w:r>
      <w:r w:rsidRPr="008F25F3">
        <w:rPr>
          <w:rFonts w:ascii="Times New Roman" w:eastAsia="Calibri" w:hAnsi="Times New Roman" w:cs="Times New Roman"/>
          <w:sz w:val="24"/>
          <w:szCs w:val="24"/>
          <w:lang w:val="en-US"/>
        </w:rPr>
        <w:t xml:space="preserve"> that incorporating systems thinking principles in prelicensure nursing curricula may potentially improve future nurses’ application of systems thinking in the clinical environment, it ha</w:t>
      </w:r>
      <w:r w:rsidR="00F666A2"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no guarantee that when the subjects bec</w:t>
      </w:r>
      <w:r w:rsidR="00F666A2" w:rsidRPr="008F25F3">
        <w:rPr>
          <w:rFonts w:ascii="Times New Roman" w:eastAsia="Calibri" w:hAnsi="Times New Roman" w:cs="Times New Roman"/>
          <w:sz w:val="24"/>
          <w:szCs w:val="24"/>
          <w:lang w:val="en-US"/>
        </w:rPr>
        <w:t>a</w:t>
      </w:r>
      <w:r w:rsidRPr="008F25F3">
        <w:rPr>
          <w:rFonts w:ascii="Times New Roman" w:eastAsia="Calibri" w:hAnsi="Times New Roman" w:cs="Times New Roman"/>
          <w:sz w:val="24"/>
          <w:szCs w:val="24"/>
          <w:lang w:val="en-US"/>
        </w:rPr>
        <w:t>me nurses, they w</w:t>
      </w:r>
      <w:r w:rsidR="00F666A2" w:rsidRPr="008F25F3">
        <w:rPr>
          <w:rFonts w:ascii="Times New Roman" w:eastAsia="Calibri" w:hAnsi="Times New Roman" w:cs="Times New Roman"/>
          <w:sz w:val="24"/>
          <w:szCs w:val="24"/>
          <w:lang w:val="en-US"/>
        </w:rPr>
        <w:t>ould</w:t>
      </w:r>
      <w:r w:rsidRPr="008F25F3">
        <w:rPr>
          <w:rFonts w:ascii="Times New Roman" w:eastAsia="Calibri" w:hAnsi="Times New Roman" w:cs="Times New Roman"/>
          <w:sz w:val="24"/>
          <w:szCs w:val="24"/>
          <w:lang w:val="en-US"/>
        </w:rPr>
        <w:t xml:space="preserve">, indeed, use systems thinking in their practice. </w:t>
      </w:r>
      <w:r w:rsidR="00F666A2" w:rsidRPr="008F25F3">
        <w:rPr>
          <w:rFonts w:ascii="Times New Roman" w:eastAsia="Calibri" w:hAnsi="Times New Roman" w:cs="Times New Roman"/>
          <w:sz w:val="24"/>
          <w:szCs w:val="24"/>
          <w:lang w:val="en-US"/>
        </w:rPr>
        <w:t xml:space="preserve">In view of these findings, </w:t>
      </w:r>
      <w:r w:rsidRPr="008F25F3">
        <w:rPr>
          <w:rFonts w:ascii="Times New Roman" w:eastAsia="Calibri" w:hAnsi="Times New Roman" w:cs="Times New Roman"/>
          <w:sz w:val="24"/>
          <w:szCs w:val="24"/>
          <w:lang w:val="en-US"/>
        </w:rPr>
        <w:t xml:space="preserve">there is a need to explore how practicing nurses use systems thinking, and this study aims to fill this need. In view of the above, this study seeks to answer the main </w:t>
      </w:r>
      <w:r w:rsidRPr="008F25F3">
        <w:rPr>
          <w:rFonts w:ascii="Times New Roman" w:eastAsia="Calibri" w:hAnsi="Times New Roman" w:cs="Times New Roman"/>
          <w:sz w:val="24"/>
          <w:szCs w:val="24"/>
          <w:lang w:val="en-US"/>
        </w:rPr>
        <w:lastRenderedPageBreak/>
        <w:t xml:space="preserve">question: </w:t>
      </w:r>
      <w:bookmarkStart w:id="8" w:name="_Toc417034680"/>
      <w:bookmarkEnd w:id="7"/>
      <w:r w:rsidR="00B67E58" w:rsidRPr="00B67E58">
        <w:rPr>
          <w:rFonts w:ascii="Times New Roman" w:eastAsia="Calibri" w:hAnsi="Times New Roman" w:cs="Times New Roman"/>
          <w:sz w:val="24"/>
          <w:szCs w:val="24"/>
          <w:lang w:val="en-US"/>
        </w:rPr>
        <w:t>Is there a difference between licensed vocational nurses and registered nurses in their engagement in, and perception of, systems thinking and continuous quality improvement (CQI)?</w:t>
      </w:r>
    </w:p>
    <w:p w14:paraId="32F9C135" w14:textId="6890C196" w:rsidR="00702805" w:rsidRPr="008F25F3" w:rsidRDefault="00702805" w:rsidP="00B67E58">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Purpose of the Study</w:t>
      </w:r>
      <w:bookmarkEnd w:id="8"/>
    </w:p>
    <w:p w14:paraId="3275DDC1" w14:textId="5A0BD99C"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9" w:name="_Hlk522307768"/>
      <w:bookmarkStart w:id="10" w:name="_Toc417034681"/>
      <w:r w:rsidRPr="008F25F3">
        <w:rPr>
          <w:rFonts w:ascii="Times New Roman" w:eastAsia="Calibri" w:hAnsi="Times New Roman" w:cs="Times New Roman"/>
          <w:sz w:val="24"/>
          <w:szCs w:val="24"/>
          <w:lang w:val="en-US"/>
        </w:rPr>
        <w:t xml:space="preserve">The purpose of the study is to measure and understand systems thinking among RNs and LVNs in acute, long-term, and home care settings so that safe and quality patient care can be ensured. Specifically, the study aims to explore whether, in their clinical practice, professional nurses or the RNs use systems thinking more than the LVNs. Additionally, the study purports to find out whether RNs have stronger CQI involvement than the LVNs. </w:t>
      </w:r>
      <w:bookmarkEnd w:id="9"/>
      <w:r w:rsidRPr="008F25F3">
        <w:rPr>
          <w:rFonts w:ascii="Times New Roman" w:eastAsia="Calibri" w:hAnsi="Times New Roman" w:cs="Times New Roman"/>
          <w:sz w:val="24"/>
          <w:szCs w:val="24"/>
          <w:lang w:val="en-US"/>
        </w:rPr>
        <w:t xml:space="preserve">At this stage in the research process, systems thinking is defined as the ability to see an organization as a complex system of interrelated variables. At its core, systems thinking is a way of thinking that purports to see how things are interconnected within some concept of a whole entity (Peters, 2014). It is an approach that views a system in its entirety, rather than a compilation of individual components, and sees the interconnectedness and interdependency of agents within the system, to frame problems as patterns, and to understand underlying causality (Davis, Dent, &amp; </w:t>
      </w:r>
      <w:proofErr w:type="spellStart"/>
      <w:r w:rsidRPr="008F25F3">
        <w:rPr>
          <w:rFonts w:ascii="Times New Roman" w:eastAsia="Calibri" w:hAnsi="Times New Roman" w:cs="Times New Roman"/>
          <w:sz w:val="24"/>
          <w:szCs w:val="24"/>
          <w:lang w:val="en-US"/>
        </w:rPr>
        <w:t>Wharff</w:t>
      </w:r>
      <w:proofErr w:type="spellEnd"/>
      <w:r w:rsidRPr="008F25F3">
        <w:rPr>
          <w:rFonts w:ascii="Times New Roman" w:eastAsia="Calibri" w:hAnsi="Times New Roman" w:cs="Times New Roman"/>
          <w:sz w:val="24"/>
          <w:szCs w:val="24"/>
          <w:lang w:val="en-US"/>
        </w:rPr>
        <w:t xml:space="preserve">, 2015). </w:t>
      </w:r>
    </w:p>
    <w:p w14:paraId="6EC9043C"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Nature of the Study</w:t>
      </w:r>
      <w:bookmarkEnd w:id="10"/>
    </w:p>
    <w:p w14:paraId="30B46ACF" w14:textId="2E8AA286"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1" w:name="_Hlk522219103"/>
      <w:r w:rsidRPr="008F25F3">
        <w:rPr>
          <w:rFonts w:ascii="Times New Roman" w:eastAsia="Calibri" w:hAnsi="Times New Roman" w:cs="Times New Roman"/>
          <w:sz w:val="24"/>
          <w:szCs w:val="24"/>
          <w:lang w:val="en-US"/>
        </w:rPr>
        <w:t xml:space="preserve">A </w:t>
      </w:r>
      <w:r w:rsidR="00F666A2" w:rsidRPr="008F25F3">
        <w:rPr>
          <w:rFonts w:ascii="Times New Roman" w:eastAsia="Calibri" w:hAnsi="Times New Roman" w:cs="Times New Roman"/>
          <w:sz w:val="24"/>
          <w:szCs w:val="24"/>
          <w:lang w:val="en-US"/>
        </w:rPr>
        <w:t>quantitative</w:t>
      </w:r>
      <w:r w:rsidRPr="008F25F3">
        <w:rPr>
          <w:rFonts w:ascii="Times New Roman" w:eastAsia="Calibri" w:hAnsi="Times New Roman" w:cs="Times New Roman"/>
          <w:sz w:val="24"/>
          <w:szCs w:val="24"/>
          <w:lang w:val="en-US"/>
        </w:rPr>
        <w:t xml:space="preserve"> study was conducted to investigate relationships among the following variables: systems thinking among RNs versus systems thinking among LVNs; CQI engagement among RNs versus CQI engagement among LVNs; RNs perception of systems thinking in relation to patient safety and quality of care versus LVNs’ perception of systems thinking in relation to patient safety and quality of care. The study involved professionally active nurses because of their current involvement in patient care that would require certain competencies, such as systems thinking and CQI engagement. The nurses were chosen randomly from acute hospitals, physician offices, skilled nursing and rehabilitation facilities, </w:t>
      </w:r>
      <w:r w:rsidRPr="008F25F3">
        <w:rPr>
          <w:rFonts w:ascii="Times New Roman" w:eastAsia="Calibri" w:hAnsi="Times New Roman" w:cs="Times New Roman"/>
          <w:sz w:val="24"/>
          <w:szCs w:val="24"/>
          <w:lang w:val="en-US"/>
        </w:rPr>
        <w:lastRenderedPageBreak/>
        <w:t xml:space="preserve">home health and hospice agencies. Participants were made to answer the Systems Thinking Scale and CQI questionnaire utilized to assess the extent to which nurses practice systems thinking and engage CQI. Further, the study ensured the saturation and reliability of the data by using STS, a standardized assessment tool, and a uniform questionnaire on CQI.  </w:t>
      </w:r>
    </w:p>
    <w:p w14:paraId="1472482A"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12" w:name="_Toc417034682"/>
      <w:bookmarkEnd w:id="11"/>
      <w:r w:rsidRPr="008F25F3">
        <w:rPr>
          <w:rFonts w:ascii="Times New Roman" w:eastAsia="Calibri" w:hAnsi="Times New Roman" w:cs="Times New Roman"/>
          <w:b/>
          <w:sz w:val="24"/>
          <w:szCs w:val="24"/>
          <w:lang w:val="en-US"/>
        </w:rPr>
        <w:t>Significance of the Study</w:t>
      </w:r>
      <w:bookmarkEnd w:id="12"/>
    </w:p>
    <w:p w14:paraId="7F47393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light of current legislations and increasing responsibility of healthcare organizations to ensure patient safety and quality of care, this study can help determine if nurses, who are at the front line of patient care, need to develop or enhance the competencies of systems thinking and CQI engagement. The findings of the study can help nursing schools and healthcare organizations develop or improve the competencies which would redound to the improvement of quality of care and patient safety. By focusing on nurses who play a pivotal role in patient care, the study will contribute to the body of knowledge regarding nursing competencies. </w:t>
      </w:r>
    </w:p>
    <w:p w14:paraId="6A6BCC0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By exploring the nurses’ use and application of systems thinking, the study can contribute to the World Health Organization’s initiatives to improve global health systems through systems thinking. Additionally, it can fill the gaps in the literature on systems thinking. Due to the deficiencies of earlier studies and the known paucity of literature on the use of systems thinking by nurses, this study will explore how, and to what extent, nurses utilize or practice systems thinking. Furthermore, the study will examine the degree of nurses’ involvement in CQI. The enhanced knowledge and application of systems thinking by nurses can potentially mitigate errors in practice, as well as improve priority setting and delegation, enhance problem-solving and decision-making, improve timing and quality of interactions with other professionals and patients, and enhance workplace quality improvement initiatives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w:t>
      </w:r>
    </w:p>
    <w:p w14:paraId="6BF1E675" w14:textId="77777777" w:rsidR="003B7BDC" w:rsidRPr="008F25F3" w:rsidRDefault="003B7BDC" w:rsidP="00702805">
      <w:pPr>
        <w:spacing w:after="0" w:line="480" w:lineRule="auto"/>
        <w:ind w:firstLine="720"/>
        <w:jc w:val="center"/>
        <w:rPr>
          <w:rFonts w:ascii="Times New Roman" w:eastAsia="Calibri" w:hAnsi="Times New Roman" w:cs="Times New Roman"/>
          <w:b/>
          <w:sz w:val="24"/>
          <w:szCs w:val="24"/>
          <w:lang w:val="en-US"/>
        </w:rPr>
      </w:pPr>
      <w:bookmarkStart w:id="13" w:name="_Toc417034685"/>
    </w:p>
    <w:p w14:paraId="447EED8D" w14:textId="460FEC88"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Research Questions</w:t>
      </w:r>
    </w:p>
    <w:p w14:paraId="546C1F3A" w14:textId="77777777"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The research questions that guided this study were:</w:t>
      </w:r>
    </w:p>
    <w:p w14:paraId="52F6C837" w14:textId="7F139355"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1: How do RNs and LVNs differ in their use of systems thinking?</w:t>
      </w:r>
    </w:p>
    <w:p w14:paraId="606BBF25" w14:textId="2D080DFB"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2: How do RNs and LVNs differ in their engagement in continuous quality improvement (CQI)?</w:t>
      </w:r>
    </w:p>
    <w:p w14:paraId="2090CE21" w14:textId="77777777"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Research Question 3: What is the difference between the nurses’ level of systems thinking and their level of CQI engagement? </w:t>
      </w:r>
    </w:p>
    <w:p w14:paraId="6E4079BD"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Hypotheses</w:t>
      </w:r>
    </w:p>
    <w:p w14:paraId="3A8B38E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following hypotheses were tested:</w:t>
      </w:r>
    </w:p>
    <w:p w14:paraId="0A11D4E7" w14:textId="75635C9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01</w:t>
      </w:r>
      <w:r w:rsidRPr="008F25F3">
        <w:rPr>
          <w:rFonts w:ascii="Times New Roman" w:eastAsia="Calibri" w:hAnsi="Times New Roman" w:cs="Times New Roman"/>
          <w:sz w:val="24"/>
          <w:szCs w:val="24"/>
          <w:lang w:val="en-US"/>
        </w:rPr>
        <w:t>: There is no significant difference between RNs and LVNs in their use of systems thinking.</w:t>
      </w:r>
    </w:p>
    <w:p w14:paraId="69214821" w14:textId="7FE4EC3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A1</w:t>
      </w:r>
      <w:r w:rsidRPr="008F25F3">
        <w:rPr>
          <w:rFonts w:ascii="Times New Roman" w:eastAsia="Calibri" w:hAnsi="Times New Roman" w:cs="Times New Roman"/>
          <w:sz w:val="24"/>
          <w:szCs w:val="24"/>
          <w:lang w:val="en-US"/>
        </w:rPr>
        <w:t>: There is a significant difference between RNs and LVNs in their use of systems thinking.</w:t>
      </w:r>
    </w:p>
    <w:p w14:paraId="3CD90C41" w14:textId="0C46091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02</w:t>
      </w:r>
      <w:r w:rsidRPr="008F25F3">
        <w:rPr>
          <w:rFonts w:ascii="Times New Roman" w:eastAsia="Calibri" w:hAnsi="Times New Roman" w:cs="Times New Roman"/>
          <w:sz w:val="24"/>
          <w:szCs w:val="24"/>
          <w:lang w:val="en-US"/>
        </w:rPr>
        <w:t>: There is no significant difference between RNs and LVNs in their engagement in continuous quality improvement (CQI).</w:t>
      </w:r>
    </w:p>
    <w:p w14:paraId="6DB7F386" w14:textId="43387A7E"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A2</w:t>
      </w:r>
      <w:r w:rsidRPr="008F25F3">
        <w:rPr>
          <w:rFonts w:ascii="Times New Roman" w:eastAsia="Calibri" w:hAnsi="Times New Roman" w:cs="Times New Roman"/>
          <w:sz w:val="24"/>
          <w:szCs w:val="24"/>
          <w:lang w:val="en-US"/>
        </w:rPr>
        <w:t>: There is a significant difference between RNs and LVNs in their engagement in continuous quality improvement (CQI).</w:t>
      </w:r>
    </w:p>
    <w:p w14:paraId="45065AA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03</w:t>
      </w:r>
      <w:r w:rsidRPr="008F25F3">
        <w:rPr>
          <w:rFonts w:ascii="Times New Roman" w:eastAsia="Calibri" w:hAnsi="Times New Roman" w:cs="Times New Roman"/>
          <w:sz w:val="24"/>
          <w:szCs w:val="24"/>
          <w:lang w:val="en-US"/>
        </w:rPr>
        <w:t>: There is no significant difference between the nurses’ level of systems thinking and their level of CQI engagement.</w:t>
      </w:r>
    </w:p>
    <w:p w14:paraId="1FD1C0E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A3</w:t>
      </w:r>
      <w:r w:rsidRPr="008F25F3">
        <w:rPr>
          <w:rFonts w:ascii="Times New Roman" w:eastAsia="Calibri" w:hAnsi="Times New Roman" w:cs="Times New Roman"/>
          <w:sz w:val="24"/>
          <w:szCs w:val="24"/>
          <w:lang w:val="en-US"/>
        </w:rPr>
        <w:t>: There is a significant difference between the nurses’ level of systems thinking and their level of CQI engagement.</w:t>
      </w:r>
    </w:p>
    <w:p w14:paraId="4CE2CCF0"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Brief Review of the Literature</w:t>
      </w:r>
      <w:bookmarkEnd w:id="13"/>
    </w:p>
    <w:p w14:paraId="33DCFDA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miniature literature review, the context of the problem is briefly explained. In addition, the contribution of the study to the body of literature and to the context of the study is discussed. Furthermore, similar and related studies are briefly reviewed and discussed, and </w:t>
      </w:r>
      <w:r w:rsidRPr="008F25F3">
        <w:rPr>
          <w:rFonts w:ascii="Times New Roman" w:eastAsia="Calibri" w:hAnsi="Times New Roman" w:cs="Times New Roman"/>
          <w:sz w:val="24"/>
          <w:szCs w:val="24"/>
          <w:lang w:val="en-US"/>
        </w:rPr>
        <w:lastRenderedPageBreak/>
        <w:t xml:space="preserve">the gap in the literature which this study fills in is pointed out. This section will also show the relationships or connections between the present study and the preceding or related studies, as well as the differences between them. It will show how the present study deviates from the previous studies and the niche in the literature that it aims to occupy. </w:t>
      </w:r>
    </w:p>
    <w:p w14:paraId="3FFC1A81" w14:textId="77777777" w:rsidR="00702805" w:rsidRPr="008F25F3" w:rsidRDefault="00702805" w:rsidP="003B7BDC">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Characteristic of the Research Area and Problem</w:t>
      </w:r>
    </w:p>
    <w:p w14:paraId="4591A619" w14:textId="36A3E1F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Since healthcare is made up of systems and is a system in itself, there is a need for people involved in healthcare to develop or possess systems thinking. When nurses utilize the nursing process, which involves patient assessment, diagnosis, planning, implementation and evaluation, they are, essentially, using systems thinking. When they conduct patient assessment, usually based on organ systems, and when they use clinical judgment, conduct interventions and evaluate the outcomes, they are, necessarily, dealing with systems. When they consider their unit or department in relation to the organization, when they evaluate the processes and procedures and implement measures to improve them, they are, inevitably, dealing with systems. To effectively perform their functions, these nurses, whether they are aware </w:t>
      </w:r>
      <w:r w:rsidR="00231FF5" w:rsidRPr="008F25F3">
        <w:rPr>
          <w:rFonts w:ascii="Times New Roman" w:eastAsia="Calibri" w:hAnsi="Times New Roman" w:cs="Times New Roman"/>
          <w:sz w:val="24"/>
          <w:szCs w:val="24"/>
          <w:lang w:val="en-US"/>
        </w:rPr>
        <w:t xml:space="preserve">of it </w:t>
      </w:r>
      <w:r w:rsidRPr="008F25F3">
        <w:rPr>
          <w:rFonts w:ascii="Times New Roman" w:eastAsia="Calibri" w:hAnsi="Times New Roman" w:cs="Times New Roman"/>
          <w:sz w:val="24"/>
          <w:szCs w:val="24"/>
          <w:lang w:val="en-US"/>
        </w:rPr>
        <w:t xml:space="preserve">or not, have to use systems thinking, which is intended to improve the quality of one’s perception of the whole, its parts, and the interactions within and between levels (Peters, 2014). Given the importance of systems thinking to nurses, there is a need to assess how much or how little they use systems thinking. </w:t>
      </w:r>
    </w:p>
    <w:p w14:paraId="7F9DE1BF" w14:textId="1C0EB321" w:rsidR="00702805" w:rsidRPr="008F25F3" w:rsidRDefault="00702805" w:rsidP="00A44490">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This study springs from the belief that systems thinking is an essential competency that nurses must possess and practice to improve the delivery of care and patient outcomes. It aims to find out whether there is a need to enhance this competency among nurses who work in a clinical setting which, according to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is the ideal environment where systems can be taught. </w:t>
      </w:r>
      <w:bookmarkStart w:id="14" w:name="_Hlk516431959"/>
      <w:r w:rsidRPr="008F25F3">
        <w:rPr>
          <w:rFonts w:ascii="Times New Roman" w:eastAsia="Calibri" w:hAnsi="Times New Roman" w:cs="Times New Roman"/>
          <w:sz w:val="24"/>
          <w:szCs w:val="24"/>
          <w:lang w:val="en-US"/>
        </w:rPr>
        <w:t xml:space="preserve">However, as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pointed out in their study, before systems thinking could be taught or improved, it should be measured first</w:t>
      </w:r>
      <w:r w:rsidR="00171E41" w:rsidRPr="008F25F3">
        <w:rPr>
          <w:rFonts w:ascii="Times New Roman" w:eastAsia="Calibri" w:hAnsi="Times New Roman" w:cs="Times New Roman"/>
          <w:sz w:val="24"/>
          <w:szCs w:val="24"/>
          <w:lang w:val="en-US"/>
        </w:rPr>
        <w:t xml:space="preserve"> </w:t>
      </w:r>
      <w:r w:rsidR="00FE2348" w:rsidRPr="008F25F3">
        <w:rPr>
          <w:rFonts w:ascii="Times New Roman" w:eastAsia="Calibri" w:hAnsi="Times New Roman" w:cs="Times New Roman"/>
          <w:sz w:val="24"/>
          <w:szCs w:val="24"/>
          <w:lang w:val="en-US"/>
        </w:rPr>
        <w:t>with</w:t>
      </w:r>
      <w:r w:rsidR="00171E41" w:rsidRPr="008F25F3">
        <w:rPr>
          <w:rFonts w:ascii="Times New Roman" w:eastAsia="Calibri" w:hAnsi="Times New Roman" w:cs="Times New Roman"/>
          <w:sz w:val="24"/>
          <w:szCs w:val="24"/>
          <w:lang w:val="en-US"/>
        </w:rPr>
        <w:t xml:space="preserve"> a reliable </w:t>
      </w:r>
      <w:r w:rsidR="00FE2348" w:rsidRPr="008F25F3">
        <w:rPr>
          <w:rFonts w:ascii="Times New Roman" w:eastAsia="Calibri" w:hAnsi="Times New Roman" w:cs="Times New Roman"/>
          <w:sz w:val="24"/>
          <w:szCs w:val="24"/>
          <w:lang w:val="en-US"/>
        </w:rPr>
        <w:t xml:space="preserve">assessment </w:t>
      </w:r>
      <w:r w:rsidR="00171E41" w:rsidRPr="008F25F3">
        <w:rPr>
          <w:rFonts w:ascii="Times New Roman" w:eastAsia="Calibri" w:hAnsi="Times New Roman" w:cs="Times New Roman"/>
          <w:sz w:val="24"/>
          <w:szCs w:val="24"/>
          <w:lang w:val="en-US"/>
        </w:rPr>
        <w:t>tool</w:t>
      </w:r>
      <w:r w:rsidRPr="008F25F3">
        <w:rPr>
          <w:rFonts w:ascii="Times New Roman" w:eastAsia="Calibri" w:hAnsi="Times New Roman" w:cs="Times New Roman"/>
          <w:sz w:val="24"/>
          <w:szCs w:val="24"/>
          <w:lang w:val="en-US"/>
        </w:rPr>
        <w:t xml:space="preserve">. </w:t>
      </w:r>
      <w:bookmarkEnd w:id="14"/>
      <w:r w:rsidR="00171E41" w:rsidRPr="008F25F3">
        <w:rPr>
          <w:rFonts w:ascii="Times New Roman" w:eastAsia="Calibri" w:hAnsi="Times New Roman" w:cs="Times New Roman"/>
          <w:sz w:val="24"/>
          <w:szCs w:val="24"/>
          <w:lang w:val="en-US"/>
        </w:rPr>
        <w:t xml:space="preserve">Toward this end, </w:t>
      </w:r>
      <w:r w:rsidR="00FE2348" w:rsidRPr="008F25F3">
        <w:rPr>
          <w:rFonts w:ascii="Times New Roman" w:eastAsia="Calibri" w:hAnsi="Times New Roman" w:cs="Times New Roman"/>
          <w:sz w:val="24"/>
          <w:szCs w:val="24"/>
          <w:lang w:val="en-US"/>
        </w:rPr>
        <w:t>they</w:t>
      </w:r>
      <w:r w:rsidR="00171E41" w:rsidRPr="008F25F3">
        <w:rPr>
          <w:rFonts w:ascii="Times New Roman" w:eastAsia="Calibri" w:hAnsi="Times New Roman" w:cs="Times New Roman"/>
          <w:sz w:val="24"/>
          <w:szCs w:val="24"/>
          <w:lang w:val="en-US"/>
        </w:rPr>
        <w:t xml:space="preserve"> developed and standardized the </w:t>
      </w:r>
      <w:r w:rsidR="00A44490" w:rsidRPr="008F25F3">
        <w:rPr>
          <w:rFonts w:ascii="Times New Roman" w:eastAsia="Calibri" w:hAnsi="Times New Roman" w:cs="Times New Roman"/>
          <w:sz w:val="24"/>
          <w:szCs w:val="24"/>
          <w:lang w:val="en-US"/>
        </w:rPr>
        <w:t xml:space="preserve">Systems </w:t>
      </w:r>
      <w:r w:rsidR="00A44490" w:rsidRPr="008F25F3">
        <w:rPr>
          <w:rFonts w:ascii="Times New Roman" w:eastAsia="Calibri" w:hAnsi="Times New Roman" w:cs="Times New Roman"/>
          <w:sz w:val="24"/>
          <w:szCs w:val="24"/>
          <w:lang w:val="en-US"/>
        </w:rPr>
        <w:lastRenderedPageBreak/>
        <w:t>Thinking Scale (STS), a Likert Scale</w:t>
      </w:r>
      <w:r w:rsidR="00171E41" w:rsidRPr="008F25F3">
        <w:rPr>
          <w:rFonts w:ascii="Times New Roman" w:eastAsia="Calibri" w:hAnsi="Times New Roman" w:cs="Times New Roman"/>
          <w:sz w:val="24"/>
          <w:szCs w:val="24"/>
          <w:lang w:val="en-US"/>
        </w:rPr>
        <w:t xml:space="preserve">. </w:t>
      </w:r>
      <w:r w:rsidR="00FE2348" w:rsidRPr="008F25F3">
        <w:rPr>
          <w:rFonts w:ascii="Times New Roman" w:eastAsia="Calibri" w:hAnsi="Times New Roman" w:cs="Times New Roman"/>
          <w:sz w:val="24"/>
          <w:szCs w:val="24"/>
          <w:lang w:val="en-US"/>
        </w:rPr>
        <w:t xml:space="preserve">The study conducted by </w:t>
      </w:r>
      <w:proofErr w:type="spellStart"/>
      <w:r w:rsidR="00FE2348" w:rsidRPr="008F25F3">
        <w:rPr>
          <w:rFonts w:ascii="Times New Roman" w:eastAsia="Calibri" w:hAnsi="Times New Roman" w:cs="Times New Roman"/>
          <w:sz w:val="24"/>
          <w:szCs w:val="24"/>
          <w:lang w:val="en-US"/>
        </w:rPr>
        <w:t>Dolansky</w:t>
      </w:r>
      <w:proofErr w:type="spellEnd"/>
      <w:r w:rsidR="00FE2348" w:rsidRPr="008F25F3">
        <w:rPr>
          <w:rFonts w:ascii="Times New Roman" w:eastAsia="Calibri" w:hAnsi="Times New Roman" w:cs="Times New Roman"/>
          <w:sz w:val="24"/>
          <w:szCs w:val="24"/>
          <w:lang w:val="en-US"/>
        </w:rPr>
        <w:t xml:space="preserve"> and Moore (2013)</w:t>
      </w:r>
      <w:r w:rsidR="00A44490" w:rsidRPr="008F25F3">
        <w:rPr>
          <w:rFonts w:ascii="Times New Roman" w:eastAsia="Calibri" w:hAnsi="Times New Roman" w:cs="Times New Roman"/>
          <w:sz w:val="24"/>
          <w:szCs w:val="24"/>
          <w:lang w:val="en-US"/>
        </w:rPr>
        <w:t xml:space="preserve"> triggered the idea of doing research that could fill the need for measuring systems thinking </w:t>
      </w:r>
      <w:r w:rsidR="00FE2348" w:rsidRPr="008F25F3">
        <w:rPr>
          <w:rFonts w:ascii="Times New Roman" w:eastAsia="Calibri" w:hAnsi="Times New Roman" w:cs="Times New Roman"/>
          <w:sz w:val="24"/>
          <w:szCs w:val="24"/>
          <w:lang w:val="en-US"/>
        </w:rPr>
        <w:t>among</w:t>
      </w:r>
      <w:r w:rsidR="00A44490" w:rsidRPr="008F25F3">
        <w:rPr>
          <w:rFonts w:ascii="Times New Roman" w:eastAsia="Calibri" w:hAnsi="Times New Roman" w:cs="Times New Roman"/>
          <w:sz w:val="24"/>
          <w:szCs w:val="24"/>
          <w:lang w:val="en-US"/>
        </w:rPr>
        <w:t xml:space="preserve"> </w:t>
      </w:r>
      <w:r w:rsidR="00BF6A10" w:rsidRPr="008F25F3">
        <w:rPr>
          <w:rFonts w:ascii="Times New Roman" w:eastAsia="Calibri" w:hAnsi="Times New Roman" w:cs="Times New Roman"/>
          <w:sz w:val="24"/>
          <w:szCs w:val="24"/>
          <w:lang w:val="en-US"/>
        </w:rPr>
        <w:t xml:space="preserve">professionally active </w:t>
      </w:r>
      <w:r w:rsidR="00A44490" w:rsidRPr="008F25F3">
        <w:rPr>
          <w:rFonts w:ascii="Times New Roman" w:eastAsia="Calibri" w:hAnsi="Times New Roman" w:cs="Times New Roman"/>
          <w:sz w:val="24"/>
          <w:szCs w:val="24"/>
          <w:lang w:val="en-US"/>
        </w:rPr>
        <w:t xml:space="preserve">nurses. </w:t>
      </w:r>
    </w:p>
    <w:p w14:paraId="66EA6654" w14:textId="19584CA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Of the various healthcare providers, nurses have been chosen to participate in the study because of the vital and pivotal roles they play in ensuring safe and quality patient care. They provide direct patient care, more than any other healthcare provider. Of the different healthcare professionals, they spend the most time with patients. They also serve as the contact point between patients and physicians or allied practitioners. Additionally, they are the front-liners who serve as the link between customers and healthcare organizations. They are also the ones who</w:t>
      </w:r>
      <w:r w:rsidR="00231FF5"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have to deal with the complexities of healthcare organizations</w:t>
      </w:r>
      <w:r w:rsidR="00231FF5" w:rsidRPr="008F25F3">
        <w:rPr>
          <w:rFonts w:ascii="Times New Roman" w:eastAsia="Calibri" w:hAnsi="Times New Roman" w:cs="Times New Roman"/>
          <w:sz w:val="24"/>
          <w:szCs w:val="24"/>
          <w:lang w:val="en-US"/>
        </w:rPr>
        <w:t xml:space="preserve"> on a daily basis.</w:t>
      </w:r>
      <w:r w:rsidRPr="008F25F3">
        <w:rPr>
          <w:rFonts w:ascii="Times New Roman" w:eastAsia="Calibri" w:hAnsi="Times New Roman" w:cs="Times New Roman"/>
          <w:sz w:val="24"/>
          <w:szCs w:val="24"/>
          <w:lang w:val="en-US"/>
        </w:rPr>
        <w:t xml:space="preserve"> Thus, it can be said that, as healthcare providers, nurses have the most significant influence on patient safety and outcomes.</w:t>
      </w:r>
    </w:p>
    <w:p w14:paraId="49648DC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performance of their duties and responsibilities, nurses are the ones involved in the four characteristics of complexity in human organizational systems- uncertainty, risk, interdependence, and multiple interconnecting parts or pathways (Fairchild, 2010). In the context of managing human interrelationships, nurses have to do multitasking while making clinical judgments, performing clinical interventions, and managing written and electronic communications and record keeping in fast-paced, uncertain health care work environments, to provide high quality, safe patient care (Fairchild, 2010). The high potential of committing errors that may jeopardize patient safety and outcome behooves nurses to have strong systems thinking skills and CQI involvement.  </w:t>
      </w:r>
    </w:p>
    <w:p w14:paraId="31A06017" w14:textId="77777777" w:rsidR="00702805" w:rsidRPr="008F25F3" w:rsidRDefault="00702805" w:rsidP="001806AB">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Contribution of the Study to the Literature</w:t>
      </w:r>
    </w:p>
    <w:p w14:paraId="709326C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bewailed the fact that there has been little knowledge disseminated about how to assist nurses to better engage in systems thinking, despite the key roles they play in planning, delivering, and improving patient care in complex healthcare </w:t>
      </w:r>
      <w:r w:rsidRPr="008F25F3">
        <w:rPr>
          <w:rFonts w:ascii="Times New Roman" w:eastAsia="Calibri" w:hAnsi="Times New Roman" w:cs="Times New Roman"/>
          <w:sz w:val="24"/>
          <w:szCs w:val="24"/>
          <w:lang w:val="en-US"/>
        </w:rPr>
        <w:lastRenderedPageBreak/>
        <w:t xml:space="preserve">organizations. Even the preliminary survey of literature has not yielded any study devoted to improving, much less, measuring, systems thinking among nurses. By measuring systems thinking among nurses, the study can provide information on whether there is need to enhance systems thinking among them. The study can pave the way for future studies on improving systems thinking not just among practicing nurses, but among other healthcare professionals, as well. It can also provide leads to the ways by which systems thinking can be taught or enhanced among nursing students and students of other disciplines, as well.  </w:t>
      </w:r>
    </w:p>
    <w:p w14:paraId="58445525" w14:textId="23C14652"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By looking into the degree of CQI engagement among nurses, the study can add to the existing information on this competency, and provide insights into how this, when put into practice, can improve the quality of healthcare. By exploring areas of improvement</w:t>
      </w:r>
      <w:r w:rsidR="00A62153" w:rsidRPr="008F25F3">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as far as the levels of systems thinking use and CQI involvement among nurses are concerned, the study can make recommendations for future studies. It can also stimulate more interest in the application of systems thinking and CQI in healthcare organizations. </w:t>
      </w:r>
    </w:p>
    <w:p w14:paraId="5B5959B8" w14:textId="77777777" w:rsidR="00702805" w:rsidRPr="008F25F3" w:rsidRDefault="00702805" w:rsidP="001806AB">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Contribution to the Context of the Problem</w:t>
      </w:r>
    </w:p>
    <w:p w14:paraId="0DD3C2BC" w14:textId="59666453"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rapidly changing global healthcare, there has been recent attention to systems thinking (Peters, 2014). The importance of CQI cannot be ignored by organizations that aim to be </w:t>
      </w:r>
      <w:r w:rsidR="0082165F">
        <w:rPr>
          <w:rFonts w:ascii="Times New Roman" w:eastAsia="Calibri" w:hAnsi="Times New Roman" w:cs="Times New Roman"/>
          <w:sz w:val="24"/>
          <w:szCs w:val="24"/>
          <w:lang w:val="en-US"/>
        </w:rPr>
        <w:t xml:space="preserve">highly reliable and </w:t>
      </w:r>
      <w:r w:rsidRPr="008F25F3">
        <w:rPr>
          <w:rFonts w:ascii="Times New Roman" w:eastAsia="Calibri" w:hAnsi="Times New Roman" w:cs="Times New Roman"/>
          <w:sz w:val="24"/>
          <w:szCs w:val="24"/>
          <w:lang w:val="en-US"/>
        </w:rPr>
        <w:t>globally competitive. By determining the extent to which nurses utilize systems thinking and engage in CQI activities in their professional practice, the study can help healthcare organizations remain viable and competitive, amid the changes in the healthcare landscape, by developing a culture where their people use systems thinking and actively participate in CQI activities. The study can also highlight the importance of systems thinking and CQI to healthcare professionals and healthcare organizations, as discussed in a book on healthcare management (Fallon, Begun, &amp; Riley, 2013). Ultimately, the study can help healthcare professionals deal with the complexities of the healthcare system, and the organizations to adapt to the ever-changing healthcare landscape.</w:t>
      </w:r>
    </w:p>
    <w:p w14:paraId="0FE26670" w14:textId="584AD346" w:rsidR="00702805" w:rsidRPr="008F25F3" w:rsidRDefault="00702805" w:rsidP="001806AB">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Similar and Related Studies</w:t>
      </w:r>
    </w:p>
    <w:p w14:paraId="7B809CBE" w14:textId="2E7E92B5"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an article explaining the importance of systems thinking to healthcare, Peters (2014) discussed the origin and elements of systems thinking and explored what it could contribute to healthcare. The author also discussed the theories, methods, and tools associated with systems thinking and show</w:t>
      </w:r>
      <w:r w:rsidR="00066A4B">
        <w:rPr>
          <w:rFonts w:ascii="Times New Roman" w:eastAsia="Calibri" w:hAnsi="Times New Roman" w:cs="Times New Roman"/>
          <w:sz w:val="24"/>
          <w:szCs w:val="24"/>
          <w:lang w:val="en-US"/>
        </w:rPr>
        <w:t xml:space="preserve">ed </w:t>
      </w:r>
      <w:r w:rsidRPr="008F25F3">
        <w:rPr>
          <w:rFonts w:ascii="Times New Roman" w:eastAsia="Calibri" w:hAnsi="Times New Roman" w:cs="Times New Roman"/>
          <w:sz w:val="24"/>
          <w:szCs w:val="24"/>
          <w:lang w:val="en-US"/>
        </w:rPr>
        <w:t xml:space="preserve">how these could be used in various types of inquiry, and how they would involve both qualitative and quantitative techniques. The author concluded that certain models used in systems thinking could provide new perspectives and understanding of the nature of things, including the interventions to improve people's health (Peters, 2014). The importance of systems thinking to healthcare workers, as discussed in the article, justifies this study on systems thinking and CQI to ensure or improve the quality of care. </w:t>
      </w:r>
    </w:p>
    <w:p w14:paraId="100A1EDC" w14:textId="342899FC"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present study also finds justification in a qualitative study that used interviews with stakeholders from public, private and civil society organizations involved in healthcare. </w:t>
      </w:r>
      <w:r w:rsidR="001806AB" w:rsidRPr="008F25F3">
        <w:rPr>
          <w:rFonts w:ascii="Times New Roman" w:eastAsia="Calibri" w:hAnsi="Times New Roman" w:cs="Times New Roman"/>
          <w:sz w:val="24"/>
          <w:szCs w:val="24"/>
          <w:lang w:val="en-US"/>
        </w:rPr>
        <w:t>The s</w:t>
      </w:r>
      <w:r w:rsidRPr="008F25F3">
        <w:rPr>
          <w:rFonts w:ascii="Times New Roman" w:eastAsia="Calibri" w:hAnsi="Times New Roman" w:cs="Times New Roman"/>
          <w:sz w:val="24"/>
          <w:szCs w:val="24"/>
          <w:lang w:val="en-US"/>
        </w:rPr>
        <w:t>aid study aimed to determine the impact of the proposed expansion of health insurance for public sector employees on the health systems in Botswana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2017). The study found that any health financing reform in a decentralized healthcare system should be carefully studied using systems thinking so that both intended and unintended consequences could be anticipated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2017). Although the study did not explicitly define systems thinking, it showed how systems thinking could be used, on a national scale, to gain a comprehensive view of the costs, risks, and benefits of proposed healthcare changes. </w:t>
      </w:r>
    </w:p>
    <w:p w14:paraId="6F4E9EE2" w14:textId="1A56561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With regards to methods that can be used in research on systems thinking, one study provides very good insight. The definition of systems thinking in the study is, basically, the same definition that the present study proceeds from. The study by </w:t>
      </w:r>
      <w:proofErr w:type="spellStart"/>
      <w:r w:rsidRPr="008F25F3">
        <w:rPr>
          <w:rFonts w:ascii="Times New Roman" w:eastAsia="Calibri" w:hAnsi="Times New Roman" w:cs="Times New Roman"/>
          <w:sz w:val="24"/>
          <w:szCs w:val="24"/>
          <w:lang w:val="en-US"/>
        </w:rPr>
        <w:t>Ribesse</w:t>
      </w:r>
      <w:proofErr w:type="spellEnd"/>
      <w:r w:rsidRPr="008F25F3">
        <w:rPr>
          <w:rFonts w:ascii="Times New Roman" w:eastAsia="Calibri" w:hAnsi="Times New Roman" w:cs="Times New Roman"/>
          <w:sz w:val="24"/>
          <w:szCs w:val="24"/>
          <w:lang w:val="en-US"/>
        </w:rPr>
        <w:t xml:space="preserve"> et al. (2017) defined systems thinking as a way of looking at the world in terms of interacting elements </w:t>
      </w:r>
      <w:r w:rsidRPr="008F25F3">
        <w:rPr>
          <w:rFonts w:ascii="Times New Roman" w:eastAsia="Calibri" w:hAnsi="Times New Roman" w:cs="Times New Roman"/>
          <w:sz w:val="24"/>
          <w:szCs w:val="24"/>
          <w:lang w:val="en-US"/>
        </w:rPr>
        <w:lastRenderedPageBreak/>
        <w:t>that function as one whole and influence the system. For data gathering, the study utilized individual and paired interviews, and storytelling, among others. The study found the importance of systems thinking in health systems research, specifically with regards to health development aid interventions in the Democratic Republic of Congo (</w:t>
      </w:r>
      <w:proofErr w:type="spellStart"/>
      <w:r w:rsidRPr="008F25F3">
        <w:rPr>
          <w:rFonts w:ascii="Times New Roman" w:eastAsia="Calibri" w:hAnsi="Times New Roman" w:cs="Times New Roman"/>
          <w:sz w:val="24"/>
          <w:szCs w:val="24"/>
          <w:lang w:val="en-US"/>
        </w:rPr>
        <w:t>Ribesse</w:t>
      </w:r>
      <w:proofErr w:type="spellEnd"/>
      <w:r w:rsidRPr="008F25F3">
        <w:rPr>
          <w:rFonts w:ascii="Times New Roman" w:eastAsia="Calibri" w:hAnsi="Times New Roman" w:cs="Times New Roman"/>
          <w:sz w:val="24"/>
          <w:szCs w:val="24"/>
          <w:lang w:val="en-US"/>
        </w:rPr>
        <w:t xml:space="preserve"> et al., 2017). </w:t>
      </w:r>
    </w:p>
    <w:p w14:paraId="3632307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Systems thinking can also be used to understand and deal with complex health issues, such as obesity, antibiotic resistance, and tobacco control. This is what is illustrated by a study that focused on the incidence of otitis media among Aboriginal and Torres Strait Islander children in Australia </w:t>
      </w:r>
      <w:bookmarkStart w:id="15" w:name="_Hlk515727165"/>
      <w:r w:rsidRPr="008F25F3">
        <w:rPr>
          <w:rFonts w:ascii="Times New Roman" w:eastAsia="Calibri" w:hAnsi="Times New Roman" w:cs="Times New Roman"/>
          <w:sz w:val="24"/>
          <w:szCs w:val="24"/>
          <w:lang w:val="en-US"/>
        </w:rPr>
        <w:t xml:space="preserve">(Durham, Schubert, Vaughan, &amp; Willis, 2018). </w:t>
      </w:r>
      <w:bookmarkEnd w:id="15"/>
      <w:r w:rsidRPr="008F25F3">
        <w:rPr>
          <w:rFonts w:ascii="Times New Roman" w:eastAsia="Calibri" w:hAnsi="Times New Roman" w:cs="Times New Roman"/>
          <w:sz w:val="24"/>
          <w:szCs w:val="24"/>
          <w:lang w:val="en-US"/>
        </w:rPr>
        <w:t xml:space="preserve">Utilizing online survey and face-to-face or phone interview, the study aimed to determine the incidence and impact of otitis media in the aboriginal communities and to identify health activities that could reduce the incidence of otitis media among children in the communities studied </w:t>
      </w:r>
      <w:bookmarkStart w:id="16" w:name="_Hlk515727299"/>
      <w:r w:rsidRPr="008F25F3">
        <w:rPr>
          <w:rFonts w:ascii="Times New Roman" w:eastAsia="Calibri" w:hAnsi="Times New Roman" w:cs="Times New Roman"/>
          <w:sz w:val="24"/>
          <w:szCs w:val="24"/>
          <w:lang w:val="en-US"/>
        </w:rPr>
        <w:t xml:space="preserve">(Durham, Schubert, Vaughan, &amp; Willis, 2018). </w:t>
      </w:r>
      <w:bookmarkEnd w:id="16"/>
      <w:r w:rsidRPr="008F25F3">
        <w:rPr>
          <w:rFonts w:ascii="Times New Roman" w:eastAsia="Calibri" w:hAnsi="Times New Roman" w:cs="Times New Roman"/>
          <w:sz w:val="24"/>
          <w:szCs w:val="24"/>
          <w:lang w:val="en-US"/>
        </w:rPr>
        <w:t xml:space="preserve">The study found that a holistic, systems approach would be needed to reverse the high incidence of otitis media in the aboriginal children (Durham, Schubert, Vaughan, &amp; Willis, 2018). </w:t>
      </w:r>
    </w:p>
    <w:p w14:paraId="3E79786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Holding that a system is a product of both its individual parts and their interrelationships, and that understanding the context-sensitive nature of QI implementation requires attention to interconnections among all of the contextual factors, one study was conducted with the aim of developing the Model for Understanding Success in Quality (MUSIQ) </w:t>
      </w:r>
      <w:bookmarkStart w:id="17" w:name="_Hlk515730138"/>
      <w:r w:rsidRPr="008F25F3">
        <w:rPr>
          <w:rFonts w:ascii="Times New Roman" w:eastAsia="Calibri" w:hAnsi="Times New Roman" w:cs="Times New Roman"/>
          <w:sz w:val="24"/>
          <w:szCs w:val="24"/>
          <w:lang w:val="en-US"/>
        </w:rPr>
        <w:t xml:space="preserve">(Kaplan, Provost, Froehle, &amp; Margolis, 2012). </w:t>
      </w:r>
      <w:bookmarkEnd w:id="17"/>
      <w:r w:rsidRPr="008F25F3">
        <w:rPr>
          <w:rFonts w:ascii="Times New Roman" w:eastAsia="Calibri" w:hAnsi="Times New Roman" w:cs="Times New Roman"/>
          <w:sz w:val="24"/>
          <w:szCs w:val="24"/>
          <w:lang w:val="en-US"/>
        </w:rPr>
        <w:t xml:space="preserve">A panel of QI experts helped develop the model that could eventually help QI practitioners and researchers. The experts used their collective QI experience, knowledge of the literature, and group discussion to hypothesize relationships among contextual factors like the organizational setting and environment, the individual and their respective roles, and the success of QI, as outlined in the model (Kaplan, Provost, Froehle, &amp; Margolis, 2012). MUSIQ is more focused on QI implementation. </w:t>
      </w:r>
    </w:p>
    <w:p w14:paraId="550DE6D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One study aimed to clarify the definition of continuous quality improvement (CQI) by developing a screen for CQI features and testing it for reliability. By distilling a broad range of definitions into key features of CQI, the researchers conducted a simplified, sequential group consensus process involving a panel of 12 experts </w:t>
      </w:r>
      <w:bookmarkStart w:id="18" w:name="_Hlk515733174"/>
      <w:r w:rsidRPr="008F25F3">
        <w:rPr>
          <w:rFonts w:ascii="Times New Roman" w:eastAsia="Calibri" w:hAnsi="Times New Roman" w:cs="Times New Roman"/>
          <w:sz w:val="24"/>
          <w:szCs w:val="24"/>
          <w:lang w:val="en-US"/>
        </w:rPr>
        <w:t xml:space="preserve">(O'Neill et al., 2011). </w:t>
      </w:r>
      <w:bookmarkEnd w:id="18"/>
      <w:r w:rsidRPr="008F25F3">
        <w:rPr>
          <w:rFonts w:ascii="Times New Roman" w:eastAsia="Calibri" w:hAnsi="Times New Roman" w:cs="Times New Roman"/>
          <w:sz w:val="24"/>
          <w:szCs w:val="24"/>
          <w:lang w:val="en-US"/>
        </w:rPr>
        <w:t xml:space="preserve">In the end, the researchers identified six key features of CQI: iterative development process, feedback at meetings involving participant leaders, feedback of systematically collected data, recognized change method, data driven, local conditions </w:t>
      </w:r>
      <w:bookmarkStart w:id="19" w:name="_Hlk515733641"/>
      <w:r w:rsidRPr="008F25F3">
        <w:rPr>
          <w:rFonts w:ascii="Times New Roman" w:eastAsia="Calibri" w:hAnsi="Times New Roman" w:cs="Times New Roman"/>
          <w:sz w:val="24"/>
          <w:szCs w:val="24"/>
          <w:lang w:val="en-US"/>
        </w:rPr>
        <w:t xml:space="preserve">(O'Neill et al., 2011). </w:t>
      </w:r>
      <w:bookmarkEnd w:id="19"/>
      <w:r w:rsidRPr="008F25F3">
        <w:rPr>
          <w:rFonts w:ascii="Times New Roman" w:eastAsia="Calibri" w:hAnsi="Times New Roman" w:cs="Times New Roman"/>
          <w:sz w:val="24"/>
          <w:szCs w:val="24"/>
          <w:lang w:val="en-US"/>
        </w:rPr>
        <w:t xml:space="preserve">They however, acknowledged that while the experts agreed on a core set of key features, the literature would not show a consistent core set (O'Neill et al., 2011). Thus, there was a disconnect between the CQI features reported by the experts and the use of the term CQI in the literature </w:t>
      </w:r>
      <w:bookmarkStart w:id="20" w:name="_Hlk515733952"/>
      <w:r w:rsidRPr="008F25F3">
        <w:rPr>
          <w:rFonts w:ascii="Times New Roman" w:eastAsia="Calibri" w:hAnsi="Times New Roman" w:cs="Times New Roman"/>
          <w:sz w:val="24"/>
          <w:szCs w:val="24"/>
          <w:lang w:val="en-US"/>
        </w:rPr>
        <w:t xml:space="preserve">(O'Neill et al., 2011). </w:t>
      </w:r>
      <w:bookmarkEnd w:id="20"/>
      <w:r w:rsidRPr="008F25F3">
        <w:rPr>
          <w:rFonts w:ascii="Times New Roman" w:eastAsia="Calibri" w:hAnsi="Times New Roman" w:cs="Times New Roman"/>
          <w:sz w:val="24"/>
          <w:szCs w:val="24"/>
          <w:lang w:val="en-US"/>
        </w:rPr>
        <w:t>Despite the limitations of the study, it would be helpful in clarifying CQI as a concept. After all, the researchers did not intend to propose a final definition of CQI (O'Neill et al., 2011).</w:t>
      </w:r>
    </w:p>
    <w:p w14:paraId="115D4F2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Another study aimed to examine the impact of state or territory health policy decisions on the adoption of evidence-based CQI activities and the quality of care for Indigenous Australians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Utilizing the mixed-method comparative study approach, the researchers found that systematic and sustained policy and infrastructure support could result in wide-scale uptake of CQI, with the effectiveness of CQI methods leading to improvement in the quality of care </w:t>
      </w:r>
      <w:bookmarkStart w:id="21" w:name="_Hlk515731728"/>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w:t>
      </w:r>
      <w:bookmarkEnd w:id="21"/>
      <w:r w:rsidRPr="008F25F3">
        <w:rPr>
          <w:rFonts w:ascii="Times New Roman" w:eastAsia="Calibri" w:hAnsi="Times New Roman" w:cs="Times New Roman"/>
          <w:sz w:val="24"/>
          <w:szCs w:val="24"/>
          <w:lang w:val="en-US"/>
        </w:rPr>
        <w:t>They acknowledged, however, that their study was not an in-depth examination of the complex systems that may explain other factors that could influence the uptake of CQI activities and the quality of care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Despite its limitations, the study could provide valuable insights into the relationship between CQI and quality of care. </w:t>
      </w:r>
    </w:p>
    <w:p w14:paraId="38320D7F" w14:textId="77777777" w:rsidR="00052FDB" w:rsidRDefault="00052FDB" w:rsidP="00B13683">
      <w:pPr>
        <w:spacing w:after="0" w:line="480" w:lineRule="auto"/>
        <w:rPr>
          <w:rFonts w:ascii="Times New Roman" w:eastAsia="Calibri" w:hAnsi="Times New Roman" w:cs="Times New Roman"/>
          <w:b/>
          <w:sz w:val="24"/>
          <w:szCs w:val="24"/>
          <w:lang w:val="en-US"/>
        </w:rPr>
      </w:pPr>
    </w:p>
    <w:p w14:paraId="76320494" w14:textId="77777777" w:rsidR="00052FDB" w:rsidRDefault="00052FDB" w:rsidP="00B13683">
      <w:pPr>
        <w:spacing w:after="0" w:line="480" w:lineRule="auto"/>
        <w:rPr>
          <w:rFonts w:ascii="Times New Roman" w:eastAsia="Calibri" w:hAnsi="Times New Roman" w:cs="Times New Roman"/>
          <w:b/>
          <w:sz w:val="24"/>
          <w:szCs w:val="24"/>
          <w:lang w:val="en-US"/>
        </w:rPr>
      </w:pPr>
    </w:p>
    <w:p w14:paraId="43B32400" w14:textId="733C9521" w:rsidR="00702805" w:rsidRPr="008F25F3" w:rsidRDefault="00702805" w:rsidP="00B13683">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Gap in the Literature</w:t>
      </w:r>
    </w:p>
    <w:p w14:paraId="4A78E5BF" w14:textId="1FAD3C8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literature reviewed above dealt with systems thinking and CQI in healthcare and the present study will build upon their findings and recommendations, thereby adding more information and insight into the key concepts. However, none of the previous studies looked into how both concepts, together, could impact safe and quality patient care. By the same token, not one of the studies reviewed</w:t>
      </w:r>
      <w:r w:rsidR="00333820">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w:t>
      </w:r>
      <w:r w:rsidR="00333820">
        <w:rPr>
          <w:rFonts w:ascii="Times New Roman" w:eastAsia="Calibri" w:hAnsi="Times New Roman" w:cs="Times New Roman"/>
          <w:sz w:val="24"/>
          <w:szCs w:val="24"/>
          <w:lang w:val="en-US"/>
        </w:rPr>
        <w:t>thus far,</w:t>
      </w:r>
      <w:r w:rsidRPr="008F25F3">
        <w:rPr>
          <w:rFonts w:ascii="Times New Roman" w:eastAsia="Calibri" w:hAnsi="Times New Roman" w:cs="Times New Roman"/>
          <w:sz w:val="24"/>
          <w:szCs w:val="24"/>
          <w:lang w:val="en-US"/>
        </w:rPr>
        <w:t xml:space="preserve"> focused on nurses who</w:t>
      </w:r>
      <w:r w:rsidR="00333820">
        <w:rPr>
          <w:rFonts w:ascii="Times New Roman" w:eastAsia="Calibri" w:hAnsi="Times New Roman" w:cs="Times New Roman"/>
          <w:sz w:val="24"/>
          <w:szCs w:val="24"/>
          <w:lang w:val="en-US"/>
        </w:rPr>
        <w:t>, undeniably,</w:t>
      </w:r>
      <w:r w:rsidRPr="008F25F3">
        <w:rPr>
          <w:rFonts w:ascii="Times New Roman" w:eastAsia="Calibri" w:hAnsi="Times New Roman" w:cs="Times New Roman"/>
          <w:sz w:val="24"/>
          <w:szCs w:val="24"/>
          <w:lang w:val="en-US"/>
        </w:rPr>
        <w:t xml:space="preserve"> play vital and crucial roles in the delivery of care. These gaps in the literature and the obvious paucity of studies on systems thinking and CQI in the US healthcare system, are what this study aims to fill. </w:t>
      </w:r>
    </w:p>
    <w:p w14:paraId="1B12B0B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By assessing how nurses would rate themselves with regards to systems thinking and CQI involvement, the present study can bring about appropriate recommendations for improvement so that patient safety and the quality of care can also be improved. Ultimately, the healthcare organizations and the healthcare industry will benefit from such improvements. By initiating research on nurses and their use of systems thinking and engagement in CQI, the study can fill the need for studies that investigate the application of the concepts in healthcare, that is, the healthcare professionals’ practice of systems thinking and engagement in CQI in the performance of their assigned functions. </w:t>
      </w:r>
    </w:p>
    <w:p w14:paraId="3713597E"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22" w:name="_Toc417034686"/>
      <w:r w:rsidRPr="008F25F3">
        <w:rPr>
          <w:rFonts w:ascii="Times New Roman" w:eastAsia="Calibri" w:hAnsi="Times New Roman" w:cs="Times New Roman"/>
          <w:b/>
          <w:sz w:val="24"/>
          <w:szCs w:val="24"/>
          <w:lang w:val="en-US"/>
        </w:rPr>
        <w:t>Conceptual Framework</w:t>
      </w:r>
      <w:bookmarkEnd w:id="22"/>
    </w:p>
    <w:p w14:paraId="7C5D02E6" w14:textId="77777777" w:rsidR="00702805" w:rsidRPr="008F25F3" w:rsidRDefault="00702805" w:rsidP="00B13683">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Factor 1</w:t>
      </w:r>
    </w:p>
    <w:p w14:paraId="17452060" w14:textId="78F3FBD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 indispensable component of a healthcare organization is its nursing staff. The nurses are licensed to provide patient care and carry out physician orders according to the standards of care. They are involved in every facet of the continuum of care, from patient admission to discharge. They are also involved in every step of the nursing process, from assessment to diagnosis, to planning and implementation and evaluation of care. They also serve as the liaison between patients and healthcare providers, and between a healthcare </w:t>
      </w:r>
      <w:r w:rsidRPr="008F25F3">
        <w:rPr>
          <w:rFonts w:ascii="Times New Roman" w:eastAsia="Calibri" w:hAnsi="Times New Roman" w:cs="Times New Roman"/>
          <w:sz w:val="24"/>
          <w:szCs w:val="24"/>
          <w:lang w:val="en-US"/>
        </w:rPr>
        <w:lastRenderedPageBreak/>
        <w:t>facility and the community. They are responsible for establishing clear communication lines between the patient and family, the physician, and other healthcare team members (</w:t>
      </w:r>
      <w:proofErr w:type="spellStart"/>
      <w:r w:rsidRPr="008F25F3">
        <w:rPr>
          <w:rFonts w:ascii="Times New Roman" w:eastAsia="Calibri" w:hAnsi="Times New Roman" w:cs="Times New Roman"/>
          <w:sz w:val="24"/>
          <w:szCs w:val="24"/>
          <w:lang w:val="en-US"/>
        </w:rPr>
        <w:t>Ilumin</w:t>
      </w:r>
      <w:proofErr w:type="spellEnd"/>
      <w:r w:rsidR="00BF2F5C">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2003). Moreover, among the healthcare professionals, they are the ones that spend the most time with patients, and, thus, know their patients best. </w:t>
      </w:r>
    </w:p>
    <w:p w14:paraId="51F7CF3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Since nurses play very vital and pivotal roles in patient care, they can influence patient safety and the quality of care. They can have a significant influence on patient outcomes and satisfaction. Through their decisions and actions, they can help or harm patients. They can facilitate or delay patient discharge from their healthcare organization. They can also help their patients save on healthcare costs. Furthermore, they can help their organizations become more competitive and profitable.</w:t>
      </w:r>
    </w:p>
    <w:p w14:paraId="2AD5C16F" w14:textId="77777777" w:rsidR="00702805" w:rsidRPr="008F25F3" w:rsidRDefault="00702805" w:rsidP="00B13683">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Factor 2</w:t>
      </w:r>
    </w:p>
    <w:p w14:paraId="656A7F3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thinking is a factor that informs nurses’ decisions and actions, and ultimately, influences patient outcomes. It is a factor that can improve patient safety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2016). It allows nurses to be more circumspect in managing their patients’ health issues so that they can produce positive patient outcomes. It enables someone to see interrelationships, understand system forces that form changes, identify sources of resistance, create a broader perspective, and engender some influence and change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It promotes the identification of care failures, as well as the best practices in patient care (More, 2017). Additionally, the results of the empirical research show that development of systems thinking competence can significantly improve both the efficiency of leadership and that of an organization </w:t>
      </w:r>
      <w:bookmarkStart w:id="23" w:name="_Hlk516425436"/>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2010).</w:t>
      </w:r>
      <w:bookmarkEnd w:id="23"/>
    </w:p>
    <w:p w14:paraId="41A01EAD" w14:textId="77777777" w:rsidR="00702805" w:rsidRPr="008F25F3" w:rsidRDefault="00702805" w:rsidP="00B13683">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Factor 3</w:t>
      </w:r>
    </w:p>
    <w:p w14:paraId="36C5B2A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Aside from systems thinking, continuous quality improvement (CQI) also affects patient safety and the quality of care. The importance of both systems thinking and CQI competencies for nurses is acknowledged by nursing schools and even by healthcare </w:t>
      </w:r>
      <w:r w:rsidRPr="008F25F3">
        <w:rPr>
          <w:rFonts w:ascii="Times New Roman" w:eastAsia="Calibri" w:hAnsi="Times New Roman" w:cs="Times New Roman"/>
          <w:sz w:val="24"/>
          <w:szCs w:val="24"/>
          <w:lang w:val="en-US"/>
        </w:rPr>
        <w:lastRenderedPageBreak/>
        <w:t xml:space="preserve">organizations. In fact, some key nursing education and practice organizations have identified systems thinking and quality improvement as essential skills for nurses </w:t>
      </w:r>
      <w:bookmarkStart w:id="24" w:name="_Hlk516433178"/>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McComb</w:t>
      </w:r>
      <w:proofErr w:type="spellEnd"/>
      <w:r w:rsidRPr="008F25F3">
        <w:rPr>
          <w:rFonts w:ascii="Times New Roman" w:eastAsia="Calibri" w:hAnsi="Times New Roman" w:cs="Times New Roman"/>
          <w:sz w:val="24"/>
          <w:szCs w:val="24"/>
          <w:lang w:val="en-US"/>
        </w:rPr>
        <w:t xml:space="preserve"> &amp; Kirkpatrick, 2017). </w:t>
      </w:r>
    </w:p>
    <w:bookmarkEnd w:id="24"/>
    <w:p w14:paraId="5964A34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Institute of Medicine (IOM), in its 2010 report, "The Future of Nursing: Leading Change, Advancing Health," recommended that nurses move from task-based competencies to competencies that encompass quality and safety across diverse clinical care settings (More, 2017). Parenthetically, there is a need for nurses to engage in CQI not only to enhance the quality of care they provide and improve patient outcomes, but also to empower themselves. CQI allows for the measurement of quality of care by the outcomes achieved (</w:t>
      </w:r>
      <w:proofErr w:type="spellStart"/>
      <w:r w:rsidRPr="008F25F3">
        <w:rPr>
          <w:rFonts w:ascii="Times New Roman" w:eastAsia="Calibri" w:hAnsi="Times New Roman" w:cs="Times New Roman"/>
          <w:sz w:val="24"/>
          <w:szCs w:val="24"/>
          <w:lang w:val="en-US"/>
        </w:rPr>
        <w:t>Ilumin</w:t>
      </w:r>
      <w:proofErr w:type="spellEnd"/>
      <w:r w:rsidRPr="008F25F3">
        <w:rPr>
          <w:rFonts w:ascii="Times New Roman" w:eastAsia="Calibri" w:hAnsi="Times New Roman" w:cs="Times New Roman"/>
          <w:sz w:val="24"/>
          <w:szCs w:val="24"/>
          <w:lang w:val="en-US"/>
        </w:rPr>
        <w:t xml:space="preserve">, 2003), but aside from producing better patient outcomes, CQI also empowers the nursing staff to help improve a product or service. It not only results in improved patient outcomes but also improves staff morale and retention because of increased empowerment (Wish, 2001, as cited in </w:t>
      </w:r>
      <w:proofErr w:type="spellStart"/>
      <w:r w:rsidRPr="008F25F3">
        <w:rPr>
          <w:rFonts w:ascii="Times New Roman" w:eastAsia="Calibri" w:hAnsi="Times New Roman" w:cs="Times New Roman"/>
          <w:sz w:val="24"/>
          <w:szCs w:val="24"/>
          <w:lang w:val="en-US"/>
        </w:rPr>
        <w:t>Ilumin</w:t>
      </w:r>
      <w:proofErr w:type="spellEnd"/>
      <w:r w:rsidRPr="008F25F3">
        <w:rPr>
          <w:rFonts w:ascii="Times New Roman" w:eastAsia="Calibri" w:hAnsi="Times New Roman" w:cs="Times New Roman"/>
          <w:sz w:val="24"/>
          <w:szCs w:val="24"/>
          <w:lang w:val="en-US"/>
        </w:rPr>
        <w:t xml:space="preserve">, 2003). </w:t>
      </w:r>
    </w:p>
    <w:p w14:paraId="04D82A51" w14:textId="256A850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For quality improvement to be effective, it should be done continuously and consistently. It should not be done only when problems or errors occur. It should </w:t>
      </w:r>
      <w:r w:rsidR="003A3C0E">
        <w:rPr>
          <w:rFonts w:ascii="Times New Roman" w:eastAsia="Calibri" w:hAnsi="Times New Roman" w:cs="Times New Roman"/>
          <w:sz w:val="24"/>
          <w:szCs w:val="24"/>
          <w:lang w:val="en-US"/>
        </w:rPr>
        <w:t xml:space="preserve">also </w:t>
      </w:r>
      <w:r w:rsidRPr="008F25F3">
        <w:rPr>
          <w:rFonts w:ascii="Times New Roman" w:eastAsia="Calibri" w:hAnsi="Times New Roman" w:cs="Times New Roman"/>
          <w:sz w:val="24"/>
          <w:szCs w:val="24"/>
          <w:lang w:val="en-US"/>
        </w:rPr>
        <w:t>enjoy strong support from the leaders of the organization and strong commitment from the employees and other stakeholders.  It should be a part of the organizational system and culture. In healthcare, wide-scale engagement in CQI leads to improvement in the quality of care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w:t>
      </w:r>
    </w:p>
    <w:p w14:paraId="73DC2B42" w14:textId="77777777" w:rsidR="00702805" w:rsidRPr="008F25F3" w:rsidRDefault="00702805" w:rsidP="00B13683">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noProof/>
          <w:sz w:val="24"/>
          <w:szCs w:val="24"/>
          <w:lang w:val="en-IN" w:eastAsia="en-IN"/>
        </w:rPr>
        <w:lastRenderedPageBreak/>
        <w:drawing>
          <wp:anchor distT="0" distB="0" distL="114300" distR="114300" simplePos="0" relativeHeight="251658752" behindDoc="0" locked="0" layoutInCell="1" allowOverlap="1" wp14:anchorId="6BDAF702" wp14:editId="4A42F1AD">
            <wp:simplePos x="0" y="0"/>
            <wp:positionH relativeFrom="margin">
              <wp:posOffset>-409575</wp:posOffset>
            </wp:positionH>
            <wp:positionV relativeFrom="paragraph">
              <wp:posOffset>438150</wp:posOffset>
            </wp:positionV>
            <wp:extent cx="6619875" cy="4752975"/>
            <wp:effectExtent l="0" t="38100" r="0" b="476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8F25F3">
        <w:rPr>
          <w:rFonts w:ascii="Times New Roman" w:eastAsia="Calibri" w:hAnsi="Times New Roman" w:cs="Times New Roman"/>
          <w:b/>
          <w:sz w:val="24"/>
          <w:szCs w:val="24"/>
          <w:lang w:val="en-US"/>
        </w:rPr>
        <w:t>Framework</w:t>
      </w:r>
    </w:p>
    <w:p w14:paraId="607467E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
    <w:p w14:paraId="6CC2FC8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systems theory is the underlying concept in this study. The theory holds that a phenomenon should be seen as a whole, not simply as the sum of its parts, and that, to understand an entity’s organization, functioning, and outcomes, one should focus on interactions and relationships of the parts (</w:t>
      </w:r>
      <w:proofErr w:type="spellStart"/>
      <w:r w:rsidRPr="008F25F3">
        <w:rPr>
          <w:rFonts w:ascii="Times New Roman" w:eastAsia="Calibri" w:hAnsi="Times New Roman" w:cs="Times New Roman"/>
          <w:sz w:val="24"/>
          <w:szCs w:val="24"/>
          <w:lang w:val="en-US"/>
        </w:rPr>
        <w:t>Mele</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Pels</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Polese</w:t>
      </w:r>
      <w:proofErr w:type="spellEnd"/>
      <w:r w:rsidRPr="008F25F3">
        <w:rPr>
          <w:rFonts w:ascii="Times New Roman" w:eastAsia="Calibri" w:hAnsi="Times New Roman" w:cs="Times New Roman"/>
          <w:sz w:val="24"/>
          <w:szCs w:val="24"/>
          <w:lang w:val="en-US"/>
        </w:rPr>
        <w:t>, 2010). By the same token, this study views a healthcare organization as a product of the interactions and relationships of its components, which include nurses and other stakeholders.</w:t>
      </w:r>
    </w:p>
    <w:p w14:paraId="0F5ED1A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 shown in the diagram above, systems thinking and CQI competencies enable nurses to improve patient safety and the quality of care. It is, therefore, important for nurses to acquire, possess and practice systems thinking and have a strong engagement in CQI. In </w:t>
      </w:r>
      <w:r w:rsidRPr="008F25F3">
        <w:rPr>
          <w:rFonts w:ascii="Times New Roman" w:eastAsia="Calibri" w:hAnsi="Times New Roman" w:cs="Times New Roman"/>
          <w:sz w:val="24"/>
          <w:szCs w:val="24"/>
          <w:lang w:val="en-US"/>
        </w:rPr>
        <w:lastRenderedPageBreak/>
        <w:t>fact, both competencies should be developed among nursing students. They are no longer nice-to-know skills for baccalaureate nursing students but are need-to-know skills (</w:t>
      </w:r>
      <w:proofErr w:type="spellStart"/>
      <w:r w:rsidRPr="008F25F3">
        <w:rPr>
          <w:rFonts w:ascii="Times New Roman" w:eastAsia="Calibri" w:hAnsi="Times New Roman" w:cs="Times New Roman"/>
          <w:sz w:val="24"/>
          <w:szCs w:val="24"/>
          <w:lang w:val="en-US"/>
        </w:rPr>
        <w:t>McComb</w:t>
      </w:r>
      <w:proofErr w:type="spellEnd"/>
      <w:r w:rsidRPr="008F25F3">
        <w:rPr>
          <w:rFonts w:ascii="Times New Roman" w:eastAsia="Calibri" w:hAnsi="Times New Roman" w:cs="Times New Roman"/>
          <w:sz w:val="24"/>
          <w:szCs w:val="24"/>
          <w:lang w:val="en-US"/>
        </w:rPr>
        <w:t xml:space="preserve"> &amp; Kirkpatrick, 2017).  Thus, helping nurses to understand and acquire systems thinking and other skills needed to lead complex systems is imperative (Phillips &amp; </w:t>
      </w:r>
      <w:proofErr w:type="spellStart"/>
      <w:r w:rsidRPr="008F25F3">
        <w:rPr>
          <w:rFonts w:ascii="Times New Roman" w:eastAsia="Calibri" w:hAnsi="Times New Roman" w:cs="Times New Roman"/>
          <w:sz w:val="24"/>
          <w:szCs w:val="24"/>
          <w:lang w:val="en-US"/>
        </w:rPr>
        <w:t>Stalter</w:t>
      </w:r>
      <w:proofErr w:type="spellEnd"/>
      <w:r w:rsidRPr="008F25F3">
        <w:rPr>
          <w:rFonts w:ascii="Times New Roman" w:eastAsia="Calibri" w:hAnsi="Times New Roman" w:cs="Times New Roman"/>
          <w:sz w:val="24"/>
          <w:szCs w:val="24"/>
          <w:lang w:val="en-US"/>
        </w:rPr>
        <w:t>, 2016). However, before systems thinking can be taught or improved, it needs to be measured first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By the same token, before CQI can be taught or enhanced among nurses, it should be assessed first. Thus, this study aims to explore or measure nurses’ possession and use of systems thinking and CQI competencies. </w:t>
      </w:r>
    </w:p>
    <w:p w14:paraId="439E1BBB"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25" w:name="_Toc417034687"/>
      <w:r w:rsidRPr="008F25F3">
        <w:rPr>
          <w:rFonts w:ascii="Times New Roman" w:eastAsia="Calibri" w:hAnsi="Times New Roman" w:cs="Times New Roman"/>
          <w:b/>
          <w:sz w:val="24"/>
          <w:szCs w:val="24"/>
          <w:lang w:val="en-US"/>
        </w:rPr>
        <w:t>Assumptions, Limitations, and Delimitations</w:t>
      </w:r>
      <w:bookmarkEnd w:id="25"/>
    </w:p>
    <w:p w14:paraId="239ABEE2" w14:textId="43350F1B"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section, the assumptions, limitations, and delimitations of the study are enumerated and discussed. They are important in defining the focus and scope of the study. They reflect the factors </w:t>
      </w:r>
      <w:r w:rsidR="00671A30">
        <w:rPr>
          <w:rFonts w:ascii="Times New Roman" w:eastAsia="Calibri" w:hAnsi="Times New Roman" w:cs="Times New Roman"/>
          <w:sz w:val="24"/>
          <w:szCs w:val="24"/>
          <w:lang w:val="en-US"/>
        </w:rPr>
        <w:t>that</w:t>
      </w:r>
      <w:r w:rsidRPr="008F25F3">
        <w:rPr>
          <w:rFonts w:ascii="Times New Roman" w:eastAsia="Calibri" w:hAnsi="Times New Roman" w:cs="Times New Roman"/>
          <w:sz w:val="24"/>
          <w:szCs w:val="24"/>
          <w:lang w:val="en-US"/>
        </w:rPr>
        <w:t xml:space="preserve"> the study involves and imply what the study does not involve. They also point out the limitations of the study.</w:t>
      </w:r>
    </w:p>
    <w:p w14:paraId="5E2CE2D3" w14:textId="77777777" w:rsidR="00702805" w:rsidRPr="008F25F3" w:rsidRDefault="00702805" w:rsidP="009D01CF">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Assumptions</w:t>
      </w:r>
    </w:p>
    <w:p w14:paraId="7B06B11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study, it is assumed that all respondents have answered the STS and CQI questionnaire honestly and to the best of their knowledge and abilities. Since participation in the study was voluntary and that, at any time, respondents could refuse to participate without any consequence, those who agreed to participate were assumed to have answered the questions as truthfully and as accurately as they could. Furthermore, respondents were informed, beforehand, that their names, position, and place of work and their individual answers would not be disclosed anywhere in the study. This assurance of anonymity and confidentiality of information is assumed to make every respondent free or uninhibited in answering the questions.  </w:t>
      </w:r>
    </w:p>
    <w:p w14:paraId="4AC39FAF" w14:textId="304FBAA3"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It is also assumed that RNs and LVNs are the most appropriate respondents because, more than anybody else, they are the ones who are directly involved in patient care and, </w:t>
      </w:r>
      <w:r w:rsidRPr="008F25F3">
        <w:rPr>
          <w:rFonts w:ascii="Times New Roman" w:eastAsia="Calibri" w:hAnsi="Times New Roman" w:cs="Times New Roman"/>
          <w:sz w:val="24"/>
          <w:szCs w:val="24"/>
          <w:lang w:val="en-US"/>
        </w:rPr>
        <w:lastRenderedPageBreak/>
        <w:t xml:space="preserve">therefore, can have the most influence on patient outcomes, other than the patients themselves. It is, likewise, assumed that they are the ones </w:t>
      </w:r>
      <w:r w:rsidR="0082467C">
        <w:rPr>
          <w:rFonts w:ascii="Times New Roman" w:eastAsia="Calibri" w:hAnsi="Times New Roman" w:cs="Times New Roman"/>
          <w:sz w:val="24"/>
          <w:szCs w:val="24"/>
          <w:lang w:val="en-US"/>
        </w:rPr>
        <w:t>who</w:t>
      </w:r>
      <w:r w:rsidRPr="008F25F3">
        <w:rPr>
          <w:rFonts w:ascii="Times New Roman" w:eastAsia="Calibri" w:hAnsi="Times New Roman" w:cs="Times New Roman"/>
          <w:sz w:val="24"/>
          <w:szCs w:val="24"/>
          <w:lang w:val="en-US"/>
        </w:rPr>
        <w:t xml:space="preserve"> need, utilize or practice systems thinking and CQI to ensure safe and quality patient care. Thus, they are the ones whose possession and practice of systems thinking and engagement in CQI need to be assessed so that enhancement or reinforcement of these skills can be done, if needed. </w:t>
      </w:r>
    </w:p>
    <w:p w14:paraId="4DD1D391" w14:textId="77777777" w:rsidR="00702805" w:rsidRPr="008F25F3" w:rsidRDefault="00702805" w:rsidP="009D01CF">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Limitations</w:t>
      </w:r>
    </w:p>
    <w:p w14:paraId="05AE3719" w14:textId="4C83F87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Among the limitations of the study are the time, size of the sample, and use of sample of convenience, which may affect the generalizability of </w:t>
      </w:r>
      <w:r w:rsidR="00AA3D61">
        <w:rPr>
          <w:rFonts w:ascii="Times New Roman" w:eastAsia="Calibri" w:hAnsi="Times New Roman" w:cs="Times New Roman"/>
          <w:sz w:val="24"/>
          <w:szCs w:val="24"/>
          <w:lang w:val="en-US"/>
        </w:rPr>
        <w:t>the</w:t>
      </w:r>
      <w:r w:rsidRPr="008F25F3">
        <w:rPr>
          <w:rFonts w:ascii="Times New Roman" w:eastAsia="Calibri" w:hAnsi="Times New Roman" w:cs="Times New Roman"/>
          <w:sz w:val="24"/>
          <w:szCs w:val="24"/>
          <w:lang w:val="en-US"/>
        </w:rPr>
        <w:t xml:space="preserve"> findings. Due to time constraints and logistical limitations, nurses who could be easily reached and requested to answer the questionnaires were chosen as participants in the study. Thus, the results of the study may not be generalizable beyond the specific population from which respondents were chosen. Due to the </w:t>
      </w:r>
      <w:r w:rsidR="00AA3D61">
        <w:rPr>
          <w:rFonts w:ascii="Times New Roman" w:eastAsia="Calibri" w:hAnsi="Times New Roman" w:cs="Times New Roman"/>
          <w:sz w:val="24"/>
          <w:szCs w:val="24"/>
          <w:lang w:val="en-US"/>
        </w:rPr>
        <w:t xml:space="preserve">possible </w:t>
      </w:r>
      <w:r w:rsidRPr="008F25F3">
        <w:rPr>
          <w:rFonts w:ascii="Times New Roman" w:eastAsia="Calibri" w:hAnsi="Times New Roman" w:cs="Times New Roman"/>
          <w:sz w:val="24"/>
          <w:szCs w:val="24"/>
          <w:lang w:val="en-US"/>
        </w:rPr>
        <w:t xml:space="preserve">failure of some respondents to answer the questions candidly and truthfully, the results may not accurately reflect the views of all nurses. Also, since the study aimed to only look into the relationships of systems thinking and CQI with safe and quality patient care, it </w:t>
      </w:r>
      <w:r w:rsidR="006A3C30" w:rsidRPr="008F25F3">
        <w:rPr>
          <w:rFonts w:ascii="Times New Roman" w:eastAsia="Calibri" w:hAnsi="Times New Roman" w:cs="Times New Roman"/>
          <w:sz w:val="24"/>
          <w:szCs w:val="24"/>
          <w:lang w:val="en-US"/>
        </w:rPr>
        <w:t xml:space="preserve">could </w:t>
      </w:r>
      <w:r w:rsidRPr="008F25F3">
        <w:rPr>
          <w:rFonts w:ascii="Times New Roman" w:eastAsia="Calibri" w:hAnsi="Times New Roman" w:cs="Times New Roman"/>
          <w:sz w:val="24"/>
          <w:szCs w:val="24"/>
          <w:lang w:val="en-US"/>
        </w:rPr>
        <w:t>not preclude other factors, such as patient participation in the care and organizational culture, from having a significant influence on patient outcomes. Furthermore, the use of non-standardized</w:t>
      </w:r>
      <w:r w:rsidR="009578E5">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researcher-prepared CQI questionnaire may put the validity and reliability of data in question.</w:t>
      </w:r>
    </w:p>
    <w:p w14:paraId="07847042" w14:textId="77777777" w:rsidR="00702805" w:rsidRPr="008F25F3" w:rsidRDefault="00702805" w:rsidP="009D01CF">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Delimitations</w:t>
      </w:r>
    </w:p>
    <w:p w14:paraId="7ED353F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This study focused only on the assumed relationships between systems thinking and CQI, on the one hand, and safe and quality care, on the other hand. It aimed to assess the degree to which nurses utilize systems thinking and participate in CQI activities in their organizations. Being exploratory, however, the study did not test the correlations among the factors studied. </w:t>
      </w:r>
    </w:p>
    <w:p w14:paraId="0C490938" w14:textId="064F668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Due to the enormity of potential participants in the study population, only professionally active nurses in the city of Los Angeles, California were selected as </w:t>
      </w:r>
      <w:r w:rsidR="000D5404">
        <w:rPr>
          <w:rFonts w:ascii="Times New Roman" w:eastAsia="Calibri" w:hAnsi="Times New Roman" w:cs="Times New Roman"/>
          <w:sz w:val="24"/>
          <w:szCs w:val="24"/>
          <w:lang w:val="en-US"/>
        </w:rPr>
        <w:t>participan</w:t>
      </w:r>
      <w:r w:rsidRPr="008F25F3">
        <w:rPr>
          <w:rFonts w:ascii="Times New Roman" w:eastAsia="Calibri" w:hAnsi="Times New Roman" w:cs="Times New Roman"/>
          <w:sz w:val="24"/>
          <w:szCs w:val="24"/>
          <w:lang w:val="en-US"/>
        </w:rPr>
        <w:t xml:space="preserve">ts in the study. Thus, the results of the study may not be applicable and generalizable to nurses in other geographical locations or to other healthcare professions and organizations, as well as </w:t>
      </w:r>
      <w:r w:rsidR="00DA41BE">
        <w:rPr>
          <w:rFonts w:ascii="Times New Roman" w:eastAsia="Calibri" w:hAnsi="Times New Roman" w:cs="Times New Roman"/>
          <w:sz w:val="24"/>
          <w:szCs w:val="24"/>
          <w:lang w:val="en-US"/>
        </w:rPr>
        <w:t>their</w:t>
      </w:r>
      <w:r w:rsidRPr="008F25F3">
        <w:rPr>
          <w:rFonts w:ascii="Times New Roman" w:eastAsia="Calibri" w:hAnsi="Times New Roman" w:cs="Times New Roman"/>
          <w:sz w:val="24"/>
          <w:szCs w:val="24"/>
          <w:lang w:val="en-US"/>
        </w:rPr>
        <w:t xml:space="preserve"> geographical locations. To ensure completion of the study within the time frame set, as well the manageability of collected data, a standardized instrument using the Likert scale, that is, the </w:t>
      </w:r>
      <w:r w:rsidR="00D242CD" w:rsidRPr="008F25F3">
        <w:rPr>
          <w:rFonts w:ascii="Times New Roman" w:eastAsia="Calibri" w:hAnsi="Times New Roman" w:cs="Times New Roman"/>
          <w:sz w:val="24"/>
          <w:szCs w:val="24"/>
          <w:lang w:val="en-US"/>
        </w:rPr>
        <w:t>Systems Thinking Scale (</w:t>
      </w:r>
      <w:r w:rsidRPr="008F25F3">
        <w:rPr>
          <w:rFonts w:ascii="Times New Roman" w:eastAsia="Calibri" w:hAnsi="Times New Roman" w:cs="Times New Roman"/>
          <w:sz w:val="24"/>
          <w:szCs w:val="24"/>
          <w:lang w:val="en-US"/>
        </w:rPr>
        <w:t>STS</w:t>
      </w:r>
      <w:r w:rsidR="00D242CD" w:rsidRPr="008F25F3">
        <w:rPr>
          <w:rFonts w:ascii="Times New Roman" w:eastAsia="Calibri" w:hAnsi="Times New Roman" w:cs="Times New Roman"/>
          <w:sz w:val="24"/>
          <w:szCs w:val="24"/>
          <w:lang w:val="en-US"/>
        </w:rPr>
        <w:t xml:space="preserve">) by </w:t>
      </w:r>
      <w:proofErr w:type="spellStart"/>
      <w:r w:rsidR="00D242CD" w:rsidRPr="008F25F3">
        <w:rPr>
          <w:rFonts w:ascii="Times New Roman" w:eastAsia="Calibri" w:hAnsi="Times New Roman" w:cs="Times New Roman"/>
          <w:sz w:val="24"/>
          <w:szCs w:val="24"/>
          <w:lang w:val="en-US"/>
        </w:rPr>
        <w:t>Dolansky</w:t>
      </w:r>
      <w:proofErr w:type="spellEnd"/>
      <w:r w:rsidR="00D242CD" w:rsidRPr="008F25F3">
        <w:rPr>
          <w:rFonts w:ascii="Times New Roman" w:eastAsia="Calibri" w:hAnsi="Times New Roman" w:cs="Times New Roman"/>
          <w:sz w:val="24"/>
          <w:szCs w:val="24"/>
          <w:lang w:val="en-US"/>
        </w:rPr>
        <w:t xml:space="preserve"> &amp; Moore (2013)</w:t>
      </w:r>
      <w:r w:rsidRPr="008F25F3">
        <w:rPr>
          <w:rFonts w:ascii="Times New Roman" w:eastAsia="Calibri" w:hAnsi="Times New Roman" w:cs="Times New Roman"/>
          <w:sz w:val="24"/>
          <w:szCs w:val="24"/>
          <w:lang w:val="en-US"/>
        </w:rPr>
        <w:t xml:space="preserve">, was used to assess respondents’ systems thinking skills. For the assessment of CQI engagement, a non-standardized, researcher-prepared questionnaire using the Likert scale was used. </w:t>
      </w:r>
    </w:p>
    <w:p w14:paraId="68F35EC4"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26" w:name="_Toc417034688"/>
      <w:r w:rsidRPr="008F25F3">
        <w:rPr>
          <w:rFonts w:ascii="Times New Roman" w:eastAsia="Calibri" w:hAnsi="Times New Roman" w:cs="Times New Roman"/>
          <w:b/>
          <w:sz w:val="24"/>
          <w:szCs w:val="24"/>
          <w:lang w:val="en-US"/>
        </w:rPr>
        <w:t>Definition of Terms</w:t>
      </w:r>
      <w:bookmarkEnd w:id="26"/>
    </w:p>
    <w:p w14:paraId="5B87729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To ensure uniformity and understanding of key terms used throughout the study, the following operational definitions are provided. Definitions adopted by the researcher are accompanied by a citation, while those developed by the researcher are not. </w:t>
      </w:r>
    </w:p>
    <w:p w14:paraId="764438E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t>Continuous Quality Improvement (CQI):</w:t>
      </w:r>
      <w:r w:rsidRPr="008F25F3">
        <w:rPr>
          <w:rFonts w:ascii="Times New Roman" w:eastAsia="Calibri" w:hAnsi="Times New Roman" w:cs="Times New Roman"/>
          <w:sz w:val="24"/>
          <w:szCs w:val="24"/>
          <w:lang w:val="en-US"/>
        </w:rPr>
        <w:t xml:space="preserve"> Based on systems thinking, it involves the identification of root causes, control and elimination of quality problems, and requires constant feedback and adjustment of goals and internal inputs and processes so that the organization can offer more valuable and higher quality programs, products, and services (Fallon, Begun, &amp; Riley, 2013).</w:t>
      </w:r>
    </w:p>
    <w:p w14:paraId="324840F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healthcare industry, it is the deliberate and continuous use of assessment and techniques to improve the programs and processes of an organization so that it can better respond to the healthcare needs of the people and communities it serves (</w:t>
      </w:r>
      <w:proofErr w:type="spellStart"/>
      <w:r w:rsidRPr="008F25F3">
        <w:rPr>
          <w:rFonts w:ascii="Times New Roman" w:eastAsia="Calibri" w:hAnsi="Times New Roman" w:cs="Times New Roman"/>
          <w:sz w:val="24"/>
          <w:szCs w:val="24"/>
          <w:lang w:val="en-US"/>
        </w:rPr>
        <w:t>Bosk</w:t>
      </w:r>
      <w:proofErr w:type="spellEnd"/>
      <w:r w:rsidRPr="008F25F3">
        <w:rPr>
          <w:rFonts w:ascii="Times New Roman" w:eastAsia="Calibri" w:hAnsi="Times New Roman" w:cs="Times New Roman"/>
          <w:sz w:val="24"/>
          <w:szCs w:val="24"/>
          <w:lang w:val="en-US"/>
        </w:rPr>
        <w:t xml:space="preserve">, 2016). </w:t>
      </w:r>
    </w:p>
    <w:p w14:paraId="18F173E4" w14:textId="5AE2461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t xml:space="preserve">CQI </w:t>
      </w:r>
      <w:r w:rsidR="009D01CF" w:rsidRPr="008F25F3">
        <w:rPr>
          <w:rFonts w:ascii="Times New Roman" w:eastAsia="Calibri" w:hAnsi="Times New Roman" w:cs="Times New Roman"/>
          <w:b/>
          <w:sz w:val="24"/>
          <w:szCs w:val="24"/>
          <w:lang w:val="en-US"/>
        </w:rPr>
        <w:t>e</w:t>
      </w:r>
      <w:r w:rsidRPr="008F25F3">
        <w:rPr>
          <w:rFonts w:ascii="Times New Roman" w:eastAsia="Calibri" w:hAnsi="Times New Roman" w:cs="Times New Roman"/>
          <w:b/>
          <w:sz w:val="24"/>
          <w:szCs w:val="24"/>
          <w:lang w:val="en-US"/>
        </w:rPr>
        <w:t>ngagement</w:t>
      </w:r>
      <w:r w:rsidR="009D01CF" w:rsidRPr="008F25F3">
        <w:rPr>
          <w:rFonts w:ascii="Times New Roman" w:eastAsia="Calibri" w:hAnsi="Times New Roman" w:cs="Times New Roman"/>
          <w:b/>
          <w:sz w:val="24"/>
          <w:szCs w:val="24"/>
          <w:lang w:val="en-US"/>
        </w:rPr>
        <w:t>:</w:t>
      </w:r>
      <w:r w:rsidRPr="008F25F3">
        <w:rPr>
          <w:rFonts w:ascii="Times New Roman" w:eastAsia="Calibri" w:hAnsi="Times New Roman" w:cs="Times New Roman"/>
          <w:sz w:val="24"/>
          <w:szCs w:val="24"/>
          <w:lang w:val="en-US"/>
        </w:rPr>
        <w:t xml:space="preserve"> The level or degree to which the respondents are committed to </w:t>
      </w:r>
      <w:r w:rsidR="00D242CD" w:rsidRPr="008F25F3">
        <w:rPr>
          <w:rFonts w:ascii="Times New Roman" w:eastAsia="Calibri" w:hAnsi="Times New Roman" w:cs="Times New Roman"/>
          <w:sz w:val="24"/>
          <w:szCs w:val="24"/>
          <w:lang w:val="en-US"/>
        </w:rPr>
        <w:t xml:space="preserve">continuous quality improvement, which entails </w:t>
      </w:r>
      <w:r w:rsidRPr="008F25F3">
        <w:rPr>
          <w:rFonts w:ascii="Times New Roman" w:eastAsia="Calibri" w:hAnsi="Times New Roman" w:cs="Times New Roman"/>
          <w:sz w:val="24"/>
          <w:szCs w:val="24"/>
          <w:lang w:val="en-US"/>
        </w:rPr>
        <w:t xml:space="preserve">improving the patient safety and the quality of care in their respective healthcare organizations or facilities. </w:t>
      </w:r>
    </w:p>
    <w:p w14:paraId="01F7A6B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lastRenderedPageBreak/>
        <w:t>Systems thinking:</w:t>
      </w:r>
      <w:r w:rsidRPr="008F25F3">
        <w:rPr>
          <w:rFonts w:ascii="Times New Roman" w:eastAsia="Calibri" w:hAnsi="Times New Roman" w:cs="Times New Roman"/>
          <w:sz w:val="24"/>
          <w:szCs w:val="24"/>
          <w:lang w:val="en-US"/>
        </w:rPr>
        <w:t xml:space="preserve"> An enterprise aimed at seeing how things interconnect within some notion of a whole entity (Peter, 2014).</w:t>
      </w:r>
    </w:p>
    <w:p w14:paraId="14C4108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t>Nurses:</w:t>
      </w:r>
      <w:r w:rsidRPr="008F25F3">
        <w:rPr>
          <w:rFonts w:ascii="Times New Roman" w:eastAsia="Calibri" w:hAnsi="Times New Roman" w:cs="Times New Roman"/>
          <w:sz w:val="24"/>
          <w:szCs w:val="24"/>
          <w:lang w:val="en-US"/>
        </w:rPr>
        <w:t xml:space="preserve"> Healthcare professionals who are duly licensed in the State of California to provide direct patient care in the acute, long-term, ambulatory or home care setting.</w:t>
      </w:r>
    </w:p>
    <w:p w14:paraId="40BBC90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Professionally active registered nurses (RNs) and licensed vocational nurses (LVNs).</w:t>
      </w:r>
    </w:p>
    <w:p w14:paraId="7F1C70F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t>Patient outcome:</w:t>
      </w:r>
      <w:r w:rsidRPr="008F25F3">
        <w:rPr>
          <w:rFonts w:ascii="Times New Roman" w:eastAsia="Calibri" w:hAnsi="Times New Roman" w:cs="Times New Roman"/>
          <w:sz w:val="24"/>
          <w:szCs w:val="24"/>
          <w:lang w:val="en-US"/>
        </w:rPr>
        <w:t xml:space="preserve"> Significant change in a patient’s health condition which is due, mostly, to the nursing care provided. It may range anywhere in the wellness-illness continuum, from wellness to recovery to death.</w:t>
      </w:r>
    </w:p>
    <w:p w14:paraId="012719B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May be positive or negative, that is, improvement or worsening of patient’s health condition.</w:t>
      </w:r>
    </w:p>
    <w:p w14:paraId="07965FFC"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27" w:name="_Toc417034689"/>
      <w:r w:rsidRPr="008F25F3">
        <w:rPr>
          <w:rFonts w:ascii="Times New Roman" w:eastAsia="Calibri" w:hAnsi="Times New Roman" w:cs="Times New Roman"/>
          <w:b/>
          <w:sz w:val="24"/>
          <w:szCs w:val="24"/>
          <w:lang w:val="en-US"/>
        </w:rPr>
        <w:t>Conclusion</w:t>
      </w:r>
      <w:bookmarkEnd w:id="27"/>
    </w:p>
    <w:p w14:paraId="2EECF155" w14:textId="190746D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This chapter present</w:t>
      </w:r>
      <w:r w:rsidR="00C26468" w:rsidRPr="008F25F3">
        <w:rPr>
          <w:rFonts w:ascii="Times New Roman" w:eastAsia="Calibri" w:hAnsi="Times New Roman" w:cs="Times New Roman"/>
          <w:sz w:val="24"/>
          <w:szCs w:val="24"/>
          <w:lang w:val="en-US"/>
        </w:rPr>
        <w:t>ed</w:t>
      </w:r>
      <w:r w:rsidR="00B96A10"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the nature and outline of the study, the background of the problem, and the research questions. It include</w:t>
      </w:r>
      <w:r w:rsidR="00C26468"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brief review of literature. It </w:t>
      </w:r>
      <w:r w:rsidR="00B96A10" w:rsidRPr="008F25F3">
        <w:rPr>
          <w:rFonts w:ascii="Times New Roman" w:eastAsia="Calibri" w:hAnsi="Times New Roman" w:cs="Times New Roman"/>
          <w:sz w:val="24"/>
          <w:szCs w:val="24"/>
          <w:lang w:val="en-US"/>
        </w:rPr>
        <w:t xml:space="preserve">also </w:t>
      </w:r>
      <w:r w:rsidRPr="008F25F3">
        <w:rPr>
          <w:rFonts w:ascii="Times New Roman" w:eastAsia="Calibri" w:hAnsi="Times New Roman" w:cs="Times New Roman"/>
          <w:sz w:val="24"/>
          <w:szCs w:val="24"/>
          <w:lang w:val="en-US"/>
        </w:rPr>
        <w:t>present</w:t>
      </w:r>
      <w:r w:rsidR="00C26468" w:rsidRPr="008F25F3">
        <w:rPr>
          <w:rFonts w:ascii="Times New Roman" w:eastAsia="Calibri" w:hAnsi="Times New Roman" w:cs="Times New Roman"/>
          <w:sz w:val="24"/>
          <w:szCs w:val="24"/>
          <w:lang w:val="en-US"/>
        </w:rPr>
        <w:t>ed</w:t>
      </w:r>
      <w:r w:rsidR="00B96A10"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the assumptions, limitations and delimitations of the study. </w:t>
      </w:r>
      <w:r w:rsidR="00ED77D0">
        <w:rPr>
          <w:rFonts w:ascii="Times New Roman" w:eastAsia="Calibri" w:hAnsi="Times New Roman" w:cs="Times New Roman"/>
          <w:sz w:val="24"/>
          <w:szCs w:val="24"/>
          <w:lang w:val="en-US"/>
        </w:rPr>
        <w:t>Furthermore,</w:t>
      </w:r>
      <w:r w:rsidRPr="008F25F3">
        <w:rPr>
          <w:rFonts w:ascii="Times New Roman" w:eastAsia="Calibri" w:hAnsi="Times New Roman" w:cs="Times New Roman"/>
          <w:sz w:val="24"/>
          <w:szCs w:val="24"/>
          <w:lang w:val="en-US"/>
        </w:rPr>
        <w:t xml:space="preserve"> it </w:t>
      </w:r>
      <w:r w:rsidR="00B96A10" w:rsidRPr="008F25F3">
        <w:rPr>
          <w:rFonts w:ascii="Times New Roman" w:eastAsia="Calibri" w:hAnsi="Times New Roman" w:cs="Times New Roman"/>
          <w:sz w:val="24"/>
          <w:szCs w:val="24"/>
          <w:lang w:val="en-US"/>
        </w:rPr>
        <w:t>discusse</w:t>
      </w:r>
      <w:r w:rsidR="00C26468"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conceptual framework and define</w:t>
      </w:r>
      <w:r w:rsidR="00137382"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key terms used in the study. </w:t>
      </w:r>
    </w:p>
    <w:p w14:paraId="52F318DA" w14:textId="38F378E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An in-depth review of the literature follows in Chapter 2, which also expound</w:t>
      </w:r>
      <w:r w:rsidR="00ED77D0">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on the development and significance of the study and its literature. Chapter 3 includes a discussion of the methodology of the data collection.  In Chapter 4, the results and analysis of the study </w:t>
      </w:r>
      <w:r w:rsidR="00ED77D0">
        <w:rPr>
          <w:rFonts w:ascii="Times New Roman" w:eastAsia="Calibri" w:hAnsi="Times New Roman" w:cs="Times New Roman"/>
          <w:sz w:val="24"/>
          <w:szCs w:val="24"/>
          <w:lang w:val="en-US"/>
        </w:rPr>
        <w:t>are</w:t>
      </w:r>
      <w:r w:rsidRPr="008F25F3">
        <w:rPr>
          <w:rFonts w:ascii="Times New Roman" w:eastAsia="Calibri" w:hAnsi="Times New Roman" w:cs="Times New Roman"/>
          <w:sz w:val="24"/>
          <w:szCs w:val="24"/>
          <w:lang w:val="en-US"/>
        </w:rPr>
        <w:t xml:space="preserve"> presented.  Finally, Chapter 5 consists of comment</w:t>
      </w:r>
      <w:r w:rsidR="00704D90">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on the study combined with suggestions for future studies </w:t>
      </w:r>
      <w:r w:rsidR="00704D90">
        <w:rPr>
          <w:rFonts w:ascii="Times New Roman" w:eastAsia="Calibri" w:hAnsi="Times New Roman" w:cs="Times New Roman"/>
          <w:sz w:val="24"/>
          <w:szCs w:val="24"/>
          <w:lang w:val="en-US"/>
        </w:rPr>
        <w:t>arising</w:t>
      </w:r>
      <w:r w:rsidRPr="008F25F3">
        <w:rPr>
          <w:rFonts w:ascii="Times New Roman" w:eastAsia="Calibri" w:hAnsi="Times New Roman" w:cs="Times New Roman"/>
          <w:sz w:val="24"/>
          <w:szCs w:val="24"/>
          <w:lang w:val="en-US"/>
        </w:rPr>
        <w:t xml:space="preserve"> from this research effort.</w:t>
      </w:r>
    </w:p>
    <w:p w14:paraId="1AAE36E2" w14:textId="77777777" w:rsidR="0051269D" w:rsidRPr="008F25F3" w:rsidRDefault="0051269D" w:rsidP="00702805">
      <w:pPr>
        <w:spacing w:after="0" w:line="480" w:lineRule="auto"/>
        <w:ind w:firstLine="720"/>
        <w:jc w:val="center"/>
        <w:rPr>
          <w:rFonts w:ascii="Times New Roman" w:eastAsia="Calibri" w:hAnsi="Times New Roman" w:cs="Times New Roman"/>
          <w:sz w:val="24"/>
          <w:szCs w:val="24"/>
          <w:lang w:val="en-US"/>
        </w:rPr>
      </w:pPr>
      <w:bookmarkStart w:id="28" w:name="_Toc417034690"/>
    </w:p>
    <w:p w14:paraId="42381FF9" w14:textId="77777777" w:rsidR="0051269D" w:rsidRPr="008F25F3" w:rsidRDefault="0051269D" w:rsidP="00702805">
      <w:pPr>
        <w:spacing w:after="0" w:line="480" w:lineRule="auto"/>
        <w:ind w:firstLine="720"/>
        <w:jc w:val="center"/>
        <w:rPr>
          <w:rFonts w:ascii="Times New Roman" w:eastAsia="Calibri" w:hAnsi="Times New Roman" w:cs="Times New Roman"/>
          <w:sz w:val="24"/>
          <w:szCs w:val="24"/>
          <w:lang w:val="en-US"/>
        </w:rPr>
      </w:pPr>
    </w:p>
    <w:p w14:paraId="7BB3477D" w14:textId="77777777" w:rsidR="0051269D" w:rsidRPr="008F25F3" w:rsidRDefault="0051269D" w:rsidP="00702805">
      <w:pPr>
        <w:spacing w:after="0" w:line="480" w:lineRule="auto"/>
        <w:ind w:firstLine="720"/>
        <w:jc w:val="center"/>
        <w:rPr>
          <w:rFonts w:ascii="Times New Roman" w:eastAsia="Calibri" w:hAnsi="Times New Roman" w:cs="Times New Roman"/>
          <w:sz w:val="24"/>
          <w:szCs w:val="24"/>
          <w:lang w:val="en-US"/>
        </w:rPr>
      </w:pPr>
    </w:p>
    <w:p w14:paraId="1D2E22B8" w14:textId="77777777" w:rsidR="0051269D" w:rsidRPr="008F25F3" w:rsidRDefault="0051269D" w:rsidP="00702805">
      <w:pPr>
        <w:spacing w:after="0" w:line="480" w:lineRule="auto"/>
        <w:ind w:firstLine="720"/>
        <w:jc w:val="center"/>
        <w:rPr>
          <w:rFonts w:ascii="Times New Roman" w:eastAsia="Calibri" w:hAnsi="Times New Roman" w:cs="Times New Roman"/>
          <w:sz w:val="24"/>
          <w:szCs w:val="24"/>
          <w:lang w:val="en-US"/>
        </w:rPr>
      </w:pPr>
    </w:p>
    <w:p w14:paraId="4B9642C2" w14:textId="77777777" w:rsidR="0051269D" w:rsidRPr="008F25F3" w:rsidRDefault="0051269D" w:rsidP="00702805">
      <w:pPr>
        <w:spacing w:after="0" w:line="480" w:lineRule="auto"/>
        <w:ind w:firstLine="720"/>
        <w:jc w:val="center"/>
        <w:rPr>
          <w:rFonts w:ascii="Times New Roman" w:eastAsia="Calibri" w:hAnsi="Times New Roman" w:cs="Times New Roman"/>
          <w:sz w:val="24"/>
          <w:szCs w:val="24"/>
          <w:lang w:val="en-US"/>
        </w:rPr>
      </w:pPr>
    </w:p>
    <w:p w14:paraId="5DF40081" w14:textId="0DF6AEA2"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Chapter 2: Literature Review</w:t>
      </w:r>
      <w:bookmarkEnd w:id="2"/>
      <w:bookmarkEnd w:id="28"/>
    </w:p>
    <w:p w14:paraId="74C44806" w14:textId="33FD0F0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chapter, the researcher explains the circumstances and readings that have led to the conceptualization of the topic for this study. The </w:t>
      </w:r>
      <w:r w:rsidR="002C3685">
        <w:rPr>
          <w:rFonts w:ascii="Times New Roman" w:eastAsia="Calibri" w:hAnsi="Times New Roman" w:cs="Times New Roman"/>
          <w:sz w:val="24"/>
          <w:szCs w:val="24"/>
          <w:lang w:val="en-US"/>
        </w:rPr>
        <w:t xml:space="preserve">researcher </w:t>
      </w:r>
      <w:r w:rsidRPr="008F25F3">
        <w:rPr>
          <w:rFonts w:ascii="Times New Roman" w:eastAsia="Calibri" w:hAnsi="Times New Roman" w:cs="Times New Roman"/>
          <w:sz w:val="24"/>
          <w:szCs w:val="24"/>
          <w:lang w:val="en-US"/>
        </w:rPr>
        <w:t>discusses the theoretical moorings of the study</w:t>
      </w:r>
      <w:r w:rsidR="002C3685">
        <w:rPr>
          <w:rFonts w:ascii="Times New Roman" w:eastAsia="Calibri" w:hAnsi="Times New Roman" w:cs="Times New Roman"/>
          <w:sz w:val="24"/>
          <w:szCs w:val="24"/>
          <w:lang w:val="en-US"/>
        </w:rPr>
        <w:t xml:space="preserve"> and </w:t>
      </w:r>
      <w:r w:rsidRPr="008F25F3">
        <w:rPr>
          <w:rFonts w:ascii="Times New Roman" w:eastAsia="Calibri" w:hAnsi="Times New Roman" w:cs="Times New Roman"/>
          <w:sz w:val="24"/>
          <w:szCs w:val="24"/>
          <w:lang w:val="en-US"/>
        </w:rPr>
        <w:t>reviews the research articles and studies that have laid the foundation and justification for the present study.</w:t>
      </w:r>
    </w:p>
    <w:p w14:paraId="290C155A"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29" w:name="_Toc417034691"/>
      <w:r w:rsidRPr="008F25F3">
        <w:rPr>
          <w:rFonts w:ascii="Times New Roman" w:eastAsia="Calibri" w:hAnsi="Times New Roman" w:cs="Times New Roman"/>
          <w:b/>
          <w:sz w:val="24"/>
          <w:szCs w:val="24"/>
          <w:lang w:val="en-US"/>
        </w:rPr>
        <w:t>Historical Development of the Topic</w:t>
      </w:r>
      <w:bookmarkEnd w:id="29"/>
    </w:p>
    <w:p w14:paraId="4F9BEB3F" w14:textId="21CE1FD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are, inextricably, woven into human existence. The human body, for instance, is made up of organ systems that work together to sustain and maintain life. Human beings belong to certain systems like family and school, in particular, and society, in general. As members of the human society, nurses belong to these systems. In addition, they work for healthcare organizations, which</w:t>
      </w:r>
      <w:r w:rsidR="00F6106E">
        <w:rPr>
          <w:rFonts w:ascii="Times New Roman" w:eastAsia="Calibri" w:hAnsi="Times New Roman" w:cs="Times New Roman"/>
          <w:sz w:val="24"/>
          <w:szCs w:val="24"/>
          <w:lang w:val="en-US"/>
        </w:rPr>
        <w:t xml:space="preserve"> are</w:t>
      </w:r>
      <w:r w:rsidRPr="008F25F3">
        <w:rPr>
          <w:rFonts w:ascii="Times New Roman" w:eastAsia="Calibri" w:hAnsi="Times New Roman" w:cs="Times New Roman"/>
          <w:sz w:val="24"/>
          <w:szCs w:val="24"/>
          <w:lang w:val="en-US"/>
        </w:rPr>
        <w:t xml:space="preserve">, in themselves, systems. Since they work with and within systems, nurses </w:t>
      </w:r>
      <w:r w:rsidR="0025566B">
        <w:rPr>
          <w:rFonts w:ascii="Times New Roman" w:eastAsia="Calibri" w:hAnsi="Times New Roman" w:cs="Times New Roman"/>
          <w:sz w:val="24"/>
          <w:szCs w:val="24"/>
          <w:lang w:val="en-US"/>
        </w:rPr>
        <w:t xml:space="preserve">must </w:t>
      </w:r>
      <w:r w:rsidR="008C5851">
        <w:rPr>
          <w:rFonts w:ascii="Times New Roman" w:eastAsia="Calibri" w:hAnsi="Times New Roman" w:cs="Times New Roman"/>
          <w:sz w:val="24"/>
          <w:szCs w:val="24"/>
          <w:lang w:val="en-US"/>
        </w:rPr>
        <w:t>possess</w:t>
      </w:r>
      <w:r w:rsidRPr="008F25F3">
        <w:rPr>
          <w:rFonts w:ascii="Times New Roman" w:eastAsia="Calibri" w:hAnsi="Times New Roman" w:cs="Times New Roman"/>
          <w:sz w:val="24"/>
          <w:szCs w:val="24"/>
          <w:lang w:val="en-US"/>
        </w:rPr>
        <w:t xml:space="preserve"> the necessary competence in systems thinking so that they can better perform with, and within, complex systems. </w:t>
      </w:r>
    </w:p>
    <w:p w14:paraId="2B9CA9A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Systems thinking may trace its roots to the General System Theory, which was developed by biologist Ludwig von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in the 1930s. Although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originally conceptualized the theory in relation to the human body, his theory has been applied not only to biology but also to other fields. He held that, instead of reducing an entity, such as the human body, to its individual parts and their properties, a theory should focus on the interaction of these parts which form an entity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1968). </w:t>
      </w:r>
    </w:p>
    <w:p w14:paraId="3425365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According to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(1968), Systems Theory could deal with the characteristics of an organization, whether a living organism or a society, and these characteristics would include wholeness, growth, differentiation, hierarchical order, dominance, control and competition. As a biologist,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(1972) was primarily interested in developing an open systems theory, holding that systems exchange matter with the environment, just like what every living system does.</w:t>
      </w:r>
    </w:p>
    <w:p w14:paraId="12A3B80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Aside from </w:t>
      </w: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General System Theory, Betty Neuman’s Systems Model has also given rise and shape to the present study. Developed in the 1970s to be a method for teaching nursing students, Neuman’s Systems Model is based on the premise that the whole is greater than the sum of its parts (Tourville &amp; Ingalls, 2003). It also considers organizations, communities, businesses and social structures as systems that are made up of subsystems interacting and influencing the main systems (Tourville &amp; Ingalls, 2003). Since the global trends in the care of clients require healthcare to avoid fragmentation of services and to plan for integration of resources, the Neuman Systems Model is considered helpful in avoiding fragmentation and in providing a clear sense of direction for effective leadership and organization, including the integration of services (Snowden, Donnell, &amp; Duffy, 2014).</w:t>
      </w:r>
    </w:p>
    <w:p w14:paraId="2DD78C0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Essentially, Neuman’s model is based on </w:t>
      </w: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theory which postulates that the world is made up of interconnected and interacting systems, and that the parts interact and form a whole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1968; </w:t>
      </w:r>
      <w:proofErr w:type="spellStart"/>
      <w:r w:rsidRPr="008F25F3">
        <w:rPr>
          <w:rFonts w:ascii="Times New Roman" w:eastAsia="Calibri" w:hAnsi="Times New Roman" w:cs="Times New Roman"/>
          <w:sz w:val="24"/>
          <w:szCs w:val="24"/>
          <w:lang w:val="en-US"/>
        </w:rPr>
        <w:t>Tourville</w:t>
      </w:r>
      <w:proofErr w:type="spellEnd"/>
      <w:r w:rsidRPr="008F25F3">
        <w:rPr>
          <w:rFonts w:ascii="Times New Roman" w:eastAsia="Calibri" w:hAnsi="Times New Roman" w:cs="Times New Roman"/>
          <w:sz w:val="24"/>
          <w:szCs w:val="24"/>
          <w:lang w:val="en-US"/>
        </w:rPr>
        <w:t xml:space="preserve"> &amp; Ingalls, 2003). The model views a person as a multidimensional being that responds or reacts continually to intrapersonal, interpersonal and </w:t>
      </w:r>
      <w:proofErr w:type="spellStart"/>
      <w:r w:rsidRPr="008F25F3">
        <w:rPr>
          <w:rFonts w:ascii="Times New Roman" w:eastAsia="Calibri" w:hAnsi="Times New Roman" w:cs="Times New Roman"/>
          <w:sz w:val="24"/>
          <w:szCs w:val="24"/>
          <w:lang w:val="en-US"/>
        </w:rPr>
        <w:t>extrapersonal</w:t>
      </w:r>
      <w:proofErr w:type="spellEnd"/>
      <w:r w:rsidRPr="008F25F3">
        <w:rPr>
          <w:rFonts w:ascii="Times New Roman" w:eastAsia="Calibri" w:hAnsi="Times New Roman" w:cs="Times New Roman"/>
          <w:sz w:val="24"/>
          <w:szCs w:val="24"/>
          <w:lang w:val="en-US"/>
        </w:rPr>
        <w:t xml:space="preserve"> stressors (</w:t>
      </w:r>
      <w:proofErr w:type="spellStart"/>
      <w:r w:rsidRPr="008F25F3">
        <w:rPr>
          <w:rFonts w:ascii="Times New Roman" w:eastAsia="Calibri" w:hAnsi="Times New Roman" w:cs="Times New Roman"/>
          <w:sz w:val="24"/>
          <w:szCs w:val="24"/>
          <w:lang w:val="en-US"/>
        </w:rPr>
        <w:t>Tourville</w:t>
      </w:r>
      <w:proofErr w:type="spellEnd"/>
      <w:r w:rsidRPr="008F25F3">
        <w:rPr>
          <w:rFonts w:ascii="Times New Roman" w:eastAsia="Calibri" w:hAnsi="Times New Roman" w:cs="Times New Roman"/>
          <w:sz w:val="24"/>
          <w:szCs w:val="24"/>
          <w:lang w:val="en-US"/>
        </w:rPr>
        <w:t xml:space="preserve"> &amp; Ingalls, 2003). Neuman views health and wellness as being dependent on the organism’s state of equilibrium, which is achieved when all parts and subparts are in harmony (Neuman, 1995, as cited in Snowden et al., 2014). For Neuman, nursing is concerned with the whole person and with all the variables that influence an individual’s response to stress. </w:t>
      </w:r>
    </w:p>
    <w:p w14:paraId="4123DE2E" w14:textId="5940863D"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General System Theory and Neuman’s Systems Model have provided the foundation for the present study and the justification for the focus on nurses by the study. As members of certain systems, nurses should know how to work well and interact within those systems. As professionals who are constantly exposed to many types of stressors, they should know how to deal with the sources of stress. Their behavior and performance as parts of a system or members of an entity, and their reaction to internal and external stressors may </w:t>
      </w:r>
      <w:r w:rsidRPr="008F25F3">
        <w:rPr>
          <w:rFonts w:ascii="Times New Roman" w:eastAsia="Calibri" w:hAnsi="Times New Roman" w:cs="Times New Roman"/>
          <w:sz w:val="24"/>
          <w:szCs w:val="24"/>
          <w:lang w:val="en-US"/>
        </w:rPr>
        <w:lastRenderedPageBreak/>
        <w:t xml:space="preserve">be influenced by their knowledge of systems or lack thereof. Thus, this study attempts to assess the degree of nurses’ possession </w:t>
      </w:r>
      <w:r w:rsidR="00323105" w:rsidRPr="008F25F3">
        <w:rPr>
          <w:rFonts w:ascii="Times New Roman" w:eastAsia="Calibri" w:hAnsi="Times New Roman" w:cs="Times New Roman"/>
          <w:sz w:val="24"/>
          <w:szCs w:val="24"/>
          <w:lang w:val="en-US"/>
        </w:rPr>
        <w:t xml:space="preserve">of </w:t>
      </w:r>
      <w:r w:rsidRPr="008F25F3">
        <w:rPr>
          <w:rFonts w:ascii="Times New Roman" w:eastAsia="Calibri" w:hAnsi="Times New Roman" w:cs="Times New Roman"/>
          <w:sz w:val="24"/>
          <w:szCs w:val="24"/>
          <w:lang w:val="en-US"/>
        </w:rPr>
        <w:t>systems thinking competency so that appropriate teaching and reinforcement can be done</w:t>
      </w:r>
      <w:r w:rsidR="00B54FAB">
        <w:rPr>
          <w:rFonts w:ascii="Times New Roman" w:eastAsia="Calibri" w:hAnsi="Times New Roman" w:cs="Times New Roman"/>
          <w:sz w:val="24"/>
          <w:szCs w:val="24"/>
          <w:lang w:val="en-US"/>
        </w:rPr>
        <w:t>, if needed</w:t>
      </w:r>
      <w:r w:rsidRPr="008F25F3">
        <w:rPr>
          <w:rFonts w:ascii="Times New Roman" w:eastAsia="Calibri" w:hAnsi="Times New Roman" w:cs="Times New Roman"/>
          <w:sz w:val="24"/>
          <w:szCs w:val="24"/>
          <w:lang w:val="en-US"/>
        </w:rPr>
        <w:t>.</w:t>
      </w:r>
    </w:p>
    <w:p w14:paraId="180F6B4C" w14:textId="34466CE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complex healthcare system is made up of multiple entities, which are systems in themselves, and are, thus, made up of interconnected subsystems or parts that interact to form the bigger entities. As vital part of the healthcare system, nurses play multiple roles, such as manager, advocate, coordinator and educator. Their being caught in the network of entities and systems, and their having to multitask could make them at risk for committing errors in the workplace. These errors may be costly and even fatal. Thus, it is important that nurses make sound decisions and take the necessary actions, according to the</w:t>
      </w:r>
      <w:r w:rsidR="004015D4">
        <w:rPr>
          <w:rFonts w:ascii="Times New Roman" w:eastAsia="Calibri" w:hAnsi="Times New Roman" w:cs="Times New Roman"/>
          <w:sz w:val="24"/>
          <w:szCs w:val="24"/>
          <w:lang w:val="en-US"/>
        </w:rPr>
        <w:t>ir scope of practice and the</w:t>
      </w:r>
      <w:r w:rsidRPr="008F25F3">
        <w:rPr>
          <w:rFonts w:ascii="Times New Roman" w:eastAsia="Calibri" w:hAnsi="Times New Roman" w:cs="Times New Roman"/>
          <w:sz w:val="24"/>
          <w:szCs w:val="24"/>
          <w:lang w:val="en-US"/>
        </w:rPr>
        <w:t xml:space="preserve"> standards of care. </w:t>
      </w:r>
    </w:p>
    <w:p w14:paraId="2293FB42" w14:textId="32CD2B8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 a nurse, the researcher has pondered what knowledge and skills nurses should possess so that they would be less prone to errors, thereby promoting patient safety and improving patient outcomes. This thought prompted the </w:t>
      </w:r>
      <w:r w:rsidR="0024209B">
        <w:rPr>
          <w:rFonts w:ascii="Times New Roman" w:eastAsia="Calibri" w:hAnsi="Times New Roman" w:cs="Times New Roman"/>
          <w:sz w:val="24"/>
          <w:szCs w:val="24"/>
          <w:lang w:val="en-US"/>
        </w:rPr>
        <w:t>researcher</w:t>
      </w:r>
      <w:r w:rsidRPr="008F25F3">
        <w:rPr>
          <w:rFonts w:ascii="Times New Roman" w:eastAsia="Calibri" w:hAnsi="Times New Roman" w:cs="Times New Roman"/>
          <w:sz w:val="24"/>
          <w:szCs w:val="24"/>
          <w:lang w:val="en-US"/>
        </w:rPr>
        <w:t xml:space="preserve"> to browse articles on knowledge, skills and abilities (KSA) for nurses and on quality and safety education for nurses (QSEN). Among the articles the </w:t>
      </w:r>
      <w:r w:rsidR="009C0C0A">
        <w:rPr>
          <w:rFonts w:ascii="Times New Roman" w:eastAsia="Calibri" w:hAnsi="Times New Roman" w:cs="Times New Roman"/>
          <w:sz w:val="24"/>
          <w:szCs w:val="24"/>
          <w:lang w:val="en-US"/>
        </w:rPr>
        <w:t>researcher</w:t>
      </w:r>
      <w:r w:rsidRPr="008F25F3">
        <w:rPr>
          <w:rFonts w:ascii="Times New Roman" w:eastAsia="Calibri" w:hAnsi="Times New Roman" w:cs="Times New Roman"/>
          <w:sz w:val="24"/>
          <w:szCs w:val="24"/>
          <w:lang w:val="en-US"/>
        </w:rPr>
        <w:t xml:space="preserve"> stumbled upon was that of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In the article, the authors discuss the importance of QSEN and systems thinking to nursing students. They also report on the Systems Thinking Scale (STS) that they have developed and standardized. In the article, they point out the need to measure systems thinking before the skill can be improved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This point </w:t>
      </w:r>
      <w:r w:rsidR="00C50C8E">
        <w:rPr>
          <w:rFonts w:ascii="Times New Roman" w:eastAsia="Calibri" w:hAnsi="Times New Roman" w:cs="Times New Roman"/>
          <w:sz w:val="24"/>
          <w:szCs w:val="24"/>
          <w:lang w:val="en-US"/>
        </w:rPr>
        <w:t>stimulated</w:t>
      </w:r>
      <w:r w:rsidRPr="008F25F3">
        <w:rPr>
          <w:rFonts w:ascii="Times New Roman" w:eastAsia="Calibri" w:hAnsi="Times New Roman" w:cs="Times New Roman"/>
          <w:sz w:val="24"/>
          <w:szCs w:val="24"/>
          <w:lang w:val="en-US"/>
        </w:rPr>
        <w:t xml:space="preserve"> the idea of doing research that could fill the need for measuring systems thinking and extend the use of STS to </w:t>
      </w:r>
      <w:r w:rsidR="006A58BB">
        <w:rPr>
          <w:rFonts w:ascii="Times New Roman" w:eastAsia="Calibri" w:hAnsi="Times New Roman" w:cs="Times New Roman"/>
          <w:sz w:val="24"/>
          <w:szCs w:val="24"/>
          <w:lang w:val="en-US"/>
        </w:rPr>
        <w:t xml:space="preserve">professionally active </w:t>
      </w:r>
      <w:r w:rsidRPr="008F25F3">
        <w:rPr>
          <w:rFonts w:ascii="Times New Roman" w:eastAsia="Calibri" w:hAnsi="Times New Roman" w:cs="Times New Roman"/>
          <w:sz w:val="24"/>
          <w:szCs w:val="24"/>
          <w:lang w:val="en-US"/>
        </w:rPr>
        <w:t xml:space="preserve">nurses. </w:t>
      </w:r>
    </w:p>
    <w:p w14:paraId="221AD2B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Since systems thinking needs to be measured before it can be taught or improved, there should be a reliable tool for assessing systems thinking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Toward this end,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developed and standardized the STS. Equipping </w:t>
      </w:r>
      <w:r w:rsidRPr="008F25F3">
        <w:rPr>
          <w:rFonts w:ascii="Times New Roman" w:eastAsia="Calibri" w:hAnsi="Times New Roman" w:cs="Times New Roman"/>
          <w:sz w:val="24"/>
          <w:szCs w:val="24"/>
          <w:lang w:val="en-US"/>
        </w:rPr>
        <w:lastRenderedPageBreak/>
        <w:t>nurses with systems thinking skills will lead to a broader understanding of the healthcare system and the quality of care that emanates from that system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The present study aims to validate the view that the structures and processes of systems shape how nurses perceive themselves, as nurses, and their work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w:t>
      </w:r>
    </w:p>
    <w:p w14:paraId="7A138C9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Recognizing that most nurses provide client care in complex, multilevel and multifunctional organizations,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aver that increased knowledge and application of systems thinking skills by nurses can potentially reduce their errors in practice and improve the following: priority setting and delegation, problem solving and decision-making, timing and quality of interactions with patients and other healthcare professionals, and workplace quality improvement initiatives. They believe that redesigning healthcare and improving the quality and safety of patient care require systems thinking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w:t>
      </w:r>
    </w:p>
    <w:p w14:paraId="5B05D805" w14:textId="6962394C"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thinking is important to quality improvement and to the achievement of better patient outcomes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In this regard, the relationships between systems thinking and nursing have been the subject of research. One study looked into systems thinking as a must-have competence for nurses and nurse managers. It aimed to clarify relationships between systems thinking and organizational performance (Phillips &amp; </w:t>
      </w:r>
      <w:proofErr w:type="spellStart"/>
      <w:r w:rsidRPr="008F25F3">
        <w:rPr>
          <w:rFonts w:ascii="Times New Roman" w:eastAsia="Calibri" w:hAnsi="Times New Roman" w:cs="Times New Roman"/>
          <w:sz w:val="24"/>
          <w:szCs w:val="24"/>
          <w:lang w:val="en-US"/>
        </w:rPr>
        <w:t>Stalter</w:t>
      </w:r>
      <w:proofErr w:type="spellEnd"/>
      <w:r w:rsidRPr="008F25F3">
        <w:rPr>
          <w:rFonts w:ascii="Times New Roman" w:eastAsia="Calibri" w:hAnsi="Times New Roman" w:cs="Times New Roman"/>
          <w:sz w:val="24"/>
          <w:szCs w:val="24"/>
          <w:lang w:val="en-US"/>
        </w:rPr>
        <w:t>, 2016). Holding that the essence of systems thinking is the understanding of interrelations</w:t>
      </w:r>
      <w:r w:rsidR="00392308">
        <w:rPr>
          <w:rFonts w:ascii="Times New Roman" w:eastAsia="Calibri" w:hAnsi="Times New Roman" w:cs="Times New Roman"/>
          <w:sz w:val="24"/>
          <w:szCs w:val="24"/>
          <w:lang w:val="en-US"/>
        </w:rPr>
        <w:t>hips</w:t>
      </w:r>
      <w:r w:rsidRPr="008F25F3">
        <w:rPr>
          <w:rFonts w:ascii="Times New Roman" w:eastAsia="Calibri" w:hAnsi="Times New Roman" w:cs="Times New Roman"/>
          <w:sz w:val="24"/>
          <w:szCs w:val="24"/>
          <w:lang w:val="en-US"/>
        </w:rPr>
        <w:t xml:space="preserve">, seeing processes of change, and understanding context, the researchers bewail the fact that, although systems thinking is considered a very valuable managerial competence, it has not been investigated enough within the context of organizational performance (Phillips &amp; </w:t>
      </w:r>
      <w:proofErr w:type="spellStart"/>
      <w:r w:rsidRPr="008F25F3">
        <w:rPr>
          <w:rFonts w:ascii="Times New Roman" w:eastAsia="Calibri" w:hAnsi="Times New Roman" w:cs="Times New Roman"/>
          <w:sz w:val="24"/>
          <w:szCs w:val="24"/>
          <w:lang w:val="en-US"/>
        </w:rPr>
        <w:t>Stalter</w:t>
      </w:r>
      <w:proofErr w:type="spellEnd"/>
      <w:r w:rsidRPr="008F25F3">
        <w:rPr>
          <w:rFonts w:ascii="Times New Roman" w:eastAsia="Calibri" w:hAnsi="Times New Roman" w:cs="Times New Roman"/>
          <w:sz w:val="24"/>
          <w:szCs w:val="24"/>
          <w:lang w:val="en-US"/>
        </w:rPr>
        <w:t xml:space="preserve">, 2016). This paucity of studies on systems thinking and organization performance is one issue that the present study aims to address. </w:t>
      </w:r>
    </w:p>
    <w:p w14:paraId="0A3D1D3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Other authors also bewail the fact that, despite the acknowledged importance of systems thinking to quality improvement in healthcare, there is a dearth of studies and articles </w:t>
      </w:r>
      <w:r w:rsidRPr="008F25F3">
        <w:rPr>
          <w:rFonts w:ascii="Times New Roman" w:eastAsia="Calibri" w:hAnsi="Times New Roman" w:cs="Times New Roman"/>
          <w:sz w:val="24"/>
          <w:szCs w:val="24"/>
          <w:lang w:val="en-US"/>
        </w:rPr>
        <w:lastRenderedPageBreak/>
        <w:t xml:space="preserve">exploring systems thinking. Among the research articles on systems thinking is that of Peters (2014), which explored what systems thinking could contribute to global health. According to Peters (2014), there are various theories, methods and tools in systems thinking, such as the General System Theory, the flow chart and computer models, which simulate the interaction of agents, individuals or organizations, to determine how real-world phenomena develop and affect the system. In global health, systems thinking methods and tools are used to cultivate scientific thinking, explain epidemics, inform program expansion efforts, and provide opportunities for understanding, continuous testing and reshaping of people’s understanding of the nature of things, and intervening to improve people’s health (Peters, 2014). </w:t>
      </w:r>
    </w:p>
    <w:p w14:paraId="6595D7C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Writing on quality thinking and systems thinking, </w:t>
      </w:r>
      <w:bookmarkStart w:id="30" w:name="_Hlk518491940"/>
      <w:r w:rsidRPr="008F25F3">
        <w:rPr>
          <w:rFonts w:ascii="Times New Roman" w:eastAsia="Calibri" w:hAnsi="Times New Roman" w:cs="Times New Roman"/>
          <w:sz w:val="24"/>
          <w:szCs w:val="24"/>
          <w:lang w:val="en-US"/>
        </w:rPr>
        <w:t xml:space="preserve">Conti (2006) </w:t>
      </w:r>
      <w:bookmarkEnd w:id="30"/>
      <w:r w:rsidRPr="008F25F3">
        <w:rPr>
          <w:rFonts w:ascii="Times New Roman" w:eastAsia="Calibri" w:hAnsi="Times New Roman" w:cs="Times New Roman"/>
          <w:sz w:val="24"/>
          <w:szCs w:val="24"/>
          <w:lang w:val="en-US"/>
        </w:rPr>
        <w:t>posited that the world is made up of systems, with the wholes characterized by interactions and interdependence among their constituent parts. A system that interacts with its environment is an open system that interacts with other systems to form a supra-system, a higher-level system (Conti, 2006). Focusing on social organizations as systems, the author explored how quality thinking and systems thinking, which are found in relationships, could be used together to facilitate quality management of organizations leading to organizational excellence (Conti, 2006).</w:t>
      </w:r>
    </w:p>
    <w:p w14:paraId="408424F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 study explored the relationship between systems thinking and organizational performance. Premised on the notion that today’s business landscape is dynamic, complex and uncertain, and therefore, calls for organizational leaders who are systems thinkers, the author argued that systems thinking was relevant in the contemporary world because it could generate more information that would allow the control and creation of interrelationships too difficult to forecast </w:t>
      </w:r>
      <w:bookmarkStart w:id="31" w:name="_Hlk518495169"/>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w:t>
      </w:r>
      <w:bookmarkEnd w:id="31"/>
      <w:r w:rsidRPr="008F25F3">
        <w:rPr>
          <w:rFonts w:ascii="Times New Roman" w:eastAsia="Calibri" w:hAnsi="Times New Roman" w:cs="Times New Roman"/>
          <w:sz w:val="24"/>
          <w:szCs w:val="24"/>
          <w:lang w:val="en-US"/>
        </w:rPr>
        <w:t xml:space="preserve">Using the quantitative approach and questionnaires administered to 210 randomly selected respondents from middle-and large-size Lithuanian business enterprises, the author found that the development of systems </w:t>
      </w:r>
      <w:r w:rsidRPr="008F25F3">
        <w:rPr>
          <w:rFonts w:ascii="Times New Roman" w:eastAsia="Calibri" w:hAnsi="Times New Roman" w:cs="Times New Roman"/>
          <w:sz w:val="24"/>
          <w:szCs w:val="24"/>
          <w:lang w:val="en-US"/>
        </w:rPr>
        <w:lastRenderedPageBreak/>
        <w:t>thinking competence could significantly improve leadership and organizational efficiency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w:t>
      </w:r>
    </w:p>
    <w:p w14:paraId="288A131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Defining systems thinking as a cognitive competence that focuses on how something being studied interacts with the other constituents of the system to produce some behavior, the author lamented that, although systems thinking is considered a very valuable managerial competence, it has not been investigated enough in the context of organization performance (</w:t>
      </w:r>
      <w:bookmarkStart w:id="32" w:name="_Hlk518495511"/>
      <w:proofErr w:type="spellStart"/>
      <w:r w:rsidRPr="008F25F3">
        <w:rPr>
          <w:rFonts w:ascii="Times New Roman" w:eastAsia="Calibri" w:hAnsi="Times New Roman" w:cs="Times New Roman"/>
          <w:sz w:val="24"/>
          <w:szCs w:val="24"/>
          <w:lang w:val="en-US"/>
        </w:rPr>
        <w:t>Skarzauskiene</w:t>
      </w:r>
      <w:bookmarkEnd w:id="32"/>
      <w:proofErr w:type="spellEnd"/>
      <w:r w:rsidRPr="008F25F3">
        <w:rPr>
          <w:rFonts w:ascii="Times New Roman" w:eastAsia="Calibri" w:hAnsi="Times New Roman" w:cs="Times New Roman"/>
          <w:sz w:val="24"/>
          <w:szCs w:val="24"/>
          <w:lang w:val="en-US"/>
        </w:rPr>
        <w:t xml:space="preserve">, 2010). This gap in literature is what the present study aims to fill. </w:t>
      </w:r>
    </w:p>
    <w:p w14:paraId="540BDFA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Another study shares the view that effective decision making and learning in a world of growing dynamic complexity requires leaders to become systems thinkers </w:t>
      </w:r>
      <w:bookmarkStart w:id="33" w:name="_Hlk518502735"/>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w:t>
      </w:r>
      <w:bookmarkEnd w:id="33"/>
      <w:r w:rsidRPr="008F25F3">
        <w:rPr>
          <w:rFonts w:ascii="Times New Roman" w:eastAsia="Calibri" w:hAnsi="Times New Roman" w:cs="Times New Roman"/>
          <w:sz w:val="24"/>
          <w:szCs w:val="24"/>
          <w:lang w:val="en-US"/>
        </w:rPr>
        <w:t>With the intention of clarifying the relationship between systems thinking and leadership performance, the study utilized quantitative research, including the Spearman correlation and multiple linear regression to test hypothesized relationships (</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Involving a total of 201 respondents from the retail and manufacturing industries, the study claimed that phenomena of systematic nature, such as global warming, technological advances, and globalization of corporations and communication systems, would require organizational leaders to have systems thinking competence </w:t>
      </w:r>
      <w:bookmarkStart w:id="34" w:name="_Hlk518497680"/>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w:t>
      </w:r>
      <w:bookmarkEnd w:id="34"/>
      <w:r w:rsidRPr="008F25F3">
        <w:rPr>
          <w:rFonts w:ascii="Times New Roman" w:eastAsia="Calibri" w:hAnsi="Times New Roman" w:cs="Times New Roman"/>
          <w:sz w:val="24"/>
          <w:szCs w:val="24"/>
          <w:lang w:val="en-US"/>
        </w:rPr>
        <w:t>2010). The authors found that, in retail and manufacturing industries, various dimensions of systems thinking, particularly process orientation, affected the dimensions of leadership performance (</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2010). The empirical evidence on the importance of systems thinking to organizational leaders has motivated the author of the present study to examine if nurses, who also perform leadership roles, possess systems thinking competence.</w:t>
      </w:r>
    </w:p>
    <w:p w14:paraId="6690ED2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While </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and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focused on systems thinking in the retail and manufacturing industries, another study focused on systems thinking in the healthcare industry.  The study explored the opportunities for systems thinking to be used in health </w:t>
      </w:r>
      <w:bookmarkStart w:id="35" w:name="_Hlk518502895"/>
      <w:r w:rsidRPr="008F25F3">
        <w:rPr>
          <w:rFonts w:ascii="Times New Roman" w:eastAsia="Calibri" w:hAnsi="Times New Roman" w:cs="Times New Roman"/>
          <w:sz w:val="24"/>
          <w:szCs w:val="24"/>
          <w:lang w:val="en-US"/>
        </w:rPr>
        <w:lastRenderedPageBreak/>
        <w:t xml:space="preserve">promotion </w:t>
      </w:r>
      <w:bookmarkStart w:id="36" w:name="_Hlk518498672"/>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Naaldenberg</w:t>
      </w:r>
      <w:proofErr w:type="spellEnd"/>
      <w:r w:rsidRPr="008F25F3">
        <w:rPr>
          <w:rFonts w:ascii="Times New Roman" w:eastAsia="Calibri" w:hAnsi="Times New Roman" w:cs="Times New Roman"/>
          <w:sz w:val="24"/>
          <w:szCs w:val="24"/>
          <w:lang w:val="en-US"/>
        </w:rPr>
        <w:t xml:space="preserve"> et al., 2009). </w:t>
      </w:r>
      <w:bookmarkEnd w:id="35"/>
      <w:bookmarkEnd w:id="36"/>
      <w:r w:rsidRPr="008F25F3">
        <w:rPr>
          <w:rFonts w:ascii="Times New Roman" w:eastAsia="Calibri" w:hAnsi="Times New Roman" w:cs="Times New Roman"/>
          <w:sz w:val="24"/>
          <w:szCs w:val="24"/>
          <w:lang w:val="en-US"/>
        </w:rPr>
        <w:t xml:space="preserve">The authors of the study postulated that the main goal of health promotion is to effect systems innovations, which entail making changes at the individual level, as well as in the social and physical environment, and moving the whole system forward, instead of fixing just one component </w:t>
      </w:r>
      <w:bookmarkStart w:id="37" w:name="_Hlk518499145"/>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Naaldenberg</w:t>
      </w:r>
      <w:proofErr w:type="spellEnd"/>
      <w:r w:rsidRPr="008F25F3">
        <w:rPr>
          <w:rFonts w:ascii="Times New Roman" w:eastAsia="Calibri" w:hAnsi="Times New Roman" w:cs="Times New Roman"/>
          <w:sz w:val="24"/>
          <w:szCs w:val="24"/>
          <w:lang w:val="en-US"/>
        </w:rPr>
        <w:t xml:space="preserve"> et al., 2009). </w:t>
      </w:r>
      <w:bookmarkEnd w:id="37"/>
      <w:r w:rsidRPr="008F25F3">
        <w:rPr>
          <w:rFonts w:ascii="Times New Roman" w:eastAsia="Calibri" w:hAnsi="Times New Roman" w:cs="Times New Roman"/>
          <w:sz w:val="24"/>
          <w:szCs w:val="24"/>
          <w:lang w:val="en-US"/>
        </w:rPr>
        <w:t>Using the qualitative approach and interviews, the study involved a health promotion program in The Netherlands. The authors concluded that a systems approach towards health promotion can help make health promotion projects more integral and sustainable (</w:t>
      </w:r>
      <w:proofErr w:type="spellStart"/>
      <w:r w:rsidRPr="008F25F3">
        <w:rPr>
          <w:rFonts w:ascii="Times New Roman" w:eastAsia="Calibri" w:hAnsi="Times New Roman" w:cs="Times New Roman"/>
          <w:sz w:val="24"/>
          <w:szCs w:val="24"/>
          <w:lang w:val="en-US"/>
        </w:rPr>
        <w:t>Naaldenberg</w:t>
      </w:r>
      <w:proofErr w:type="spellEnd"/>
      <w:r w:rsidRPr="008F25F3">
        <w:rPr>
          <w:rFonts w:ascii="Times New Roman" w:eastAsia="Calibri" w:hAnsi="Times New Roman" w:cs="Times New Roman"/>
          <w:sz w:val="24"/>
          <w:szCs w:val="24"/>
          <w:lang w:val="en-US"/>
        </w:rPr>
        <w:t xml:space="preserve"> et al., 2009). Following the findings of this study on systems thinking and health promotion, the present study aims to find out if nurses, who are directly involved in health promotion activities, do possess and utilize systems thinking. </w:t>
      </w:r>
      <w:bookmarkStart w:id="38" w:name="_Toc417034692"/>
    </w:p>
    <w:p w14:paraId="60E5D97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There were some other studies that explored the applicability or the impact of systems thinking on healthcare. For instance,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and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(2017) explored the effects of systems thinking on health reforms in Botswana. They concluded that systems thinking should be used in studying any health financing reform in a decentralized healthcare system so that the intended and the unintended consequences </w:t>
      </w:r>
      <w:bookmarkStart w:id="39" w:name="_Hlk518503039"/>
      <w:r w:rsidRPr="008F25F3">
        <w:rPr>
          <w:rFonts w:ascii="Times New Roman" w:eastAsia="Calibri" w:hAnsi="Times New Roman" w:cs="Times New Roman"/>
          <w:sz w:val="24"/>
          <w:szCs w:val="24"/>
          <w:lang w:val="en-US"/>
        </w:rPr>
        <w:t>could be accounted for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2017). </w:t>
      </w:r>
      <w:bookmarkEnd w:id="39"/>
    </w:p>
    <w:p w14:paraId="6CD37E58" w14:textId="177E814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Recognizing the value of systems thinking in health systems research, </w:t>
      </w:r>
      <w:proofErr w:type="spellStart"/>
      <w:r w:rsidRPr="008F25F3">
        <w:rPr>
          <w:rFonts w:ascii="Times New Roman" w:eastAsia="Calibri" w:hAnsi="Times New Roman" w:cs="Times New Roman"/>
          <w:sz w:val="24"/>
          <w:szCs w:val="24"/>
          <w:lang w:val="en-US"/>
        </w:rPr>
        <w:t>Ribesse</w:t>
      </w:r>
      <w:proofErr w:type="spellEnd"/>
      <w:r w:rsidRPr="008F25F3">
        <w:rPr>
          <w:rFonts w:ascii="Times New Roman" w:eastAsia="Calibri" w:hAnsi="Times New Roman" w:cs="Times New Roman"/>
          <w:sz w:val="24"/>
          <w:szCs w:val="24"/>
          <w:lang w:val="en-US"/>
        </w:rPr>
        <w:t xml:space="preserve"> et al. (2017), meanwhile, recommended that certain data gathering tools, such as individual and paired interviews and storytelling, be used in studying health systems. Another study acknowledged the usefulness of systems thinking in health systems research. Using face-to-face and phone interviews and online survey, the researchers found that systems thinking could be used in understanding and dealing with complex health issues, such as the incidence of otitis media among aboriginal children (Durham, Schubert, Vaughan, &amp; Willis, 2018). They claimed that a holistic, systems approach could help reverse the high incidence of a public health issue </w:t>
      </w:r>
      <w:bookmarkStart w:id="40" w:name="_Hlk518503177"/>
      <w:r w:rsidRPr="008F25F3">
        <w:rPr>
          <w:rFonts w:ascii="Times New Roman" w:eastAsia="Calibri" w:hAnsi="Times New Roman" w:cs="Times New Roman"/>
          <w:sz w:val="24"/>
          <w:szCs w:val="24"/>
          <w:lang w:val="en-US"/>
        </w:rPr>
        <w:t xml:space="preserve">(Durham et al., 2018). </w:t>
      </w:r>
    </w:p>
    <w:bookmarkEnd w:id="40"/>
    <w:p w14:paraId="08A2DBF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The relationship between systems thinking and quality improvement could be gleaned from the literature reviewed thus far. For instance,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saw the necessity of systems thinking in quality improvement in healthcare.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averred that systems thinking could improve leadership and organizational performance. </w:t>
      </w:r>
      <w:proofErr w:type="spellStart"/>
      <w:r w:rsidRPr="008F25F3">
        <w:rPr>
          <w:rFonts w:ascii="Times New Roman" w:eastAsia="Calibri" w:hAnsi="Times New Roman" w:cs="Times New Roman"/>
          <w:sz w:val="24"/>
          <w:szCs w:val="24"/>
          <w:lang w:val="en-US"/>
        </w:rPr>
        <w:t>Naaldenberg</w:t>
      </w:r>
      <w:proofErr w:type="spellEnd"/>
      <w:r w:rsidRPr="008F25F3">
        <w:rPr>
          <w:rFonts w:ascii="Times New Roman" w:eastAsia="Calibri" w:hAnsi="Times New Roman" w:cs="Times New Roman"/>
          <w:sz w:val="24"/>
          <w:szCs w:val="24"/>
          <w:lang w:val="en-US"/>
        </w:rPr>
        <w:t xml:space="preserve"> et al. (2009), argued that systems thinking could be useful in health promotion, while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and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(2017) recognized the usefulness of systems thinking in healthcare reforms. By the same token, Durham et al. (2018) found systems thinking useful in resolving healthcare-related issues or problems. </w:t>
      </w:r>
    </w:p>
    <w:p w14:paraId="6ADCB4FE" w14:textId="75F8690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main link between systems thinking and quality thinking is the centrality of relations and the combination of types of thinking that can lead to value generation (Conti, 2010). Thus, systems thinking and quality thinking </w:t>
      </w:r>
      <w:proofErr w:type="gramStart"/>
      <w:r w:rsidRPr="008F25F3">
        <w:rPr>
          <w:rFonts w:ascii="Times New Roman" w:eastAsia="Calibri" w:hAnsi="Times New Roman" w:cs="Times New Roman"/>
          <w:sz w:val="24"/>
          <w:szCs w:val="24"/>
          <w:lang w:val="en-US"/>
        </w:rPr>
        <w:t>should be integrated</w:t>
      </w:r>
      <w:proofErr w:type="gramEnd"/>
      <w:r w:rsidRPr="008F25F3">
        <w:rPr>
          <w:rFonts w:ascii="Times New Roman" w:eastAsia="Calibri" w:hAnsi="Times New Roman" w:cs="Times New Roman"/>
          <w:sz w:val="24"/>
          <w:szCs w:val="24"/>
          <w:lang w:val="en-US"/>
        </w:rPr>
        <w:t xml:space="preserve"> into management (Conti, 2010). In healthcare, the use of systems and quality thinking can lead to quality improvement and improved </w:t>
      </w:r>
      <w:r w:rsidR="00F01929">
        <w:rPr>
          <w:rFonts w:ascii="Times New Roman" w:eastAsia="Calibri" w:hAnsi="Times New Roman" w:cs="Times New Roman"/>
          <w:sz w:val="24"/>
          <w:szCs w:val="24"/>
          <w:lang w:val="en-US"/>
        </w:rPr>
        <w:t xml:space="preserve">patient </w:t>
      </w:r>
      <w:r w:rsidRPr="008F25F3">
        <w:rPr>
          <w:rFonts w:ascii="Times New Roman" w:eastAsia="Calibri" w:hAnsi="Times New Roman" w:cs="Times New Roman"/>
          <w:sz w:val="24"/>
          <w:szCs w:val="24"/>
          <w:lang w:val="en-US"/>
        </w:rPr>
        <w:t>safety and care, which, in turn can lead to organizational efficiency and profitability. Kaplan, Provost, Froehle, and Margolis (2012) noted the relationship between systems thinking and quality improvement when they designed the Model for Understanding Success in Quality (MUSIQ), which QI practitioners and researchers could use in their practice.</w:t>
      </w:r>
    </w:p>
    <w:p w14:paraId="30186B9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One study shows how CQI can reduce healthcare costs and improve better patient outcomes. The authors found that the CQI process could reduce costs and yield better outcomes for dialysis patients. Their study involved 264 hemodialysis patients chronically at risk for anemia and examined the effects of treatment of anemia with intravenous (IV) iron, coupled with patient-centered EMR that consolidated patient information for healthcare providers, pharmacy and dialysis staff, facility administrators, physician offices, billing and accounting staff, and insurance carriers </w:t>
      </w:r>
      <w:bookmarkStart w:id="41" w:name="_Hlk518591535"/>
      <w:r w:rsidRPr="008F25F3">
        <w:rPr>
          <w:rFonts w:ascii="Times New Roman" w:eastAsia="Calibri" w:hAnsi="Times New Roman" w:cs="Times New Roman"/>
          <w:sz w:val="24"/>
          <w:szCs w:val="24"/>
          <w:lang w:val="en-US"/>
        </w:rPr>
        <w:t>(Lorch &amp; Pollak, 2014).</w:t>
      </w:r>
      <w:bookmarkEnd w:id="41"/>
      <w:r w:rsidRPr="008F25F3">
        <w:rPr>
          <w:rFonts w:ascii="Times New Roman" w:eastAsia="Calibri" w:hAnsi="Times New Roman" w:cs="Times New Roman"/>
          <w:sz w:val="24"/>
          <w:szCs w:val="24"/>
          <w:lang w:val="en-US"/>
        </w:rPr>
        <w:t xml:space="preserve"> The study proceeded from the assumption that, with a single database, coordination of care could be done more </w:t>
      </w:r>
      <w:r w:rsidRPr="008F25F3">
        <w:rPr>
          <w:rFonts w:ascii="Times New Roman" w:eastAsia="Calibri" w:hAnsi="Times New Roman" w:cs="Times New Roman"/>
          <w:sz w:val="24"/>
          <w:szCs w:val="24"/>
          <w:lang w:val="en-US"/>
        </w:rPr>
        <w:lastRenderedPageBreak/>
        <w:t>efficiently (Lorch &amp; Pollak, 2014). The study also experimented with a new protocol for prescribing hematinic drugs and managing the treatment process (Lorch &amp; Pollak, 2014). The new EMR and prescription protocol were part of CQI. The authors concluded that CQI is sustainable, practical and appropriate for most complex, expensive therapies used in chronic disease patient care (Lorch &amp; Pollak, 2014).</w:t>
      </w:r>
    </w:p>
    <w:p w14:paraId="33E32D6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To be effective, quality improvement (QI) should not be a one-shot deal. This is what authors of some studies advocated. According to O’Neill et al. (2011), CQI has the following key features: iterative development process, feedback mechanisms, change methodology, data driven, and local conditions. If used consistently, CQI could bring about improvement in the quality of health care. This is what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found in their study of the impact of CQI activities on the quality of care for Indigenous Australians. Using the mixed-method comparative approach, their study showed that systematic and sustained policy and infrastructure support resulted in wide-scale engagement in CQI, which, in turn, led to improvement in the quality of care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w:t>
      </w:r>
    </w:p>
    <w:p w14:paraId="2D50D9A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What can lead to failure of CQI? Some studies could provide the answers. Defining CQI as a strategic approach in dealing with massive inefficiencies in the healthcare system, Yee-Ching and Shih-Jen (1997) attributed the failure of CQI efforts to lack of CQI skills, poor planning, and inadequate staffing. They claimed that the aim of CQI is to maintain and improve the quality of care while containing the costs (Yee-Ching &amp; Shih-Jen, 1997). In their study of American and Canadian hospitals, they sent out questionnaires to 1,005 hospital executives but only 313 responded, and out of the 313, 11 reported that they had never considered implementing CQI, 24 had considered CQI but decided against its implementation, and 278 had undertaken CQI projects (Yee-Ching &amp; Shih-Jen, 1997). More than 75 % of the respondents strongly agreed that CQI could only succeed if top management was committed to it, and that CQI should involve all employees in the exploration of the </w:t>
      </w:r>
      <w:r w:rsidRPr="008F25F3">
        <w:rPr>
          <w:rFonts w:ascii="Times New Roman" w:eastAsia="Calibri" w:hAnsi="Times New Roman" w:cs="Times New Roman"/>
          <w:sz w:val="24"/>
          <w:szCs w:val="24"/>
          <w:lang w:val="en-US"/>
        </w:rPr>
        <w:lastRenderedPageBreak/>
        <w:t xml:space="preserve">process (Yee-Ching &amp; Shih-Jen, 1997). The researchers found that majority of hospital executives had a good grasp of the basic principles of CQI and believed that CQI was vital to the survival of a healthcare organization (Yee-Ching &amp; Shih-Jen, 1997). It could be gleaned from the study that lack of commitment on the part of management and staff could be a cause of CQI failure. </w:t>
      </w:r>
    </w:p>
    <w:p w14:paraId="11BB89D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another study, the researchers assessed the feasibility of CQI for community-based substance abuse program. They examined the necessity, acceptability and feasibility of CQI for ten programs by evaluating CQI training workshops with program staff and conducting three qualitative interviews with program participants over a nine-month implementation period (</w:t>
      </w:r>
      <w:proofErr w:type="spellStart"/>
      <w:r w:rsidRPr="008F25F3">
        <w:rPr>
          <w:rFonts w:ascii="Times New Roman" w:eastAsia="Calibri" w:hAnsi="Times New Roman" w:cs="Times New Roman"/>
          <w:sz w:val="24"/>
          <w:szCs w:val="24"/>
          <w:lang w:val="en-US"/>
        </w:rPr>
        <w:t>Chinman</w:t>
      </w:r>
      <w:proofErr w:type="spellEnd"/>
      <w:r w:rsidRPr="008F25F3">
        <w:rPr>
          <w:rFonts w:ascii="Times New Roman" w:eastAsia="Calibri" w:hAnsi="Times New Roman" w:cs="Times New Roman"/>
          <w:sz w:val="24"/>
          <w:szCs w:val="24"/>
          <w:lang w:val="en-US"/>
        </w:rPr>
        <w:t xml:space="preserve">, Hunter, &amp; </w:t>
      </w:r>
      <w:proofErr w:type="spellStart"/>
      <w:r w:rsidRPr="008F25F3">
        <w:rPr>
          <w:rFonts w:ascii="Times New Roman" w:eastAsia="Calibri" w:hAnsi="Times New Roman" w:cs="Times New Roman"/>
          <w:sz w:val="24"/>
          <w:szCs w:val="24"/>
          <w:lang w:val="en-US"/>
        </w:rPr>
        <w:t>Ebener</w:t>
      </w:r>
      <w:proofErr w:type="spellEnd"/>
      <w:r w:rsidRPr="008F25F3">
        <w:rPr>
          <w:rFonts w:ascii="Times New Roman" w:eastAsia="Calibri" w:hAnsi="Times New Roman" w:cs="Times New Roman"/>
          <w:sz w:val="24"/>
          <w:szCs w:val="24"/>
          <w:lang w:val="en-US"/>
        </w:rPr>
        <w:t>, 2012). The CQI activities, plan-do-study-act (PDSA) cycles, effort, enthusiasm, benefits and challenges were examined. The program staff reported that the CQI process had helped them become more organized and accountable (</w:t>
      </w:r>
      <w:proofErr w:type="spellStart"/>
      <w:r w:rsidRPr="008F25F3">
        <w:rPr>
          <w:rFonts w:ascii="Times New Roman" w:eastAsia="Calibri" w:hAnsi="Times New Roman" w:cs="Times New Roman"/>
          <w:sz w:val="24"/>
          <w:szCs w:val="24"/>
          <w:lang w:val="en-US"/>
        </w:rPr>
        <w:t>Chinman</w:t>
      </w:r>
      <w:proofErr w:type="spellEnd"/>
      <w:r w:rsidRPr="008F25F3">
        <w:rPr>
          <w:rFonts w:ascii="Times New Roman" w:eastAsia="Calibri" w:hAnsi="Times New Roman" w:cs="Times New Roman"/>
          <w:sz w:val="24"/>
          <w:szCs w:val="24"/>
          <w:lang w:val="en-US"/>
        </w:rPr>
        <w:t xml:space="preserve">, Hunter, &amp; </w:t>
      </w:r>
      <w:proofErr w:type="spellStart"/>
      <w:r w:rsidRPr="008F25F3">
        <w:rPr>
          <w:rFonts w:ascii="Times New Roman" w:eastAsia="Calibri" w:hAnsi="Times New Roman" w:cs="Times New Roman"/>
          <w:sz w:val="24"/>
          <w:szCs w:val="24"/>
          <w:lang w:val="en-US"/>
        </w:rPr>
        <w:t>Ebener</w:t>
      </w:r>
      <w:proofErr w:type="spellEnd"/>
      <w:r w:rsidRPr="008F25F3">
        <w:rPr>
          <w:rFonts w:ascii="Times New Roman" w:eastAsia="Calibri" w:hAnsi="Times New Roman" w:cs="Times New Roman"/>
          <w:sz w:val="24"/>
          <w:szCs w:val="24"/>
          <w:lang w:val="en-US"/>
        </w:rPr>
        <w:t>, 2012). The results of the study indicated that CQI was feasible and acceptable for community-based substance abuse prevention and treatment programs</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Chinman</w:t>
      </w:r>
      <w:proofErr w:type="spellEnd"/>
      <w:r w:rsidRPr="008F25F3">
        <w:rPr>
          <w:rFonts w:ascii="Times New Roman" w:eastAsia="Calibri" w:hAnsi="Times New Roman" w:cs="Times New Roman"/>
          <w:sz w:val="24"/>
          <w:szCs w:val="24"/>
          <w:lang w:val="en-US"/>
        </w:rPr>
        <w:t xml:space="preserve">, Hunter, &amp; </w:t>
      </w:r>
      <w:proofErr w:type="spellStart"/>
      <w:r w:rsidRPr="008F25F3">
        <w:rPr>
          <w:rFonts w:ascii="Times New Roman" w:eastAsia="Calibri" w:hAnsi="Times New Roman" w:cs="Times New Roman"/>
          <w:sz w:val="24"/>
          <w:szCs w:val="24"/>
          <w:lang w:val="en-US"/>
        </w:rPr>
        <w:t>Ebener</w:t>
      </w:r>
      <w:proofErr w:type="spellEnd"/>
      <w:r w:rsidRPr="008F25F3">
        <w:rPr>
          <w:rFonts w:ascii="Times New Roman" w:eastAsia="Calibri" w:hAnsi="Times New Roman" w:cs="Times New Roman"/>
          <w:sz w:val="24"/>
          <w:szCs w:val="24"/>
          <w:lang w:val="en-US"/>
        </w:rPr>
        <w:t xml:space="preserve">, 2012). </w:t>
      </w:r>
    </w:p>
    <w:p w14:paraId="62A45F6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Another study investigated the implementation of CQI in acute care general hospitals in Ontario, Canada </w:t>
      </w:r>
      <w:bookmarkStart w:id="42" w:name="_Hlk518592006"/>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LeBrasseur</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Whissell</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Ojha</w:t>
      </w:r>
      <w:proofErr w:type="spellEnd"/>
      <w:r w:rsidRPr="008F25F3">
        <w:rPr>
          <w:rFonts w:ascii="Times New Roman" w:eastAsia="Calibri" w:hAnsi="Times New Roman" w:cs="Times New Roman"/>
          <w:sz w:val="24"/>
          <w:szCs w:val="24"/>
          <w:lang w:val="en-US"/>
        </w:rPr>
        <w:t xml:space="preserve">, 2002). </w:t>
      </w:r>
      <w:bookmarkEnd w:id="42"/>
      <w:r w:rsidRPr="008F25F3">
        <w:rPr>
          <w:rFonts w:ascii="Times New Roman" w:eastAsia="Calibri" w:hAnsi="Times New Roman" w:cs="Times New Roman"/>
          <w:sz w:val="24"/>
          <w:szCs w:val="24"/>
          <w:lang w:val="en-US"/>
        </w:rPr>
        <w:t>With the assumption that CQI implementation is an occurrence of organizational learning sustained by transformational leadership, the researchers reviewed case studies and conducted a survey among managers of acute hospitals (</w:t>
      </w:r>
      <w:proofErr w:type="spellStart"/>
      <w:r w:rsidRPr="008F25F3">
        <w:rPr>
          <w:rFonts w:ascii="Times New Roman" w:eastAsia="Calibri" w:hAnsi="Times New Roman" w:cs="Times New Roman"/>
          <w:sz w:val="24"/>
          <w:szCs w:val="24"/>
          <w:lang w:val="en-US"/>
        </w:rPr>
        <w:t>LeBrasseur</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Whissell</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Ojha</w:t>
      </w:r>
      <w:proofErr w:type="spellEnd"/>
      <w:r w:rsidRPr="008F25F3">
        <w:rPr>
          <w:rFonts w:ascii="Times New Roman" w:eastAsia="Calibri" w:hAnsi="Times New Roman" w:cs="Times New Roman"/>
          <w:sz w:val="24"/>
          <w:szCs w:val="24"/>
          <w:lang w:val="en-US"/>
        </w:rPr>
        <w:t xml:space="preserve">, 2002). Their findings indicated that proactive, transformational leadership, high level of management commitment and top-down implementation were necessary to successful CQI implementation. </w:t>
      </w:r>
    </w:p>
    <w:p w14:paraId="56EC481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articles and studies reviewed above have inspired and given shape to the present study, which is undertaken to fill the gaps left by the previous ones. The present study is also intended to expand the applicability of the major relevant concepts and theories. Furthermore, </w:t>
      </w:r>
      <w:r w:rsidRPr="008F25F3">
        <w:rPr>
          <w:rFonts w:ascii="Times New Roman" w:eastAsia="Calibri" w:hAnsi="Times New Roman" w:cs="Times New Roman"/>
          <w:sz w:val="24"/>
          <w:szCs w:val="24"/>
          <w:lang w:val="en-US"/>
        </w:rPr>
        <w:lastRenderedPageBreak/>
        <w:t xml:space="preserve">it purports to validate the findings of the previous studies. Moreover, it aims to promote systems thinking and CQI as necessary competencies in highly complex, dynamic and competitive industries like healthcare. </w:t>
      </w:r>
    </w:p>
    <w:p w14:paraId="419635C8"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Contemporary Perspectives</w:t>
      </w:r>
      <w:bookmarkEnd w:id="38"/>
    </w:p>
    <w:p w14:paraId="3A99FF9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preceding section, the theoretical foundations of the study and the studies and articles that have contributed to its evolution were reviewed and discussed. In this section, the current thoughts and perspectives on the key concepts in the study are reviewed. The discussion aims to show the relevance of the study to contemporary times and issues.</w:t>
      </w:r>
    </w:p>
    <w:p w14:paraId="40EE233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For decades, systems theory has generated interest and inquiry in different fields. It has, however, ignited renewed interest in recent times. In healthcare, especially, there has been a growing interest in systems thinking. It is, difficult, however, to ascertain whether the recent attention to systems thinking in the rapidly changing global health is a mere fad or something enduring that offers valuable insights for understanding and action (Peters, 2014). With the increasing interest in systems thinking in recent years, looking at the contemporary thoughts and perspectives on the concept is in order. </w:t>
      </w:r>
    </w:p>
    <w:p w14:paraId="0AC997AD" w14:textId="633F313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Some people think that systems thinking is valuable to studies involving complex systems, like healthcare organizations. Although people may acknowledge the usefulness of systems thinking to healthcare organizations and issues, they may differ in how they appreciate the concept. While there are those who look at systems thinking as a means of providing a powerful language to communicate and investigate complex issues, there are also those who are overwhelmed by the great amount of theories, methods and tools that it involves (Peters, 2014). Despite the divergent views on systems thinking, Peters (2014) believes that it is worth considering why systems thinking is used in healthcare. According to him, the following are the major reasons why systems thinking is valuable and useful to healthcare: 1) it helps explain how complex systems like healthcare work; 2) it inspires the </w:t>
      </w:r>
      <w:r w:rsidRPr="008F25F3">
        <w:rPr>
          <w:rFonts w:ascii="Times New Roman" w:eastAsia="Calibri" w:hAnsi="Times New Roman" w:cs="Times New Roman"/>
          <w:sz w:val="24"/>
          <w:szCs w:val="24"/>
          <w:lang w:val="en-US"/>
        </w:rPr>
        <w:lastRenderedPageBreak/>
        <w:t xml:space="preserve">habit of scientific thinking; 3) its approaches guide researchers on inquiry and formulation of hypotheses and collection of data; and 4) it provides new opportunities for understanding and continuously testing and reshaping people’s understanding of the nature of things, including how to improve people’s health (Peters, 2014). The reasons cited by Peters are, essentially, the same reasons behind the conduct of this study. </w:t>
      </w:r>
    </w:p>
    <w:p w14:paraId="72CC7F2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Others consider the value of systems thinking to specific types of research. Recognizing the usefulness of systems thinking in operational research (OR), Ulrich (2012) thinks that systems thinking allows for proper understanding and management of problem situations. This implies that quality improvement needs some analysis of the entire system, not just its components or units. Since improvement is a function of the entire system, it is important to look at the total system </w:t>
      </w:r>
      <w:bookmarkStart w:id="43" w:name="_Hlk518852850"/>
      <w:r w:rsidRPr="008F25F3">
        <w:rPr>
          <w:rFonts w:ascii="Times New Roman" w:eastAsia="Calibri" w:hAnsi="Times New Roman" w:cs="Times New Roman"/>
          <w:sz w:val="24"/>
          <w:szCs w:val="24"/>
          <w:lang w:val="en-US"/>
        </w:rPr>
        <w:t xml:space="preserve">(Ulrich, 2012). </w:t>
      </w:r>
      <w:bookmarkEnd w:id="43"/>
      <w:r w:rsidRPr="008F25F3">
        <w:rPr>
          <w:rFonts w:ascii="Times New Roman" w:eastAsia="Calibri" w:hAnsi="Times New Roman" w:cs="Times New Roman"/>
          <w:sz w:val="24"/>
          <w:szCs w:val="24"/>
          <w:lang w:val="en-US"/>
        </w:rPr>
        <w:t>Systems thinking is also deemed helpful in problem solving. Since sound practice always involves some applied systems thinking, professionals can derive help from applied systems thinking to adapt their methodologies to organizational or societal problem contexts (Ulrich, 2012).</w:t>
      </w:r>
    </w:p>
    <w:p w14:paraId="2A368A3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Systems thinking is also considered important to students across disciplines. For instance, in their analysis of student teachers’ level of systems thinking in relation to ecological sustainability, </w:t>
      </w:r>
      <w:bookmarkStart w:id="44" w:name="_Hlk518854059"/>
      <w:proofErr w:type="spellStart"/>
      <w:r w:rsidRPr="008F25F3">
        <w:rPr>
          <w:rFonts w:ascii="Times New Roman" w:eastAsia="Calibri" w:hAnsi="Times New Roman" w:cs="Times New Roman"/>
          <w:sz w:val="24"/>
          <w:szCs w:val="24"/>
          <w:lang w:val="en-US"/>
        </w:rPr>
        <w:t>Palmberg</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Hofman-Bergholm</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Jeronen</w:t>
      </w:r>
      <w:proofErr w:type="spellEnd"/>
      <w:r w:rsidRPr="008F25F3">
        <w:rPr>
          <w:rFonts w:ascii="Times New Roman" w:eastAsia="Calibri" w:hAnsi="Times New Roman" w:cs="Times New Roman"/>
          <w:sz w:val="24"/>
          <w:szCs w:val="24"/>
          <w:lang w:val="en-US"/>
        </w:rPr>
        <w:t xml:space="preserve">, and </w:t>
      </w:r>
      <w:proofErr w:type="spellStart"/>
      <w:r w:rsidRPr="008F25F3">
        <w:rPr>
          <w:rFonts w:ascii="Times New Roman" w:eastAsia="Calibri" w:hAnsi="Times New Roman" w:cs="Times New Roman"/>
          <w:sz w:val="24"/>
          <w:szCs w:val="24"/>
          <w:lang w:val="en-US"/>
        </w:rPr>
        <w:t>Yli-Panula</w:t>
      </w:r>
      <w:proofErr w:type="spellEnd"/>
      <w:r w:rsidRPr="008F25F3">
        <w:rPr>
          <w:rFonts w:ascii="Times New Roman" w:eastAsia="Calibri" w:hAnsi="Times New Roman" w:cs="Times New Roman"/>
          <w:sz w:val="24"/>
          <w:szCs w:val="24"/>
          <w:lang w:val="en-US"/>
        </w:rPr>
        <w:t xml:space="preserve"> (2017)</w:t>
      </w:r>
      <w:bookmarkEnd w:id="44"/>
      <w:r w:rsidRPr="008F25F3">
        <w:rPr>
          <w:rFonts w:ascii="Times New Roman" w:eastAsia="Calibri" w:hAnsi="Times New Roman" w:cs="Times New Roman"/>
          <w:sz w:val="24"/>
          <w:szCs w:val="24"/>
          <w:lang w:val="en-US"/>
        </w:rPr>
        <w:t xml:space="preserve"> found that future Nordic teachers had a low level of systems thinking. The results of their study indicated the need to enhance student teachers’ systems thinking. The authors attributed the students’ low level of systems thinking to two factors: 1) teacher education programs have not utilized systems thinking as a method for developing an understanding of sustainability; and (2) life experiences have not been enough to develop systems thinking among the young students (</w:t>
      </w:r>
      <w:proofErr w:type="spellStart"/>
      <w:r w:rsidRPr="008F25F3">
        <w:rPr>
          <w:rFonts w:ascii="Times New Roman" w:eastAsia="Calibri" w:hAnsi="Times New Roman" w:cs="Times New Roman"/>
          <w:sz w:val="24"/>
          <w:szCs w:val="24"/>
          <w:lang w:val="en-US"/>
        </w:rPr>
        <w:t>Palmberg</w:t>
      </w:r>
      <w:proofErr w:type="spellEnd"/>
      <w:r w:rsidRPr="008F25F3">
        <w:rPr>
          <w:rFonts w:ascii="Times New Roman" w:eastAsia="Calibri" w:hAnsi="Times New Roman" w:cs="Times New Roman"/>
          <w:sz w:val="24"/>
          <w:szCs w:val="24"/>
          <w:lang w:val="en-US"/>
        </w:rPr>
        <w:t xml:space="preserve"> et al., 2017). It is interesting to note that older students exhibited more systems thinking than the younger ones, and </w:t>
      </w:r>
      <w:bookmarkStart w:id="45" w:name="_Hlk519107194"/>
      <w:proofErr w:type="spellStart"/>
      <w:r w:rsidRPr="008F25F3">
        <w:rPr>
          <w:rFonts w:ascii="Times New Roman" w:eastAsia="Calibri" w:hAnsi="Times New Roman" w:cs="Times New Roman"/>
          <w:sz w:val="24"/>
          <w:szCs w:val="24"/>
          <w:lang w:val="en-US"/>
        </w:rPr>
        <w:t>Palmberg</w:t>
      </w:r>
      <w:proofErr w:type="spellEnd"/>
      <w:r w:rsidRPr="008F25F3">
        <w:rPr>
          <w:rFonts w:ascii="Times New Roman" w:eastAsia="Calibri" w:hAnsi="Times New Roman" w:cs="Times New Roman"/>
          <w:sz w:val="24"/>
          <w:szCs w:val="24"/>
          <w:lang w:val="en-US"/>
        </w:rPr>
        <w:t xml:space="preserve"> et al. (2017) thought </w:t>
      </w:r>
      <w:r w:rsidRPr="008F25F3">
        <w:rPr>
          <w:rFonts w:ascii="Times New Roman" w:eastAsia="Calibri" w:hAnsi="Times New Roman" w:cs="Times New Roman"/>
          <w:sz w:val="24"/>
          <w:szCs w:val="24"/>
          <w:lang w:val="en-US"/>
        </w:rPr>
        <w:lastRenderedPageBreak/>
        <w:t xml:space="preserve">that the older ones had gained more life experiences that helped develop their systems thinking. </w:t>
      </w:r>
      <w:bookmarkEnd w:id="45"/>
    </w:p>
    <w:p w14:paraId="0961C08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Teachers cannot give what they do not have. They cannot teach what they do not know. It is, therefore, important for student teachers to be equipped with knowledge, skills and abilities (KSA) so that when they, themselves, become teachers, they can empower their students to acquire the KSA they need for their chosen fields. This is the implication of the recommendation made by those who conducted the Nordic study. Since systems thinking can be used to improve people’s holistic thinking about sustainability and understanding of complex relationships, such as those between human and natural systems, it should be incorporated into teacher education (</w:t>
      </w:r>
      <w:proofErr w:type="spellStart"/>
      <w:r w:rsidRPr="008F25F3">
        <w:rPr>
          <w:rFonts w:ascii="Times New Roman" w:eastAsia="Calibri" w:hAnsi="Times New Roman" w:cs="Times New Roman"/>
          <w:sz w:val="24"/>
          <w:szCs w:val="24"/>
          <w:lang w:val="en-US"/>
        </w:rPr>
        <w:t>Palmberg</w:t>
      </w:r>
      <w:proofErr w:type="spellEnd"/>
      <w:r w:rsidRPr="008F25F3">
        <w:rPr>
          <w:rFonts w:ascii="Times New Roman" w:eastAsia="Calibri" w:hAnsi="Times New Roman" w:cs="Times New Roman"/>
          <w:sz w:val="24"/>
          <w:szCs w:val="24"/>
          <w:lang w:val="en-US"/>
        </w:rPr>
        <w:t xml:space="preserve"> et al., 2017).</w:t>
      </w:r>
    </w:p>
    <w:p w14:paraId="0624567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Just like the Nordic study, the importance of systems thinking to students was upheld by another study, which investigated e-learning as a means of developing and enhancing systems thinking among medical students. The authors of the study considered systems thinking as a meta-strategy for improving patient safety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Based on the assumption that systems thinking is required to understand and promote patient safety, their quasi-experimental study aimed to determine if e-learning, involving multimedia case studies, could improve the medical students’ systems thinking </w:t>
      </w:r>
      <w:bookmarkStart w:id="46" w:name="_Hlk519108280"/>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w:t>
      </w:r>
      <w:bookmarkEnd w:id="46"/>
      <w:r w:rsidRPr="008F25F3">
        <w:rPr>
          <w:rFonts w:ascii="Times New Roman" w:eastAsia="Calibri" w:hAnsi="Times New Roman" w:cs="Times New Roman"/>
          <w:sz w:val="24"/>
          <w:szCs w:val="24"/>
          <w:lang w:val="en-US"/>
        </w:rPr>
        <w:t>The results of the study indicated that e-learning had improved medical students’ systems thinking and their attitude toward patient safety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The results of the study implied that systems thinking could help prevent medical errors, so it should be developed among medical students. </w:t>
      </w:r>
    </w:p>
    <w:p w14:paraId="3B14B42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Another study affirmed the importance of systems thinking to the field of medicine. In the study, the authors compared the adverse events as reflected in manually written incident reports versus those in the electronic system, that is, the anesthesia information management system (AIMS) (</w:t>
      </w:r>
      <w:proofErr w:type="spellStart"/>
      <w:r w:rsidRPr="008F25F3">
        <w:rPr>
          <w:rFonts w:ascii="Times New Roman" w:eastAsia="Calibri" w:hAnsi="Times New Roman" w:cs="Times New Roman"/>
          <w:sz w:val="24"/>
          <w:szCs w:val="24"/>
          <w:lang w:val="en-US"/>
        </w:rPr>
        <w:t>Simpao</w:t>
      </w:r>
      <w:proofErr w:type="spellEnd"/>
      <w:r w:rsidRPr="008F25F3">
        <w:rPr>
          <w:rFonts w:ascii="Times New Roman" w:eastAsia="Calibri" w:hAnsi="Times New Roman" w:cs="Times New Roman"/>
          <w:sz w:val="24"/>
          <w:szCs w:val="24"/>
          <w:lang w:val="en-US"/>
        </w:rPr>
        <w:t xml:space="preserve">, Pruitt, Cook-Sather, </w:t>
      </w:r>
      <w:proofErr w:type="spellStart"/>
      <w:r w:rsidRPr="008F25F3">
        <w:rPr>
          <w:rFonts w:ascii="Times New Roman" w:eastAsia="Calibri" w:hAnsi="Times New Roman" w:cs="Times New Roman"/>
          <w:sz w:val="24"/>
          <w:szCs w:val="24"/>
          <w:lang w:val="en-US"/>
        </w:rPr>
        <w:t>Gurnaney</w:t>
      </w:r>
      <w:proofErr w:type="spellEnd"/>
      <w:r w:rsidRPr="008F25F3">
        <w:rPr>
          <w:rFonts w:ascii="Times New Roman" w:eastAsia="Calibri" w:hAnsi="Times New Roman" w:cs="Times New Roman"/>
          <w:sz w:val="24"/>
          <w:szCs w:val="24"/>
          <w:lang w:val="en-US"/>
        </w:rPr>
        <w:t xml:space="preserve">, &amp; Rehman, 2012). It is also worth </w:t>
      </w:r>
      <w:r w:rsidRPr="008F25F3">
        <w:rPr>
          <w:rFonts w:ascii="Times New Roman" w:eastAsia="Calibri" w:hAnsi="Times New Roman" w:cs="Times New Roman"/>
          <w:sz w:val="24"/>
          <w:szCs w:val="24"/>
          <w:lang w:val="en-US"/>
        </w:rPr>
        <w:lastRenderedPageBreak/>
        <w:t>mentioning that their study included not only systems thinking but also</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 xml:space="preserve">continuous quality improvement (CQI), the other key concept in the present study. </w:t>
      </w:r>
    </w:p>
    <w:p w14:paraId="2450B94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Simpao</w:t>
      </w:r>
      <w:proofErr w:type="spellEnd"/>
      <w:r w:rsidRPr="008F25F3">
        <w:rPr>
          <w:rFonts w:ascii="Times New Roman" w:eastAsia="Calibri" w:hAnsi="Times New Roman" w:cs="Times New Roman"/>
          <w:sz w:val="24"/>
          <w:szCs w:val="24"/>
          <w:lang w:val="en-US"/>
        </w:rPr>
        <w:t xml:space="preserve"> et al., (2012) used CQI to mean significant clinical events. Examples of CQI events are vomiting on induction, hypotension and cardiopulmonary arrest (</w:t>
      </w:r>
      <w:proofErr w:type="spellStart"/>
      <w:r w:rsidRPr="008F25F3">
        <w:rPr>
          <w:rFonts w:ascii="Times New Roman" w:eastAsia="Calibri" w:hAnsi="Times New Roman" w:cs="Times New Roman"/>
          <w:sz w:val="24"/>
          <w:szCs w:val="24"/>
          <w:lang w:val="en-US"/>
        </w:rPr>
        <w:t>Simpao</w:t>
      </w:r>
      <w:proofErr w:type="spellEnd"/>
      <w:r w:rsidRPr="008F25F3">
        <w:rPr>
          <w:rFonts w:ascii="Times New Roman" w:eastAsia="Calibri" w:hAnsi="Times New Roman" w:cs="Times New Roman"/>
          <w:sz w:val="24"/>
          <w:szCs w:val="24"/>
          <w:lang w:val="en-US"/>
        </w:rPr>
        <w:t xml:space="preserve"> at al., 2012). Anesthesiologists were expected to document electronically the cases of emesis on induction in the AIMS and manually document these in the CQI report, but out of eight cases of emesis during induction recorded by research assistants, only one was recorded in a CQI report and three, in the AIMS </w:t>
      </w:r>
      <w:bookmarkStart w:id="47" w:name="_Hlk519109533"/>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Simpao</w:t>
      </w:r>
      <w:proofErr w:type="spellEnd"/>
      <w:r w:rsidRPr="008F25F3">
        <w:rPr>
          <w:rFonts w:ascii="Times New Roman" w:eastAsia="Calibri" w:hAnsi="Times New Roman" w:cs="Times New Roman"/>
          <w:sz w:val="24"/>
          <w:szCs w:val="24"/>
          <w:lang w:val="en-US"/>
        </w:rPr>
        <w:t xml:space="preserve"> et al., 2012). </w:t>
      </w:r>
      <w:bookmarkEnd w:id="47"/>
      <w:r w:rsidRPr="008F25F3">
        <w:rPr>
          <w:rFonts w:ascii="Times New Roman" w:eastAsia="Calibri" w:hAnsi="Times New Roman" w:cs="Times New Roman"/>
          <w:sz w:val="24"/>
          <w:szCs w:val="24"/>
          <w:lang w:val="en-US"/>
        </w:rPr>
        <w:t>Their findings showed that anesthesiologists had not been compliant with the documentation protocol. Researchers attributed this noncompliance to anesthesiologists’ lack of awareness that emesis on induction should be treated as a CQI event (</w:t>
      </w:r>
      <w:proofErr w:type="spellStart"/>
      <w:r w:rsidRPr="008F25F3">
        <w:rPr>
          <w:rFonts w:ascii="Times New Roman" w:eastAsia="Calibri" w:hAnsi="Times New Roman" w:cs="Times New Roman"/>
          <w:sz w:val="24"/>
          <w:szCs w:val="24"/>
          <w:lang w:val="en-US"/>
        </w:rPr>
        <w:t>Simpao</w:t>
      </w:r>
      <w:proofErr w:type="spellEnd"/>
      <w:r w:rsidRPr="008F25F3">
        <w:rPr>
          <w:rFonts w:ascii="Times New Roman" w:eastAsia="Calibri" w:hAnsi="Times New Roman" w:cs="Times New Roman"/>
          <w:sz w:val="24"/>
          <w:szCs w:val="24"/>
          <w:lang w:val="en-US"/>
        </w:rPr>
        <w:t xml:space="preserve"> et al., 2012).</w:t>
      </w:r>
    </w:p>
    <w:p w14:paraId="47E0A299" w14:textId="5F42751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 study considered CQI as a means of improving healthcare and narrowing health disparity. Treating CQI as a system of regular reflection and refinement that led to improved processes that, in turn, led to quality healthcare for the aborigines in South Australia, </w:t>
      </w:r>
      <w:bookmarkStart w:id="48" w:name="_Hlk519109894"/>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Schierhout</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and Ward (2016)</w:t>
      </w:r>
      <w:bookmarkEnd w:id="48"/>
      <w:r w:rsidRPr="008F25F3">
        <w:rPr>
          <w:rFonts w:ascii="Times New Roman" w:eastAsia="Calibri" w:hAnsi="Times New Roman" w:cs="Times New Roman"/>
          <w:sz w:val="24"/>
          <w:szCs w:val="24"/>
          <w:lang w:val="en-US"/>
        </w:rPr>
        <w:t xml:space="preserve"> embarked on a qualitative study that aimed to determine the barriers and enablers to a CQI program. Among the barriers they had identified were</w:t>
      </w:r>
      <w:r w:rsidR="00E06B1F"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pressures of working in the overburdened and changing healthcare system, and inadequate staffing or lack of consistent staffing. Among the enablers were appropriate and integrated project support, and organizational readiness</w:t>
      </w:r>
      <w:r w:rsidRPr="008F25F3">
        <w:rPr>
          <w:rFonts w:ascii="Times New Roman" w:eastAsia="Calibri" w:hAnsi="Times New Roman" w:cs="Times New Roman"/>
          <w:b/>
          <w:sz w:val="24"/>
          <w:szCs w:val="24"/>
          <w:lang w:val="en-US"/>
        </w:rPr>
        <w:t xml:space="preserve"> (</w:t>
      </w:r>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et al., 2016). Leadership and management, as well as staff attitudes, knowledge and awareness of CQI were identified as either barriers or enablers</w:t>
      </w:r>
      <w:r w:rsidRPr="008F25F3">
        <w:rPr>
          <w:rFonts w:ascii="Times New Roman" w:eastAsia="Calibri" w:hAnsi="Times New Roman" w:cs="Times New Roman"/>
          <w:b/>
          <w:sz w:val="24"/>
          <w:szCs w:val="24"/>
          <w:lang w:val="en-US"/>
        </w:rPr>
        <w:t xml:space="preserve"> (</w:t>
      </w:r>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et al., 2016). The study showed that CQI could be used to narrow the health disparity among aboriginal and non-aboriginal people</w:t>
      </w:r>
      <w:bookmarkStart w:id="49" w:name="_Hlk519110094"/>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et al., 2016). </w:t>
      </w:r>
      <w:bookmarkEnd w:id="49"/>
      <w:r w:rsidRPr="008F25F3">
        <w:rPr>
          <w:rFonts w:ascii="Times New Roman" w:eastAsia="Calibri" w:hAnsi="Times New Roman" w:cs="Times New Roman"/>
          <w:sz w:val="24"/>
          <w:szCs w:val="24"/>
          <w:lang w:val="en-US"/>
        </w:rPr>
        <w:t>Its findings implied that individual and organizational changes would be needed to effectively carry out CQI.</w:t>
      </w:r>
    </w:p>
    <w:p w14:paraId="0FCA9E3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In various industries, the concept of total quality management (TQM) has become a byword. While some management experts consider CQI synonymous with TQM, others consider it a vital component of TQM (Singhal, 1997, Sun, 2000, as cited in </w:t>
      </w:r>
      <w:proofErr w:type="spellStart"/>
      <w:r w:rsidRPr="008F25F3">
        <w:rPr>
          <w:rFonts w:ascii="Times New Roman" w:eastAsia="Calibri" w:hAnsi="Times New Roman" w:cs="Times New Roman"/>
          <w:sz w:val="24"/>
          <w:szCs w:val="24"/>
          <w:lang w:val="en-US"/>
        </w:rPr>
        <w:t>Lahidji</w:t>
      </w:r>
      <w:proofErr w:type="spellEnd"/>
      <w:r w:rsidRPr="008F25F3">
        <w:rPr>
          <w:rFonts w:ascii="Times New Roman" w:eastAsia="Calibri" w:hAnsi="Times New Roman" w:cs="Times New Roman"/>
          <w:sz w:val="24"/>
          <w:szCs w:val="24"/>
          <w:lang w:val="en-US"/>
        </w:rPr>
        <w:t xml:space="preserve"> and Tucker, 2016). Even the International Organization for Standardization, which is a global network of experts who develop international standards (International Organization of Standards, 2018), acknowledge and recommend CQI.  For instance, ISO 9001:2015 Section 10 requires continuous improvement of internal processes, including CQI, productivity and customer satisfaction (</w:t>
      </w:r>
      <w:proofErr w:type="spellStart"/>
      <w:r w:rsidRPr="008F25F3">
        <w:rPr>
          <w:rFonts w:ascii="Times New Roman" w:eastAsia="Calibri" w:hAnsi="Times New Roman" w:cs="Times New Roman"/>
          <w:sz w:val="24"/>
          <w:szCs w:val="24"/>
          <w:lang w:val="en-US"/>
        </w:rPr>
        <w:t>Lahidji</w:t>
      </w:r>
      <w:proofErr w:type="spellEnd"/>
      <w:r w:rsidRPr="008F25F3">
        <w:rPr>
          <w:rFonts w:ascii="Times New Roman" w:eastAsia="Calibri" w:hAnsi="Times New Roman" w:cs="Times New Roman"/>
          <w:sz w:val="24"/>
          <w:szCs w:val="24"/>
          <w:lang w:val="en-US"/>
        </w:rPr>
        <w:t xml:space="preserve"> &amp; Tucker, 2016). </w:t>
      </w:r>
    </w:p>
    <w:p w14:paraId="6B23E37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same vein, ISO 22000: 2018 requires organizations in food trade to engage in continuous improvement of processes as part of food management, and to ensure food safety (</w:t>
      </w:r>
      <w:proofErr w:type="spellStart"/>
      <w:r w:rsidRPr="008F25F3">
        <w:rPr>
          <w:rFonts w:ascii="Times New Roman" w:eastAsia="Calibri" w:hAnsi="Times New Roman" w:cs="Times New Roman"/>
          <w:sz w:val="24"/>
          <w:szCs w:val="24"/>
          <w:lang w:val="en-US"/>
        </w:rPr>
        <w:t>Tranchard</w:t>
      </w:r>
      <w:proofErr w:type="spellEnd"/>
      <w:r w:rsidRPr="008F25F3">
        <w:rPr>
          <w:rFonts w:ascii="Times New Roman" w:eastAsia="Calibri" w:hAnsi="Times New Roman" w:cs="Times New Roman"/>
          <w:sz w:val="24"/>
          <w:szCs w:val="24"/>
          <w:lang w:val="en-US"/>
        </w:rPr>
        <w:t xml:space="preserve">, 2018). In their paper, </w:t>
      </w:r>
      <w:proofErr w:type="spellStart"/>
      <w:r w:rsidRPr="008F25F3">
        <w:rPr>
          <w:rFonts w:ascii="Times New Roman" w:eastAsia="Calibri" w:hAnsi="Times New Roman" w:cs="Times New Roman"/>
          <w:sz w:val="24"/>
          <w:szCs w:val="24"/>
          <w:lang w:val="en-US"/>
        </w:rPr>
        <w:t>Lahidji</w:t>
      </w:r>
      <w:proofErr w:type="spellEnd"/>
      <w:r w:rsidRPr="008F25F3">
        <w:rPr>
          <w:rFonts w:ascii="Times New Roman" w:eastAsia="Calibri" w:hAnsi="Times New Roman" w:cs="Times New Roman"/>
          <w:sz w:val="24"/>
          <w:szCs w:val="24"/>
          <w:lang w:val="en-US"/>
        </w:rPr>
        <w:t xml:space="preserve"> and Tucker (2016) posited that, practically, all quality professionals agreed that compliance with external quality standards, such as ISO, was mandatory for organizations. The respondents also found that CQI was not just a matter of rectifying what was wrong or passing an external audit but should be part of the DNA of the organization (</w:t>
      </w:r>
      <w:proofErr w:type="spellStart"/>
      <w:r w:rsidRPr="008F25F3">
        <w:rPr>
          <w:rFonts w:ascii="Times New Roman" w:eastAsia="Calibri" w:hAnsi="Times New Roman" w:cs="Times New Roman"/>
          <w:sz w:val="24"/>
          <w:szCs w:val="24"/>
          <w:lang w:val="en-US"/>
        </w:rPr>
        <w:t>Lahidji</w:t>
      </w:r>
      <w:proofErr w:type="spellEnd"/>
      <w:r w:rsidRPr="008F25F3">
        <w:rPr>
          <w:rFonts w:ascii="Times New Roman" w:eastAsia="Calibri" w:hAnsi="Times New Roman" w:cs="Times New Roman"/>
          <w:sz w:val="24"/>
          <w:szCs w:val="24"/>
          <w:lang w:val="en-US"/>
        </w:rPr>
        <w:t xml:space="preserve"> &amp; Tucker, 2016). They also claimed that, while CQI was, basically, the job of the staff, it needed the support of a proactive management (</w:t>
      </w:r>
      <w:proofErr w:type="spellStart"/>
      <w:r w:rsidRPr="008F25F3">
        <w:rPr>
          <w:rFonts w:ascii="Times New Roman" w:eastAsia="Calibri" w:hAnsi="Times New Roman" w:cs="Times New Roman"/>
          <w:sz w:val="24"/>
          <w:szCs w:val="24"/>
          <w:lang w:val="en-US"/>
        </w:rPr>
        <w:t>Lahidji</w:t>
      </w:r>
      <w:proofErr w:type="spellEnd"/>
      <w:r w:rsidRPr="008F25F3">
        <w:rPr>
          <w:rFonts w:ascii="Times New Roman" w:eastAsia="Calibri" w:hAnsi="Times New Roman" w:cs="Times New Roman"/>
          <w:sz w:val="24"/>
          <w:szCs w:val="24"/>
          <w:lang w:val="en-US"/>
        </w:rPr>
        <w:t xml:space="preserve"> &amp; Tucker, 2016).   </w:t>
      </w:r>
    </w:p>
    <w:p w14:paraId="5ADA3D5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Just like systems thinking, CQI has been found to be applicable and useful to various disciplines. For instance, in the pharmaceutical industry, CQI is vital. Pharmacies that compound drugs are expected to exercise CQI for patients’ safety and well-being (Venti, 2006). It is important that all compounding pharmacies have a CQI program as standard operating procedure (SOP) to ensure that patients get high-quality preparations (Venti, 2006). The CQI program should consider compliance with federal and state regulatory requirements, as well as meeting the expectations of relevant professional associations (Venti, 2006). </w:t>
      </w:r>
    </w:p>
    <w:p w14:paraId="01714A2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Recognizing that quality control measures and regular review of these measures form the foundation of a strong CQI program, Venti (2006) recommends the following: communication of CQI to every pharmacy employee; a system for recording and tracking of all errors, adverse events and quality issues; and recording and reporting of details and date of the resolution of an issue. Such recommendation may also be useful for industries other than the pharmaceutical industry. </w:t>
      </w:r>
    </w:p>
    <w:p w14:paraId="72361EB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 group of researchers, meanwhile, aver that there is no unequivocal definition of CQI. While the term continuous quality improvement (CQI) is often used to mean a method for improving healthcare, no consensus exists on the definition of CQI, so a study should be done to identify the key features of a CQI definition (O'Neill et al., 2011). In the study, a 12-member panel comprised of research and quality improvement experts from the UK and USA conducted an online review of CQI features, as reflected in articles and studies, and identified the following key definitional features: iterative development process, recognized change method, feedback from participant leaders, data-driven, and feedback from systematically collected data (O'Neill et al., 2011).</w:t>
      </w:r>
    </w:p>
    <w:p w14:paraId="21464CC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Another study investigated the application of CQI to the field of nephrology. Seeing CQI as a systematic way of identifying and addressing barriers to better health outcomes, optimizing systems and continually improving processes, the researchers noted that, while CQI had been successfully used in business and engineering for more than 60 years, and while the use of CQI techniques in nephrology had been receiving increased attention, there was little data about where and how CQI could be used to improve outcomes in nephrology care (Nunes et al., 2016). </w:t>
      </w:r>
    </w:p>
    <w:p w14:paraId="20FCF12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To address this gap in the literature, they embarked on a systematic review of literature. With an evaluation protocol and pre-defined criteria for review, the researchers reviewed more than 400 articles and reports on CQI from print and electronic sources (Nunes </w:t>
      </w:r>
      <w:r w:rsidRPr="008F25F3">
        <w:rPr>
          <w:rFonts w:ascii="Times New Roman" w:eastAsia="Calibri" w:hAnsi="Times New Roman" w:cs="Times New Roman"/>
          <w:sz w:val="24"/>
          <w:szCs w:val="24"/>
          <w:lang w:val="en-US"/>
        </w:rPr>
        <w:lastRenderedPageBreak/>
        <w:t xml:space="preserve">et al., 2016). They found that, despite clamor for healthcare reform and funding for innovative research, only a few high-quality studies had been done on the impact or efficacy of CQI in nephrology </w:t>
      </w:r>
      <w:bookmarkStart w:id="50" w:name="_Hlk519112072"/>
      <w:r w:rsidRPr="008F25F3">
        <w:rPr>
          <w:rFonts w:ascii="Times New Roman" w:eastAsia="Calibri" w:hAnsi="Times New Roman" w:cs="Times New Roman"/>
          <w:sz w:val="24"/>
          <w:szCs w:val="24"/>
          <w:lang w:val="en-US"/>
        </w:rPr>
        <w:t xml:space="preserve">(Nunes et al., 2016). </w:t>
      </w:r>
      <w:bookmarkEnd w:id="50"/>
      <w:r w:rsidRPr="008F25F3">
        <w:rPr>
          <w:rFonts w:ascii="Times New Roman" w:eastAsia="Calibri" w:hAnsi="Times New Roman" w:cs="Times New Roman"/>
          <w:sz w:val="24"/>
          <w:szCs w:val="24"/>
          <w:lang w:val="en-US"/>
        </w:rPr>
        <w:t>Nonetheless, they believed that CQI could provide tools for addressing problems and optimizing processes in areas of disease management and could also provide a foundation for culture and paradigm shift that would support and sustain improvements across the nephrology care continuum (Nunes et al., 2016).</w:t>
      </w:r>
    </w:p>
    <w:p w14:paraId="22BCEE44" w14:textId="77777777" w:rsidR="00702805" w:rsidRPr="008F25F3" w:rsidRDefault="00702805" w:rsidP="007202CF">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 xml:space="preserve">Summary </w:t>
      </w:r>
    </w:p>
    <w:p w14:paraId="450D72E8" w14:textId="53E2F474"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preceding section, the divergent </w:t>
      </w:r>
      <w:r w:rsidR="00614657">
        <w:rPr>
          <w:rFonts w:ascii="Times New Roman" w:eastAsia="Calibri" w:hAnsi="Times New Roman" w:cs="Times New Roman"/>
          <w:sz w:val="24"/>
          <w:szCs w:val="24"/>
          <w:lang w:val="en-US"/>
        </w:rPr>
        <w:t xml:space="preserve">and convergent </w:t>
      </w:r>
      <w:r w:rsidRPr="008F25F3">
        <w:rPr>
          <w:rFonts w:ascii="Times New Roman" w:eastAsia="Calibri" w:hAnsi="Times New Roman" w:cs="Times New Roman"/>
          <w:sz w:val="24"/>
          <w:szCs w:val="24"/>
          <w:lang w:val="en-US"/>
        </w:rPr>
        <w:t xml:space="preserve">views on systems thinking and CQI were presented. In the case of systems thinking, some scholars and writers view it as a valuable tool for analyzing and understanding complex issues and systems, like healthcare. They consider systems thinking to be valuable in problem solving and in improving organizational processes and performance. Others look at systems thinking as valuable to students who will, eventually, teach, and to students who will, eventually, take care of patients. They view systems thinking as a means of developing sensitivity to the environment and to patient safety and wellbeing. There are also those who find systems thinking valuable to operational research. </w:t>
      </w:r>
    </w:p>
    <w:p w14:paraId="2FFDFDB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With regards to CQI, it is viewed as a method of improving healthcare, especially for the disadvantaged. It is considered as an important tool for bridging health disparities. There are those who believe that it can reduce medical errors and sentinel events, thereby improving patient outcomes. There are also those who argue that CQI should not be done only to find or correct errors, but it should be a part of the organizational system and culture. </w:t>
      </w:r>
    </w:p>
    <w:p w14:paraId="3DFAD0E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articles and studies reviewed for this section show that systems thinking and CQI continue to generate interest among contemporary researchers and organization experts. They also suggest that the two key concepts in this study, namely systems thinking and CQI, are still relevant to contemporary situations and issues. Moreover, they show that systems </w:t>
      </w:r>
      <w:r w:rsidRPr="008F25F3">
        <w:rPr>
          <w:rFonts w:ascii="Times New Roman" w:eastAsia="Calibri" w:hAnsi="Times New Roman" w:cs="Times New Roman"/>
          <w:sz w:val="24"/>
          <w:szCs w:val="24"/>
          <w:lang w:val="en-US"/>
        </w:rPr>
        <w:lastRenderedPageBreak/>
        <w:t xml:space="preserve">thinking and CQI are applicable and valuable across many disciplines and areas of interest. </w:t>
      </w:r>
      <w:bookmarkStart w:id="51" w:name="_Toc417034693"/>
      <w:r w:rsidRPr="008F25F3">
        <w:rPr>
          <w:rFonts w:ascii="Times New Roman" w:eastAsia="Calibri" w:hAnsi="Times New Roman" w:cs="Times New Roman"/>
          <w:sz w:val="24"/>
          <w:szCs w:val="24"/>
          <w:lang w:val="en-US"/>
        </w:rPr>
        <w:t>In light of all these, the present study aims to contribute to the body of knowledge on the two concepts.</w:t>
      </w:r>
    </w:p>
    <w:p w14:paraId="17991006"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t>Historical Development of the Theory</w:t>
      </w:r>
      <w:bookmarkEnd w:id="51"/>
    </w:p>
    <w:p w14:paraId="660878B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history of the Systems Theory may be traced back to the ancient times, which would indicate that the people, during those times, already had some concept of systems. Among the first systems thinkers were the ancient Phoenicians who conceptualized their cuneiforms, the Egyptians who planned and built their pyramids, the Greek philosophers, and the Maya Indians who developed their own numerical system and long count units, as well as the Mayan calendars Tzolkin and Tun, which are classic examples of an evolutionary system of human consciousness (</w:t>
      </w:r>
      <w:proofErr w:type="spellStart"/>
      <w:r w:rsidRPr="008F25F3">
        <w:rPr>
          <w:rFonts w:ascii="Times New Roman" w:eastAsia="Calibri" w:hAnsi="Times New Roman" w:cs="Times New Roman"/>
          <w:sz w:val="24"/>
          <w:szCs w:val="24"/>
          <w:lang w:val="en-US"/>
        </w:rPr>
        <w:t>Lazanski</w:t>
      </w:r>
      <w:proofErr w:type="spellEnd"/>
      <w:r w:rsidRPr="008F25F3">
        <w:rPr>
          <w:rFonts w:ascii="Times New Roman" w:eastAsia="Calibri" w:hAnsi="Times New Roman" w:cs="Times New Roman"/>
          <w:sz w:val="24"/>
          <w:szCs w:val="24"/>
          <w:lang w:val="en-US"/>
        </w:rPr>
        <w:t xml:space="preserve">, 2011).  </w:t>
      </w:r>
      <w:r w:rsidRPr="008F25F3">
        <w:rPr>
          <w:rFonts w:ascii="Times New Roman" w:eastAsia="Calibri" w:hAnsi="Times New Roman" w:cs="Times New Roman"/>
          <w:sz w:val="24"/>
          <w:szCs w:val="24"/>
          <w:lang w:val="en-US"/>
        </w:rPr>
        <w:tab/>
      </w:r>
    </w:p>
    <w:p w14:paraId="6E0BE9B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During his time, the Greek philosopher, Aristotle, postulated that knowledge could be derived from the understanding of the whole and not of the single parts (</w:t>
      </w:r>
      <w:proofErr w:type="spellStart"/>
      <w:r w:rsidRPr="008F25F3">
        <w:rPr>
          <w:rFonts w:ascii="Times New Roman" w:eastAsia="Calibri" w:hAnsi="Times New Roman" w:cs="Times New Roman"/>
          <w:sz w:val="24"/>
          <w:szCs w:val="24"/>
          <w:lang w:val="en-US"/>
        </w:rPr>
        <w:t>Mele</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Pels</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Polese</w:t>
      </w:r>
      <w:proofErr w:type="spellEnd"/>
      <w:r w:rsidRPr="008F25F3">
        <w:rPr>
          <w:rFonts w:ascii="Times New Roman" w:eastAsia="Calibri" w:hAnsi="Times New Roman" w:cs="Times New Roman"/>
          <w:sz w:val="24"/>
          <w:szCs w:val="24"/>
          <w:lang w:val="en-US"/>
        </w:rPr>
        <w:t xml:space="preserve">, 2010). This concept, which became known as Aristotle’s Holism, may have paved the way for later scholars to explore the concept further and formalize the conception of systems theory. Eventually, systems theories have developed simultaneously across various disciplines, and scholars working from a systems theory perspective have built upon the knowledge and concepts developed within other disciplines, such as natural, biological, chemical and ecological sciences, sociology and psychology, and information technology </w:t>
      </w:r>
      <w:bookmarkStart w:id="52" w:name="_Hlk520644684"/>
      <w:r w:rsidRPr="008F25F3">
        <w:rPr>
          <w:rFonts w:ascii="Times New Roman" w:eastAsia="Calibri" w:hAnsi="Times New Roman" w:cs="Times New Roman"/>
          <w:sz w:val="24"/>
          <w:szCs w:val="24"/>
          <w:lang w:val="en-US"/>
        </w:rPr>
        <w:t>(Mele et al., 2010).</w:t>
      </w:r>
      <w:bookmarkEnd w:id="52"/>
    </w:p>
    <w:p w14:paraId="5A11ADC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One of the acknowledged pioneers and purveyors of the Systems Theory is Ludwig von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He introduced his General System Theory (GST) in a seminar at the University of Chicago in 1939 (Hammond, 2002). As a biologist, he conceptualized the systems theory in relation to the human body. Later, researchers extended the application of GST to other phenomena and disciplines. </w:t>
      </w:r>
    </w:p>
    <w:p w14:paraId="734584C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According to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(1968), instead of just reducing an entity, like the human body, to its individual parts and their properties, a theory should focus on the interaction of these parts and how they form an entity.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(1968) also postulated that the world is made up of interconnected and interacting systems, and that the parts interact and form a whole. He also posited that his General System Theory could deal with the characteristics of an organization, be it a living organism or a society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1968).</w:t>
      </w:r>
    </w:p>
    <w:p w14:paraId="4D0401C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 supporter of </w:t>
      </w: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theory, Kenneth </w:t>
      </w:r>
      <w:proofErr w:type="spellStart"/>
      <w:r w:rsidRPr="008F25F3">
        <w:rPr>
          <w:rFonts w:ascii="Times New Roman" w:eastAsia="Calibri" w:hAnsi="Times New Roman" w:cs="Times New Roman"/>
          <w:sz w:val="24"/>
          <w:szCs w:val="24"/>
          <w:lang w:val="en-US"/>
        </w:rPr>
        <w:t>Boulding</w:t>
      </w:r>
      <w:proofErr w:type="spellEnd"/>
      <w:r w:rsidRPr="008F25F3">
        <w:rPr>
          <w:rFonts w:ascii="Times New Roman" w:eastAsia="Calibri" w:hAnsi="Times New Roman" w:cs="Times New Roman"/>
          <w:sz w:val="24"/>
          <w:szCs w:val="24"/>
          <w:lang w:val="en-US"/>
        </w:rPr>
        <w:t>, advocated that the GST should address the unification of scientific disciplines (</w:t>
      </w:r>
      <w:proofErr w:type="spellStart"/>
      <w:r w:rsidRPr="008F25F3">
        <w:rPr>
          <w:rFonts w:ascii="Times New Roman" w:eastAsia="Calibri" w:hAnsi="Times New Roman" w:cs="Times New Roman"/>
          <w:sz w:val="24"/>
          <w:szCs w:val="24"/>
          <w:lang w:val="en-US"/>
        </w:rPr>
        <w:t>Valentinov</w:t>
      </w:r>
      <w:proofErr w:type="spellEnd"/>
      <w:r w:rsidRPr="008F25F3">
        <w:rPr>
          <w:rFonts w:ascii="Times New Roman" w:eastAsia="Calibri" w:hAnsi="Times New Roman" w:cs="Times New Roman"/>
          <w:sz w:val="24"/>
          <w:szCs w:val="24"/>
          <w:lang w:val="en-US"/>
        </w:rPr>
        <w:t>, 2015). Recognized for his Evolutionary Economics, Boulding conceptualized his ecological approach which bears GST influence. The approach, which defines ecosystem as a system of interrelated and interacting populations, looks at relationships of organisms and their environment (</w:t>
      </w:r>
      <w:proofErr w:type="spellStart"/>
      <w:r w:rsidRPr="008F25F3">
        <w:rPr>
          <w:rFonts w:ascii="Times New Roman" w:eastAsia="Calibri" w:hAnsi="Times New Roman" w:cs="Times New Roman"/>
          <w:sz w:val="24"/>
          <w:szCs w:val="24"/>
          <w:lang w:val="en-US"/>
        </w:rPr>
        <w:t>Valentinov</w:t>
      </w:r>
      <w:proofErr w:type="spellEnd"/>
      <w:r w:rsidRPr="008F25F3">
        <w:rPr>
          <w:rFonts w:ascii="Times New Roman" w:eastAsia="Calibri" w:hAnsi="Times New Roman" w:cs="Times New Roman"/>
          <w:sz w:val="24"/>
          <w:szCs w:val="24"/>
          <w:lang w:val="en-US"/>
        </w:rPr>
        <w:t>, 2015). Boulding posited that his Evolutionary Model could provide important insights into the future, like the increasing complexity through time, but he also acknowledged that prediction of the future would be impossible because the evolutionary systems, by their very nature, have unstable parameters (Waters, 2006).</w:t>
      </w:r>
    </w:p>
    <w:p w14:paraId="2DC481A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Another acknowledged purveyor of Systems Theory is Betty Neuman, who conceptualized the Systems Model. The model, which was intended for the education of nursing students, recognizes that the whole is greater than the sum of its parts (Tourville &amp; Ingalls, 2003). It also considers organizations, communities, businesses and social structures as systems that are made up of subsystems interacting and influencing the main systems (Tourville &amp; Ingalls, 2003). Neuman’s model views a person as a multidimensional being that responds or reacts continually to intrapersonal, interpersonal and </w:t>
      </w:r>
      <w:proofErr w:type="spellStart"/>
      <w:r w:rsidRPr="008F25F3">
        <w:rPr>
          <w:rFonts w:ascii="Times New Roman" w:eastAsia="Calibri" w:hAnsi="Times New Roman" w:cs="Times New Roman"/>
          <w:sz w:val="24"/>
          <w:szCs w:val="24"/>
          <w:lang w:val="en-US"/>
        </w:rPr>
        <w:t>extrapersonal</w:t>
      </w:r>
      <w:proofErr w:type="spellEnd"/>
      <w:r w:rsidRPr="008F25F3">
        <w:rPr>
          <w:rFonts w:ascii="Times New Roman" w:eastAsia="Calibri" w:hAnsi="Times New Roman" w:cs="Times New Roman"/>
          <w:sz w:val="24"/>
          <w:szCs w:val="24"/>
          <w:lang w:val="en-US"/>
        </w:rPr>
        <w:t xml:space="preserve"> stressors (</w:t>
      </w:r>
      <w:proofErr w:type="spellStart"/>
      <w:r w:rsidRPr="008F25F3">
        <w:rPr>
          <w:rFonts w:ascii="Times New Roman" w:eastAsia="Calibri" w:hAnsi="Times New Roman" w:cs="Times New Roman"/>
          <w:sz w:val="24"/>
          <w:szCs w:val="24"/>
          <w:lang w:val="en-US"/>
        </w:rPr>
        <w:t>Tourville</w:t>
      </w:r>
      <w:proofErr w:type="spellEnd"/>
      <w:r w:rsidRPr="008F25F3">
        <w:rPr>
          <w:rFonts w:ascii="Times New Roman" w:eastAsia="Calibri" w:hAnsi="Times New Roman" w:cs="Times New Roman"/>
          <w:sz w:val="24"/>
          <w:szCs w:val="24"/>
          <w:lang w:val="en-US"/>
        </w:rPr>
        <w:t xml:space="preserve"> &amp; Ingalls, 2003). It also posits that health and wellness are dependent on the organism’s state of equilibrium, which is achieved when all parts and subparts are in harmony (Neuman, 1995, as cited in Snowden, Donnell, &amp; Duffy, 2014). </w:t>
      </w:r>
    </w:p>
    <w:p w14:paraId="66AF18D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Another model that evolved from the systems theory is the Viable System Model (VSM), which considers a system as an entity that adapts to its environment so that it can survive amidst the changes in such environment (Beer, 1972, as cited in Mele et al., 2010). Redefining cybernetics as the science of effective organization, Stafford Beer, who is acknowledged as the father of Management Cybernetics, conceptualized the Viable System Model (VSM) based on the systems theory and on cybernetics systems viability (</w:t>
      </w:r>
      <w:proofErr w:type="spellStart"/>
      <w:r w:rsidRPr="008F25F3">
        <w:rPr>
          <w:rFonts w:ascii="Times New Roman" w:eastAsia="Calibri" w:hAnsi="Times New Roman" w:cs="Times New Roman"/>
          <w:sz w:val="24"/>
          <w:szCs w:val="24"/>
          <w:lang w:val="en-US"/>
        </w:rPr>
        <w:t>Schwaninger</w:t>
      </w:r>
      <w:proofErr w:type="spellEnd"/>
      <w:r w:rsidRPr="008F25F3">
        <w:rPr>
          <w:rFonts w:ascii="Times New Roman" w:eastAsia="Calibri" w:hAnsi="Times New Roman" w:cs="Times New Roman"/>
          <w:sz w:val="24"/>
          <w:szCs w:val="24"/>
          <w:lang w:val="en-US"/>
        </w:rPr>
        <w:t xml:space="preserve">, 2006; </w:t>
      </w:r>
      <w:bookmarkStart w:id="53" w:name="_Hlk520581324"/>
      <w:proofErr w:type="spellStart"/>
      <w:r w:rsidRPr="008F25F3">
        <w:rPr>
          <w:rFonts w:ascii="Times New Roman" w:eastAsia="Calibri" w:hAnsi="Times New Roman" w:cs="Times New Roman"/>
          <w:sz w:val="24"/>
          <w:szCs w:val="24"/>
          <w:lang w:val="en-US"/>
        </w:rPr>
        <w:t>Dominici</w:t>
      </w:r>
      <w:proofErr w:type="spellEnd"/>
      <w:r w:rsidRPr="008F25F3">
        <w:rPr>
          <w:rFonts w:ascii="Times New Roman" w:eastAsia="Calibri" w:hAnsi="Times New Roman" w:cs="Times New Roman"/>
          <w:sz w:val="24"/>
          <w:szCs w:val="24"/>
          <w:lang w:val="en-US"/>
        </w:rPr>
        <w:t xml:space="preserve"> &amp; Palumbo, 2013).</w:t>
      </w:r>
      <w:bookmarkEnd w:id="53"/>
      <w:r w:rsidRPr="008F25F3">
        <w:rPr>
          <w:rFonts w:ascii="Times New Roman" w:eastAsia="Calibri" w:hAnsi="Times New Roman" w:cs="Times New Roman"/>
          <w:sz w:val="24"/>
          <w:szCs w:val="24"/>
          <w:lang w:val="en-US"/>
        </w:rPr>
        <w:t xml:space="preserve"> Beer’s VSM conceives the brain as an open system that is in constant interaction with the environment and activates decision-making process and converts perception into action, when it is exposed to an external stimulus </w:t>
      </w:r>
      <w:bookmarkStart w:id="54" w:name="_Hlk520581667"/>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Dominici</w:t>
      </w:r>
      <w:proofErr w:type="spellEnd"/>
      <w:r w:rsidRPr="008F25F3">
        <w:rPr>
          <w:rFonts w:ascii="Times New Roman" w:eastAsia="Calibri" w:hAnsi="Times New Roman" w:cs="Times New Roman"/>
          <w:sz w:val="24"/>
          <w:szCs w:val="24"/>
          <w:lang w:val="en-US"/>
        </w:rPr>
        <w:t xml:space="preserve"> &amp; Palumbo, 2013). </w:t>
      </w:r>
      <w:bookmarkEnd w:id="54"/>
    </w:p>
    <w:p w14:paraId="6658F84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Beer saw a parallelism between the basic structure and capabilities of a viable human organism’s brain and those of the management systems of a viable organization (</w:t>
      </w:r>
      <w:proofErr w:type="spellStart"/>
      <w:r w:rsidRPr="008F25F3">
        <w:rPr>
          <w:rFonts w:ascii="Times New Roman" w:eastAsia="Calibri" w:hAnsi="Times New Roman" w:cs="Times New Roman"/>
          <w:sz w:val="24"/>
          <w:szCs w:val="24"/>
          <w:lang w:val="en-US"/>
        </w:rPr>
        <w:t>Dominici</w:t>
      </w:r>
      <w:proofErr w:type="spellEnd"/>
      <w:r w:rsidRPr="008F25F3">
        <w:rPr>
          <w:rFonts w:ascii="Times New Roman" w:eastAsia="Calibri" w:hAnsi="Times New Roman" w:cs="Times New Roman"/>
          <w:sz w:val="24"/>
          <w:szCs w:val="24"/>
          <w:lang w:val="en-US"/>
        </w:rPr>
        <w:t xml:space="preserve"> &amp; Palumbo, 2013). The implication of Beer’s model is that, for an organization to be viable, it should be able to respond and adapt to changes in its environment, in much the same way that the brain responds to an external stimulus. Organizations are, thus, deemed to be viable systems if they are capable of adaptation, that is, they can survive in a certain context by undergoing continual dynamic processes and internal changes (Mele et al., 2010). The VSM, which focuses on understanding the functioning of the internal systems of an organization to enable it to adapt to its external environment or to new and changing conditions, can be used in diagnosing existing systems or in designing new systems (Beer 1972; </w:t>
      </w:r>
      <w:proofErr w:type="spellStart"/>
      <w:r w:rsidRPr="008F25F3">
        <w:rPr>
          <w:rFonts w:ascii="Times New Roman" w:eastAsia="Calibri" w:hAnsi="Times New Roman" w:cs="Times New Roman"/>
          <w:sz w:val="24"/>
          <w:szCs w:val="24"/>
          <w:lang w:val="en-US"/>
        </w:rPr>
        <w:t>Espejo</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Harnden</w:t>
      </w:r>
      <w:proofErr w:type="spellEnd"/>
      <w:r w:rsidRPr="008F25F3">
        <w:rPr>
          <w:rFonts w:ascii="Times New Roman" w:eastAsia="Calibri" w:hAnsi="Times New Roman" w:cs="Times New Roman"/>
          <w:sz w:val="24"/>
          <w:szCs w:val="24"/>
          <w:lang w:val="en-US"/>
        </w:rPr>
        <w:t xml:space="preserve">, 1989; Christopher, 2007; </w:t>
      </w:r>
      <w:proofErr w:type="spellStart"/>
      <w:r w:rsidRPr="008F25F3">
        <w:rPr>
          <w:rFonts w:ascii="Times New Roman" w:eastAsia="Calibri" w:hAnsi="Times New Roman" w:cs="Times New Roman"/>
          <w:sz w:val="24"/>
          <w:szCs w:val="24"/>
          <w:lang w:val="en-US"/>
        </w:rPr>
        <w:t>Azadeh</w:t>
      </w:r>
      <w:proofErr w:type="spellEnd"/>
      <w:r w:rsidRPr="008F25F3">
        <w:rPr>
          <w:rFonts w:ascii="Times New Roman" w:eastAsia="Calibri" w:hAnsi="Times New Roman" w:cs="Times New Roman"/>
          <w:sz w:val="24"/>
          <w:szCs w:val="24"/>
          <w:lang w:val="en-US"/>
        </w:rPr>
        <w:t xml:space="preserve"> et al. 2012; as cited in </w:t>
      </w:r>
      <w:proofErr w:type="spellStart"/>
      <w:r w:rsidRPr="008F25F3">
        <w:rPr>
          <w:rFonts w:ascii="Times New Roman" w:eastAsia="Calibri" w:hAnsi="Times New Roman" w:cs="Times New Roman"/>
          <w:sz w:val="24"/>
          <w:szCs w:val="24"/>
          <w:lang w:val="en-US"/>
        </w:rPr>
        <w:t>Dominici</w:t>
      </w:r>
      <w:proofErr w:type="spellEnd"/>
      <w:r w:rsidRPr="008F25F3">
        <w:rPr>
          <w:rFonts w:ascii="Times New Roman" w:eastAsia="Calibri" w:hAnsi="Times New Roman" w:cs="Times New Roman"/>
          <w:sz w:val="24"/>
          <w:szCs w:val="24"/>
          <w:lang w:val="en-US"/>
        </w:rPr>
        <w:t xml:space="preserve"> &amp; Palumbo, 2013).</w:t>
      </w:r>
    </w:p>
    <w:p w14:paraId="7E388AA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 more and more interest has been generated by the Systems Theory, its application has expanded to diverse disciplines. It became increasingly obvious that the theory would mean greatly different things to different groups of people, depending on their disciplinary and occupational perspectives (Hammond, 2002). Nowadays, its applicability not only to </w:t>
      </w:r>
      <w:r w:rsidRPr="008F25F3">
        <w:rPr>
          <w:rFonts w:ascii="Times New Roman" w:eastAsia="Calibri" w:hAnsi="Times New Roman" w:cs="Times New Roman"/>
          <w:sz w:val="24"/>
          <w:szCs w:val="24"/>
          <w:lang w:val="en-US"/>
        </w:rPr>
        <w:lastRenderedPageBreak/>
        <w:t xml:space="preserve">natural sciences, but also to social sciences, business, communications and technology, healthcare, and any other type of system, is acknowledged. It is a theoretical perspective that analyzes a phenomenon that is taken as one whole, not simply as the sum of its elementary components, and focuses on the interactions and interrelationships of the components to understand an entity’s organization, functioning and outcomes (Mele et al., 2010). </w:t>
      </w:r>
    </w:p>
    <w:p w14:paraId="5A2C664F" w14:textId="4632864F"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Systems Theory has been found to be relevant and applicable not only to biological sciences but to other sciences and spheres of human activities, as well. In social sciences, for instance, it is considered a perspective that can help build upon an understanding of a phenomenon as a subset of more general processes and relationships </w:t>
      </w:r>
      <w:bookmarkStart w:id="55" w:name="_Hlk520645861"/>
      <w:r w:rsidRPr="008F25F3">
        <w:rPr>
          <w:rFonts w:ascii="Times New Roman" w:eastAsia="Calibri" w:hAnsi="Times New Roman" w:cs="Times New Roman"/>
          <w:sz w:val="24"/>
          <w:szCs w:val="24"/>
          <w:lang w:val="en-US"/>
        </w:rPr>
        <w:t xml:space="preserve">(Stewart, 2001). </w:t>
      </w:r>
      <w:bookmarkEnd w:id="55"/>
      <w:r w:rsidRPr="008F25F3">
        <w:rPr>
          <w:rFonts w:ascii="Times New Roman" w:eastAsia="Calibri" w:hAnsi="Times New Roman" w:cs="Times New Roman"/>
          <w:sz w:val="24"/>
          <w:szCs w:val="24"/>
          <w:lang w:val="en-US"/>
        </w:rPr>
        <w:t>In organizations, whether private or public, it is used in policy making. It is utilized as a means of understanding what happens when a policy is made and as a means of generating concepts, ideas and modes of action when policymakers come up with recommendations about policy problems (Stewart, 2001).</w:t>
      </w:r>
      <w:r w:rsidRPr="008F25F3">
        <w:rPr>
          <w:rFonts w:ascii="Times New Roman" w:eastAsia="Calibri" w:hAnsi="Times New Roman" w:cs="Times New Roman"/>
          <w:sz w:val="24"/>
          <w:szCs w:val="24"/>
          <w:lang w:val="en-US"/>
        </w:rPr>
        <w:tab/>
      </w:r>
    </w:p>
    <w:p w14:paraId="745DDAB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foregoing review of the historical development of the Systems Theory illustrates how the theory has evolved from the ancient concept of holism and system. Starting with biological sciences, its relevance and application to some other disciplines have been studied and recognized over the years. In contemporary times, it is considered as sustainable thinking, a contemporary approach that can be used to generate creative and long-term solutions to organizational problems (</w:t>
      </w:r>
      <w:proofErr w:type="spellStart"/>
      <w:r w:rsidRPr="008F25F3">
        <w:rPr>
          <w:rFonts w:ascii="Times New Roman" w:eastAsia="Calibri" w:hAnsi="Times New Roman" w:cs="Times New Roman"/>
          <w:sz w:val="24"/>
          <w:szCs w:val="24"/>
          <w:lang w:val="en-US"/>
        </w:rPr>
        <w:t>Lazanski</w:t>
      </w:r>
      <w:proofErr w:type="spellEnd"/>
      <w:r w:rsidRPr="008F25F3">
        <w:rPr>
          <w:rFonts w:ascii="Times New Roman" w:eastAsia="Calibri" w:hAnsi="Times New Roman" w:cs="Times New Roman"/>
          <w:sz w:val="24"/>
          <w:szCs w:val="24"/>
          <w:lang w:val="en-US"/>
        </w:rPr>
        <w:t xml:space="preserve">, 2011). It continues to generate interest among scholars, as well as among organizations interested in improving themselves. </w:t>
      </w:r>
    </w:p>
    <w:p w14:paraId="4F9C552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Like the Systems Theory, CQI is a concept that is relevant to organizations. As pointed out earlier in the preceding sections of this paper, both the Systems Theory and CQI are deemed important factors affecting the viability and competitiveness of an organization. Like the Systems Theory, CQI has developed into a concept that is vital to the survival of an </w:t>
      </w:r>
      <w:r w:rsidRPr="008F25F3">
        <w:rPr>
          <w:rFonts w:ascii="Times New Roman" w:eastAsia="Calibri" w:hAnsi="Times New Roman" w:cs="Times New Roman"/>
          <w:sz w:val="24"/>
          <w:szCs w:val="24"/>
          <w:lang w:val="en-US"/>
        </w:rPr>
        <w:lastRenderedPageBreak/>
        <w:t>organization. The following paragraphs trace the historical development of the theories concerning CQI.</w:t>
      </w:r>
    </w:p>
    <w:p w14:paraId="3B7C9044" w14:textId="7F1DFCD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face of the stiff competition, an organization must come up with a competitive strategy. A vital part of such strategy is the improvement of the quality of its products or services. As quality increases, profitability</w:t>
      </w:r>
      <w:r w:rsidR="00081D6D" w:rsidRPr="008F25F3">
        <w:rPr>
          <w:rFonts w:ascii="Times New Roman" w:eastAsia="Calibri" w:hAnsi="Times New Roman" w:cs="Times New Roman"/>
          <w:sz w:val="24"/>
          <w:szCs w:val="24"/>
          <w:lang w:val="en-US"/>
        </w:rPr>
        <w:t xml:space="preserve"> does, too</w:t>
      </w:r>
      <w:r w:rsidRPr="008F25F3">
        <w:rPr>
          <w:rFonts w:ascii="Times New Roman" w:eastAsia="Calibri" w:hAnsi="Times New Roman" w:cs="Times New Roman"/>
          <w:sz w:val="24"/>
          <w:szCs w:val="24"/>
          <w:lang w:val="en-US"/>
        </w:rPr>
        <w:t>. Research has shown that business enterprises which sell quality products can charge more for their products, thereby generating higher profit margins, and that there is a strong relationship between improvement in product quality and increases in market share (</w:t>
      </w:r>
      <w:proofErr w:type="spellStart"/>
      <w:r w:rsidRPr="008F25F3">
        <w:rPr>
          <w:rFonts w:ascii="Times New Roman" w:eastAsia="Calibri" w:hAnsi="Times New Roman" w:cs="Times New Roman"/>
          <w:sz w:val="24"/>
          <w:szCs w:val="24"/>
          <w:lang w:val="en-US"/>
        </w:rPr>
        <w:t>Calingo</w:t>
      </w:r>
      <w:proofErr w:type="spellEnd"/>
      <w:r w:rsidRPr="008F25F3">
        <w:rPr>
          <w:rFonts w:ascii="Times New Roman" w:eastAsia="Calibri" w:hAnsi="Times New Roman" w:cs="Times New Roman"/>
          <w:sz w:val="24"/>
          <w:szCs w:val="24"/>
          <w:lang w:val="en-US"/>
        </w:rPr>
        <w:t xml:space="preserve">, 1996). </w:t>
      </w:r>
    </w:p>
    <w:p w14:paraId="34B7504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Quality improvement, a broad term which is subject to various definitions and interpretations, traces its roots to the works of Walter Shewhart and W. Edwards Deming on variation (Irwin, Stokes, &amp; Marshall, 2015). Dr. Walter A. Shewhart, who developed the statistical control chart, which provides a simple way of improving processes and reducing costs, is recognized as the Father of Modern Quality Control (</w:t>
      </w:r>
      <w:bookmarkStart w:id="56" w:name="_Hlk520661993"/>
      <w:r w:rsidRPr="008F25F3">
        <w:rPr>
          <w:rFonts w:ascii="Times New Roman" w:eastAsia="Calibri" w:hAnsi="Times New Roman" w:cs="Times New Roman"/>
          <w:sz w:val="24"/>
          <w:szCs w:val="24"/>
          <w:lang w:val="en-US"/>
        </w:rPr>
        <w:t>Blankenship &amp; Petersen, 1999</w:t>
      </w:r>
      <w:bookmarkEnd w:id="56"/>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Mauléon</w:t>
      </w:r>
      <w:proofErr w:type="spellEnd"/>
      <w:r w:rsidRPr="008F25F3">
        <w:rPr>
          <w:rFonts w:ascii="Times New Roman" w:eastAsia="Calibri" w:hAnsi="Times New Roman" w:cs="Times New Roman"/>
          <w:sz w:val="24"/>
          <w:szCs w:val="24"/>
          <w:lang w:val="en-US"/>
        </w:rPr>
        <w:t xml:space="preserve"> &amp; Bergman, 2009). For Shewhart, quality does not necessarily mean high quality, but dependable and economic quality, that is, quality that suits a purpose (Blankenship &amp; Petersen, 1999). With regards to variation, Shewhart found two types, the stable and unstable, and posited that prediction of the future would only be possible with the stable variation (Blankenship &amp; Petersen, 1999).</w:t>
      </w:r>
    </w:p>
    <w:p w14:paraId="778F89E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Meanwhile, Dr. W. Edwards Deming, a student of Shewhart, who is acknowledged for his valuable contribution to the quality movement and for influencing the shift in quality thinking and management first seen in Japan and later in the United States and Europe, gained world recognition for his ideas about continuous improvement, as manifested in the learning cycle, that is, the plan-do-study-act, or PDSA cycle </w:t>
      </w:r>
      <w:bookmarkStart w:id="57" w:name="_Hlk520660648"/>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Mauléon</w:t>
      </w:r>
      <w:proofErr w:type="spellEnd"/>
      <w:r w:rsidRPr="008F25F3">
        <w:rPr>
          <w:rFonts w:ascii="Times New Roman" w:eastAsia="Calibri" w:hAnsi="Times New Roman" w:cs="Times New Roman"/>
          <w:sz w:val="24"/>
          <w:szCs w:val="24"/>
          <w:lang w:val="en-US"/>
        </w:rPr>
        <w:t xml:space="preserve"> &amp; Bergman, 2009).</w:t>
      </w:r>
      <w:bookmarkEnd w:id="57"/>
      <w:r w:rsidRPr="008F25F3">
        <w:rPr>
          <w:rFonts w:ascii="Times New Roman" w:eastAsia="Calibri" w:hAnsi="Times New Roman" w:cs="Times New Roman"/>
          <w:sz w:val="24"/>
          <w:szCs w:val="24"/>
          <w:lang w:val="en-US"/>
        </w:rPr>
        <w:t xml:space="preserve"> In a correspondence with Don Petersen, Ford's CEO in the 1980s, Deming discussed the four spokes in his wheel of continuous improvement, namely, innovation in product and service, </w:t>
      </w:r>
      <w:r w:rsidRPr="008F25F3">
        <w:rPr>
          <w:rFonts w:ascii="Times New Roman" w:eastAsia="Calibri" w:hAnsi="Times New Roman" w:cs="Times New Roman"/>
          <w:sz w:val="24"/>
          <w:szCs w:val="24"/>
          <w:lang w:val="en-US"/>
        </w:rPr>
        <w:lastRenderedPageBreak/>
        <w:t>innovation in process, improvement of existing product and service, and improvement of existing processes (Petersen, 1997).</w:t>
      </w:r>
    </w:p>
    <w:p w14:paraId="58A997F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Both </w:t>
      </w:r>
      <w:bookmarkStart w:id="58" w:name="_Hlk520667710"/>
      <w:r w:rsidRPr="008F25F3">
        <w:rPr>
          <w:rFonts w:ascii="Times New Roman" w:eastAsia="Calibri" w:hAnsi="Times New Roman" w:cs="Times New Roman"/>
          <w:sz w:val="24"/>
          <w:szCs w:val="24"/>
          <w:lang w:val="en-US"/>
        </w:rPr>
        <w:t xml:space="preserve">Shewhart and Deming </w:t>
      </w:r>
      <w:bookmarkEnd w:id="58"/>
      <w:r w:rsidRPr="008F25F3">
        <w:rPr>
          <w:rFonts w:ascii="Times New Roman" w:eastAsia="Calibri" w:hAnsi="Times New Roman" w:cs="Times New Roman"/>
          <w:sz w:val="24"/>
          <w:szCs w:val="24"/>
          <w:lang w:val="en-US"/>
        </w:rPr>
        <w:t>had background in mathematics and physics. They met each other in 1927 and, eventually, became close friends and colleagues. Their ideas have paved the way for contemporary ideas on continuous quality improvement. For instance, Shewhart’s work was picked up and developed by others and could be seen in contemporary quality management models like Six Sigma and Taguchi (Wilcox &amp; Bourne, 2003). Shewhart’s Plan-Do-Study-Act (PDSA) wheel and Deming’s continuous improvement wheel underlie the concept of CQI. One of the advocates of quality improvement is Phillip Crosby who is known for his 14 steps to quality improvement and the Quality Management Maturity Grid (</w:t>
      </w:r>
      <w:proofErr w:type="spellStart"/>
      <w:r w:rsidRPr="008F25F3">
        <w:rPr>
          <w:rFonts w:ascii="Times New Roman" w:eastAsia="Calibri" w:hAnsi="Times New Roman" w:cs="Times New Roman"/>
          <w:sz w:val="24"/>
          <w:szCs w:val="24"/>
          <w:lang w:val="en-US"/>
        </w:rPr>
        <w:t>Calingo</w:t>
      </w:r>
      <w:proofErr w:type="spellEnd"/>
      <w:r w:rsidRPr="008F25F3">
        <w:rPr>
          <w:rFonts w:ascii="Times New Roman" w:eastAsia="Calibri" w:hAnsi="Times New Roman" w:cs="Times New Roman"/>
          <w:sz w:val="24"/>
          <w:szCs w:val="24"/>
          <w:lang w:val="en-US"/>
        </w:rPr>
        <w:t>, 1996). According to Crosby’s maturity grid, organizations go through five successive stages of quality maturity as they approach the maximum level of quality in all phases of organizational activity: uncertainty, awakening, enlightenment, wisdom and certainty (</w:t>
      </w:r>
      <w:proofErr w:type="spellStart"/>
      <w:r w:rsidRPr="008F25F3">
        <w:rPr>
          <w:rFonts w:ascii="Times New Roman" w:eastAsia="Calibri" w:hAnsi="Times New Roman" w:cs="Times New Roman"/>
          <w:sz w:val="24"/>
          <w:szCs w:val="24"/>
          <w:lang w:val="en-US"/>
        </w:rPr>
        <w:t>Calingo</w:t>
      </w:r>
      <w:proofErr w:type="spellEnd"/>
      <w:r w:rsidRPr="008F25F3">
        <w:rPr>
          <w:rFonts w:ascii="Times New Roman" w:eastAsia="Calibri" w:hAnsi="Times New Roman" w:cs="Times New Roman"/>
          <w:sz w:val="24"/>
          <w:szCs w:val="24"/>
          <w:lang w:val="en-US"/>
        </w:rPr>
        <w:t xml:space="preserve">, 1996). </w:t>
      </w:r>
    </w:p>
    <w:p w14:paraId="7D38AC8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Over the years, more and more quality improvement concepts and models have evolved. In the 1990s, Total Quality Management (TQM) became a popular competitive strategy among business organizations. With roots in the manufacturing sector, TQM has two components: values, concepts and principles, which include management support, employee involvement, and teamwork, on one hand, and techniques and tools, that is, statistical process control tools, on the other hand (</w:t>
      </w:r>
      <w:proofErr w:type="spellStart"/>
      <w:r w:rsidRPr="008F25F3">
        <w:rPr>
          <w:rFonts w:ascii="Times New Roman" w:eastAsia="Calibri" w:hAnsi="Times New Roman" w:cs="Times New Roman"/>
          <w:sz w:val="24"/>
          <w:szCs w:val="24"/>
          <w:lang w:val="en-US"/>
        </w:rPr>
        <w:t>Mosadeghrad</w:t>
      </w:r>
      <w:proofErr w:type="spellEnd"/>
      <w:r w:rsidRPr="008F25F3">
        <w:rPr>
          <w:rFonts w:ascii="Times New Roman" w:eastAsia="Calibri" w:hAnsi="Times New Roman" w:cs="Times New Roman"/>
          <w:sz w:val="24"/>
          <w:szCs w:val="24"/>
          <w:lang w:val="en-US"/>
        </w:rPr>
        <w:t>, 2013). Integrating ideas from Shewhart, Deming and Crosby, among others, TQM requires quality leadership, customer orientation, organizational structure, process capability and control, employee commitment and evaluation, for its successful implementation (</w:t>
      </w:r>
      <w:proofErr w:type="spellStart"/>
      <w:r w:rsidRPr="008F25F3">
        <w:rPr>
          <w:rFonts w:ascii="Times New Roman" w:eastAsia="Calibri" w:hAnsi="Times New Roman" w:cs="Times New Roman"/>
          <w:sz w:val="24"/>
          <w:szCs w:val="24"/>
          <w:lang w:val="en-US"/>
        </w:rPr>
        <w:t>Huarng</w:t>
      </w:r>
      <w:proofErr w:type="spellEnd"/>
      <w:r w:rsidRPr="008F25F3">
        <w:rPr>
          <w:rFonts w:ascii="Times New Roman" w:eastAsia="Calibri" w:hAnsi="Times New Roman" w:cs="Times New Roman"/>
          <w:sz w:val="24"/>
          <w:szCs w:val="24"/>
          <w:lang w:val="en-US"/>
        </w:rPr>
        <w:t xml:space="preserve"> &amp; Chen, 2002).</w:t>
      </w:r>
    </w:p>
    <w:p w14:paraId="023FE5A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Another strategy used by organizations to bolster their competitiveness is the Six Sigma program. As an approach to quality management, Six Sigma is attributed to Dr. Mike </w:t>
      </w:r>
      <w:r w:rsidRPr="008F25F3">
        <w:rPr>
          <w:rFonts w:ascii="Times New Roman" w:eastAsia="Calibri" w:hAnsi="Times New Roman" w:cs="Times New Roman"/>
          <w:sz w:val="24"/>
          <w:szCs w:val="24"/>
          <w:lang w:val="en-US"/>
        </w:rPr>
        <w:lastRenderedPageBreak/>
        <w:t xml:space="preserve">Harry, a statistician, like Dr. Shewhart and Dr. Deming. Motorola, a US company, was an early adopter of the Six Sigma program </w:t>
      </w:r>
      <w:bookmarkStart w:id="59" w:name="_Hlk520668574"/>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Mehrjerdi</w:t>
      </w:r>
      <w:proofErr w:type="spellEnd"/>
      <w:r w:rsidRPr="008F25F3">
        <w:rPr>
          <w:rFonts w:ascii="Times New Roman" w:eastAsia="Calibri" w:hAnsi="Times New Roman" w:cs="Times New Roman"/>
          <w:sz w:val="24"/>
          <w:szCs w:val="24"/>
          <w:lang w:val="en-US"/>
        </w:rPr>
        <w:t xml:space="preserve">, 2011). </w:t>
      </w:r>
      <w:bookmarkEnd w:id="59"/>
      <w:r w:rsidRPr="008F25F3">
        <w:rPr>
          <w:rFonts w:ascii="Times New Roman" w:eastAsia="Calibri" w:hAnsi="Times New Roman" w:cs="Times New Roman"/>
          <w:sz w:val="24"/>
          <w:szCs w:val="24"/>
          <w:lang w:val="en-US"/>
        </w:rPr>
        <w:t xml:space="preserve">Six Sigma puts premium on the customer’s voice in the improvement of product and process quality, which ensues from an understanding of the relationships between inputs to a product or process and the measurement of the quality level of the product or process </w:t>
      </w:r>
      <w:bookmarkStart w:id="60" w:name="_Hlk520668835"/>
      <w:r w:rsidRPr="008F25F3">
        <w:rPr>
          <w:rFonts w:ascii="Times New Roman" w:eastAsia="Calibri" w:hAnsi="Times New Roman" w:cs="Times New Roman"/>
          <w:sz w:val="24"/>
          <w:szCs w:val="24"/>
          <w:lang w:val="en-US"/>
        </w:rPr>
        <w:t>(</w:t>
      </w:r>
      <w:proofErr w:type="spellStart"/>
      <w:r w:rsidRPr="008F25F3">
        <w:rPr>
          <w:rFonts w:ascii="Times New Roman" w:eastAsia="Calibri" w:hAnsi="Times New Roman" w:cs="Times New Roman"/>
          <w:sz w:val="24"/>
          <w:szCs w:val="24"/>
          <w:lang w:val="en-US"/>
        </w:rPr>
        <w:t>Mehrjerdi</w:t>
      </w:r>
      <w:proofErr w:type="spellEnd"/>
      <w:r w:rsidRPr="008F25F3">
        <w:rPr>
          <w:rFonts w:ascii="Times New Roman" w:eastAsia="Calibri" w:hAnsi="Times New Roman" w:cs="Times New Roman"/>
          <w:sz w:val="24"/>
          <w:szCs w:val="24"/>
          <w:lang w:val="en-US"/>
        </w:rPr>
        <w:t xml:space="preserve">, 2011). </w:t>
      </w:r>
      <w:bookmarkEnd w:id="60"/>
      <w:r w:rsidRPr="008F25F3">
        <w:rPr>
          <w:rFonts w:ascii="Times New Roman" w:eastAsia="Calibri" w:hAnsi="Times New Roman" w:cs="Times New Roman"/>
          <w:sz w:val="24"/>
          <w:szCs w:val="24"/>
          <w:lang w:val="en-US"/>
        </w:rPr>
        <w:t>A sigma quality level indicates how often defects are likely to occur, and a higher sigma quality level suggests that a process would produce lesser defects (</w:t>
      </w:r>
      <w:proofErr w:type="spellStart"/>
      <w:r w:rsidRPr="008F25F3">
        <w:rPr>
          <w:rFonts w:ascii="Times New Roman" w:eastAsia="Calibri" w:hAnsi="Times New Roman" w:cs="Times New Roman"/>
          <w:sz w:val="24"/>
          <w:szCs w:val="24"/>
          <w:lang w:val="en-US"/>
        </w:rPr>
        <w:t>Mehrjerdi</w:t>
      </w:r>
      <w:proofErr w:type="spellEnd"/>
      <w:r w:rsidRPr="008F25F3">
        <w:rPr>
          <w:rFonts w:ascii="Times New Roman" w:eastAsia="Calibri" w:hAnsi="Times New Roman" w:cs="Times New Roman"/>
          <w:sz w:val="24"/>
          <w:szCs w:val="24"/>
          <w:lang w:val="en-US"/>
        </w:rPr>
        <w:t>, 2011).</w:t>
      </w:r>
    </w:p>
    <w:p w14:paraId="68590DA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Lean Six Sigma or Lean Sigma is a combination of the Lean and Six Sigma strategies, which are both used to improve organizational performance and competitive advantage. It is a business improvement methodology that aims to maximize shareholder value by improving the quality, speed, customer satisfaction, and costs by using the combination of tools and principles from both Lean and Six Sigma (</w:t>
      </w:r>
      <w:proofErr w:type="spellStart"/>
      <w:r w:rsidRPr="008F25F3">
        <w:rPr>
          <w:rFonts w:ascii="Times New Roman" w:eastAsia="Calibri" w:hAnsi="Times New Roman" w:cs="Times New Roman"/>
          <w:sz w:val="24"/>
          <w:szCs w:val="24"/>
          <w:lang w:val="en-US"/>
        </w:rPr>
        <w:t>Laureani</w:t>
      </w:r>
      <w:proofErr w:type="spellEnd"/>
      <w:r w:rsidRPr="008F25F3">
        <w:rPr>
          <w:rFonts w:ascii="Times New Roman" w:eastAsia="Calibri" w:hAnsi="Times New Roman" w:cs="Times New Roman"/>
          <w:sz w:val="24"/>
          <w:szCs w:val="24"/>
          <w:lang w:val="en-US"/>
        </w:rPr>
        <w:t xml:space="preserve"> &amp; Antony, 2012). Primarily, the expected effect of Six Sigma is a uniform process output and that of Lean is reduced flow time (</w:t>
      </w:r>
      <w:proofErr w:type="spellStart"/>
      <w:r w:rsidRPr="008F25F3">
        <w:rPr>
          <w:rFonts w:ascii="Times New Roman" w:eastAsia="Calibri" w:hAnsi="Times New Roman" w:cs="Times New Roman"/>
          <w:sz w:val="24"/>
          <w:szCs w:val="24"/>
          <w:lang w:val="en-US"/>
        </w:rPr>
        <w:t>Assarlind</w:t>
      </w:r>
      <w:proofErr w:type="spellEnd"/>
      <w:r w:rsidRPr="008F25F3">
        <w:rPr>
          <w:rFonts w:ascii="Times New Roman" w:eastAsia="Calibri" w:hAnsi="Times New Roman" w:cs="Times New Roman"/>
          <w:sz w:val="24"/>
          <w:szCs w:val="24"/>
          <w:lang w:val="en-US"/>
        </w:rPr>
        <w:t xml:space="preserve">, </w:t>
      </w:r>
      <w:proofErr w:type="spellStart"/>
      <w:r w:rsidRPr="008F25F3">
        <w:rPr>
          <w:rFonts w:ascii="Times New Roman" w:eastAsia="Calibri" w:hAnsi="Times New Roman" w:cs="Times New Roman"/>
          <w:sz w:val="24"/>
          <w:szCs w:val="24"/>
          <w:lang w:val="en-US"/>
        </w:rPr>
        <w:t>Gremyr</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Bäckman</w:t>
      </w:r>
      <w:proofErr w:type="spellEnd"/>
      <w:r w:rsidRPr="008F25F3">
        <w:rPr>
          <w:rFonts w:ascii="Times New Roman" w:eastAsia="Calibri" w:hAnsi="Times New Roman" w:cs="Times New Roman"/>
          <w:sz w:val="24"/>
          <w:szCs w:val="24"/>
          <w:lang w:val="en-US"/>
        </w:rPr>
        <w:t xml:space="preserve">, 2013). The synergy of both the Lean and Six Sigma approaches is intended to foster continuous improvement. </w:t>
      </w:r>
    </w:p>
    <w:p w14:paraId="3B6DBA6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Thus far, the theoretical moorings of CQI have been reviewed. The contemporary quality improvement models and programs that have evolved out of the ideas of Shewhart and Deming have also been reviewed. As it continues to generate interest among scholars, it is possible that novel ideas will be attached to CQI. It is also likely that it will be looked at from newer perspectives. Likewise, newer quality improvement models may evolve out of the existing ones. </w:t>
      </w:r>
    </w:p>
    <w:p w14:paraId="7B94E020" w14:textId="77777777" w:rsidR="00702805" w:rsidRPr="008F25F3" w:rsidRDefault="00702805" w:rsidP="00174838">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 xml:space="preserve">Summary </w:t>
      </w:r>
    </w:p>
    <w:p w14:paraId="19671C3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This section contained the theoretical development in relation to systems thinking and CQI. Systems thinking has its roots in the ancient times, dating as far back as the times of Phoenicians, Egyptians, Greeks and Mayans. Its formal origin may date back to Aristotle’s </w:t>
      </w:r>
      <w:r w:rsidRPr="008F25F3">
        <w:rPr>
          <w:rFonts w:ascii="Times New Roman" w:eastAsia="Calibri" w:hAnsi="Times New Roman" w:cs="Times New Roman"/>
          <w:sz w:val="24"/>
          <w:szCs w:val="24"/>
          <w:lang w:val="en-US"/>
        </w:rPr>
        <w:lastRenderedPageBreak/>
        <w:t xml:space="preserve">Holism, which paved the way for </w:t>
      </w: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General System Theory (GST). From GST sprung Boulding’s Evolutionary Model, Neuman’s System Model and Beer’s Viable System Model. Systems Theory has been applied not only to biological systems, but to many other systems and disciplines, as well. </w:t>
      </w:r>
    </w:p>
    <w:p w14:paraId="23B350AA" w14:textId="60950D4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CQI, meanwhile, may trace its roots to Shewhart’s and Deming’s works on variations using statistical methods. Their pioneering ideas have given birth to Crosby’s work on quality improvement and Quality Management Maturity Grid. They also formed the foundation for business models and strategies, such as the TQM, Six Sigma and Lean Sigma, which all advocate continuous improvement. With organizations’ constant quest for viability and competitive advantage, they may </w:t>
      </w:r>
      <w:r w:rsidR="00B058FD">
        <w:rPr>
          <w:rFonts w:ascii="Times New Roman" w:eastAsia="Calibri" w:hAnsi="Times New Roman" w:cs="Times New Roman"/>
          <w:sz w:val="24"/>
          <w:szCs w:val="24"/>
          <w:lang w:val="en-US"/>
        </w:rPr>
        <w:t xml:space="preserve">invite more attention to, and </w:t>
      </w:r>
      <w:r w:rsidR="00ED231A">
        <w:rPr>
          <w:rFonts w:ascii="Times New Roman" w:eastAsia="Calibri" w:hAnsi="Times New Roman" w:cs="Times New Roman"/>
          <w:sz w:val="24"/>
          <w:szCs w:val="24"/>
          <w:lang w:val="en-US"/>
        </w:rPr>
        <w:t>encourage</w:t>
      </w:r>
      <w:r w:rsidRPr="008F25F3">
        <w:rPr>
          <w:rFonts w:ascii="Times New Roman" w:eastAsia="Calibri" w:hAnsi="Times New Roman" w:cs="Times New Roman"/>
          <w:sz w:val="24"/>
          <w:szCs w:val="24"/>
          <w:lang w:val="en-US"/>
        </w:rPr>
        <w:t xml:space="preserve"> more research on</w:t>
      </w:r>
      <w:r w:rsidR="00B058FD">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CQI. </w:t>
      </w:r>
    </w:p>
    <w:p w14:paraId="312A50F1"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61" w:name="_Toc417034694"/>
      <w:r w:rsidRPr="008F25F3">
        <w:rPr>
          <w:rFonts w:ascii="Times New Roman" w:eastAsia="Calibri" w:hAnsi="Times New Roman" w:cs="Times New Roman"/>
          <w:b/>
          <w:sz w:val="24"/>
          <w:szCs w:val="24"/>
          <w:lang w:val="en-US"/>
        </w:rPr>
        <w:t>Importance of the Study and Implication for Practice</w:t>
      </w:r>
      <w:bookmarkEnd w:id="61"/>
    </w:p>
    <w:p w14:paraId="3F6FF675" w14:textId="70D82C2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preceding section, the theoretical underpinnings of the study and the historical development of the theories regarding systems thinking and CQI have been discussed. Th</w:t>
      </w:r>
      <w:r w:rsidR="00F73FCB" w:rsidRPr="008F25F3">
        <w:rPr>
          <w:rFonts w:ascii="Times New Roman" w:eastAsia="Calibri" w:hAnsi="Times New Roman" w:cs="Times New Roman"/>
          <w:sz w:val="24"/>
          <w:szCs w:val="24"/>
          <w:lang w:val="en-US"/>
        </w:rPr>
        <w:t xml:space="preserve">e current </w:t>
      </w:r>
      <w:r w:rsidRPr="008F25F3">
        <w:rPr>
          <w:rFonts w:ascii="Times New Roman" w:eastAsia="Calibri" w:hAnsi="Times New Roman" w:cs="Times New Roman"/>
          <w:sz w:val="24"/>
          <w:szCs w:val="24"/>
          <w:lang w:val="en-US"/>
        </w:rPr>
        <w:t>section</w:t>
      </w:r>
      <w:r w:rsidR="000D227B" w:rsidRPr="008F25F3">
        <w:rPr>
          <w:rFonts w:ascii="Times New Roman" w:eastAsia="Calibri" w:hAnsi="Times New Roman" w:cs="Times New Roman"/>
          <w:sz w:val="24"/>
          <w:szCs w:val="24"/>
          <w:lang w:val="en-US"/>
        </w:rPr>
        <w:t>, meanwhile,</w:t>
      </w:r>
      <w:r w:rsidRPr="008F25F3">
        <w:rPr>
          <w:rFonts w:ascii="Times New Roman" w:eastAsia="Calibri" w:hAnsi="Times New Roman" w:cs="Times New Roman"/>
          <w:sz w:val="24"/>
          <w:szCs w:val="24"/>
          <w:lang w:val="en-US"/>
        </w:rPr>
        <w:t xml:space="preserve"> consists of a discussion of the relevance, importance, and potential contributions of the study to the body of research on systems thinking and CQI and to their application to professional practice in healthcare. This section also involves a review of the articles and studies that provide justification for the present study.</w:t>
      </w:r>
    </w:p>
    <w:p w14:paraId="454EB63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a highly dynamic, complex and competitive industry, like healthcare, customer safety and satisfaction are of prime importance. Since human limbs and lives are on the line, there should be no room for errors. Although this is easier said than done, healthcare professionals and organizations are expected to put in place systems and safeguards that will help them prevent, or minimize, errors. Among these measures is the practice of systems thinking and CQI which are the main topics in this study. </w:t>
      </w:r>
    </w:p>
    <w:p w14:paraId="77B1B31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The study is envisioned to help improve nurses’ performance of their roles so that they prevent or minimize errors that adversely affect patient outcomes. By determining where these healthcare professionals are, in terms of systems thinking and CQI, the study can shed light on whether there is a need to develop or improve nurses’ systems thinking skills and CQI involvement to engender organizational effectiveness and efficiency, as well as ensure positive patient outcomes. When their patients are safe and happy with the care they get, healthcare organizations will get high patient satisfaction rating which may translate into better reimbursement, profitability and competitiveness.   </w:t>
      </w:r>
    </w:p>
    <w:p w14:paraId="7730B2B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World Health Organization (WHO), through the Alliance for Health Policy and Systems Research, aims to promote systems thinking to improve the performance of health systems (WHO, 2012). By exploring the nurses’ possession and application of systems thinking, the study can contribute to the initiatives of the WHO to improve global health systems through systems thinking. By determining the extent of nurses’ engagement in CQI, the study can bring attention to the need for CQI in the ever-changing global healthcare landscape. These are the potential contributions of the study to global healthcare. </w:t>
      </w:r>
    </w:p>
    <w:p w14:paraId="2245721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Some of the studies reviewed in the earlier sections of this paper have shown some limitations, deficiencies or gaps in the literature, which this study aims to fill.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acknowledged the importance of systems thinking to nurses, but they also pointed out the need to measure nurses’ systems thinking so that appropriate interventions could be taken, if needed.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bewailed the situation where, despite the vital roles nurses play in planning, delivering, and improving patient care in complex healthcare organizations, there has been little knowledge disseminated about how to assist nurses to better engage in systems thinking. This study responds to the need for assessing nurses’ systems thinking skills and generating more data to better assist nurses in the acquisition or enhancement of their systems thinking competency.   </w:t>
      </w:r>
    </w:p>
    <w:p w14:paraId="5D36EB8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Like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other authors feel that there is a need for more studies on systems thinking.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for instance, bewailed that, although systems thinking is considered an essential managerial competence, it has not been investigated well enough in the context of organization performance. There is, thus, a need for more studies on how systems thinking relates to the performance of managers and organizations. By looking into the systems thinking skills of nurses who may also perform management functions, this study aims to fill such need or gap in the literature </w:t>
      </w:r>
    </w:p>
    <w:p w14:paraId="1EF711C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and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conducted a study to clarify the relationship between systems thinking and leadership performance. Their findings indicated that phenomena of systematic nature, such as technological advances and globalization, required organizational leaders to have systems thinking competence (</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2010). Their findings also showed that dimensions of systems thinking, particularly the process orientation, affected the dimensions of leadership performance (</w:t>
      </w:r>
      <w:proofErr w:type="spellStart"/>
      <w:r w:rsidRPr="008F25F3">
        <w:rPr>
          <w:rFonts w:ascii="Times New Roman" w:eastAsia="Calibri" w:hAnsi="Times New Roman" w:cs="Times New Roman"/>
          <w:sz w:val="24"/>
          <w:szCs w:val="24"/>
          <w:lang w:val="en-US"/>
        </w:rPr>
        <w:t>Palaima</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xml:space="preserve">, 2010). This empirical evidence on the influence of systems thinking to organizational leaders has stimulated this study to examine if nurses, who also assume leadership roles, possess competence in systems thinking. The findings of this study can potentially contribute to the evidence on the importance of systems to organizational leaders and managers. </w:t>
      </w:r>
    </w:p>
    <w:p w14:paraId="0771064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Undeniably, health promotion is a major activity in healthcare. With the rising cost of healthcare, prevention is, certainly, better than cure. The World Health Organization and public health systems advocate health promotion. Even private healthcare organizations have their health promotion programs and activities. A study in The Netherlands found that a systems approach towards health promotion could help make health promotion projects more integral and sustainable (</w:t>
      </w:r>
      <w:proofErr w:type="spellStart"/>
      <w:r w:rsidRPr="008F25F3">
        <w:rPr>
          <w:rFonts w:ascii="Times New Roman" w:eastAsia="Calibri" w:hAnsi="Times New Roman" w:cs="Times New Roman"/>
          <w:sz w:val="24"/>
          <w:szCs w:val="24"/>
          <w:lang w:val="en-US"/>
        </w:rPr>
        <w:t>Naaldenberg</w:t>
      </w:r>
      <w:proofErr w:type="spellEnd"/>
      <w:r w:rsidRPr="008F25F3">
        <w:rPr>
          <w:rFonts w:ascii="Times New Roman" w:eastAsia="Calibri" w:hAnsi="Times New Roman" w:cs="Times New Roman"/>
          <w:sz w:val="24"/>
          <w:szCs w:val="24"/>
          <w:lang w:val="en-US"/>
        </w:rPr>
        <w:t xml:space="preserve"> et al., 2009). Pursuant to the findings of this study on </w:t>
      </w:r>
      <w:r w:rsidRPr="008F25F3">
        <w:rPr>
          <w:rFonts w:ascii="Times New Roman" w:eastAsia="Calibri" w:hAnsi="Times New Roman" w:cs="Times New Roman"/>
          <w:sz w:val="24"/>
          <w:szCs w:val="24"/>
          <w:lang w:val="en-US"/>
        </w:rPr>
        <w:lastRenderedPageBreak/>
        <w:t>systems thinking and health promotion, the present study aims to find out if nurses, who play direct and pivotal roles in health promotion, possess systems thinking competence.</w:t>
      </w:r>
    </w:p>
    <w:p w14:paraId="160AEAF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As stated earlier, this study can add to the existing information on systems thinking and CQI.  It can provide insights into how systems thinking and CQI can improve the quality of healthcare and performance of organizations. Based on its findings, it can make appropriate recommendations for future studies. It can also stimulate more interest in the development of systems thinking and CQI in healthcare organizations.</w:t>
      </w:r>
    </w:p>
    <w:p w14:paraId="3BE42A3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rapidly changing global healthcare, there has been recent attention to systems thinking (Peters, 2014). The importance of CQI cannot be ignored by organizations that aim to be globally competitive. By determining the extent to which nurses utilize systems thinking and engage in CQI activities in their professional practice, the study can help healthcare organizations remain viable and competitive, amidst the changes in the healthcare landscape. The study can also highlight the importance of systems thinking and CQI to healthcare professionals and healthcare organizations, as discussed in a book on healthcare management (Fallon, Begun, &amp; Riley, 2013). Ultimately, the study can help healthcare professionals deal with the complexities of the healthcare system, and the organizations to adapt to the ever-changing healthcare landscape.</w:t>
      </w:r>
    </w:p>
    <w:p w14:paraId="3B356EA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an article explaining the importance of systems thinking to healthcare, Peters (2014) discussed the origin and elements of systems thinking and explored what it could contribute to healthcare. The author also discussed how the theories, methods, and tools associated with systems thinking could be used in various types of inquiry, and how they involved both qualitative and quantitative techniques. The author concluded that certain models used in systems thinking could provide new perspectives and understanding of the nature of things, including the interventions to improve people's health. The importance of systems thinking to healthcare workers, as discussed in the article, justifies this study on </w:t>
      </w:r>
      <w:r w:rsidRPr="008F25F3">
        <w:rPr>
          <w:rFonts w:ascii="Times New Roman" w:eastAsia="Calibri" w:hAnsi="Times New Roman" w:cs="Times New Roman"/>
          <w:sz w:val="24"/>
          <w:szCs w:val="24"/>
          <w:lang w:val="en-US"/>
        </w:rPr>
        <w:lastRenderedPageBreak/>
        <w:t xml:space="preserve">systems thinking and CQI. By making nurses more aware of their engagement in both systems thinking and CQI, the study can help them become more circumspect and effective healthcare professionals. </w:t>
      </w:r>
    </w:p>
    <w:p w14:paraId="0BE3E11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present study also finds justification in a qualitative study that used interviews with stakeholders from public, private and civil society organizations involved in healthcare. The study aimed to determine the impact on the health systems of a proposed expansion of health insurance for public sector employees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2017). The study found that any health financing reform in a decentralized healthcare system should be carefully studied using systems thinking so that both the expected and unexpected results could be anticipated (</w:t>
      </w: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2017). Building on the previous study, the present study can potentially help nurses prepare for the unexpected outcome of the care they provide.  </w:t>
      </w:r>
    </w:p>
    <w:p w14:paraId="403F7EC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literature reviewed above dealt with systems thinking and CQI in healthcare and the present study will build upon their findings and recommendations, thereby adding more information and insight into the key concepts. However, none of the previous studies explored how both concepts, together, could impact safe and quality patient care. By the same token, not one of the studies reviewed had focused on nurses who play crucial roles in the delivery of care. These gaps in the literature and the paucity of studies on systems thinking and CQI in the US healthcare system, are what this study aims to fill. </w:t>
      </w:r>
    </w:p>
    <w:p w14:paraId="5EEEA9E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By assessing how nurses fare insofar as systems thinking and CQI engagement are concerned, the present study can bring about appropriate recommendations for improving patient safety and the quality of care. Ultimately, healthcare organizations and the healthcare industry will benefit from such improvements. By initiating research on nurses and their use of systems thinking and involvement in CQI, the study can fill the need for more research on the application of the concepts in healthcare, that is, healthcare professionals’ practice of systems thinking and CQI in the performance of their professional duties and responsibilities.</w:t>
      </w:r>
    </w:p>
    <w:p w14:paraId="04F9AD96" w14:textId="47820FA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In sum, this study can build upon the findings of the previous studies and make its distinct contribution to the literature. It can stimulate more research on systems thinking and CQI. By doing so, it can heighten nurses’ self-awareness with respect to their competencies. By assessing their systems thinking and CQI competency, the study can potentially help nurses and other healthcare professionals improve the way they deal with complex issues and organizational processes, anticipate unintended outcome, ensure patient safety, and improve patient outcome. When they become better healthcare professionals, they can help their employer</w:t>
      </w:r>
      <w:r w:rsidR="00DF006B">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become more effective and globally competitive organizations. Ultimately, the healthcare system stands to benefit from the study. </w:t>
      </w:r>
    </w:p>
    <w:p w14:paraId="798507B7"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62" w:name="_Toc417034695"/>
      <w:r w:rsidRPr="008F25F3">
        <w:rPr>
          <w:rFonts w:ascii="Times New Roman" w:eastAsia="Calibri" w:hAnsi="Times New Roman" w:cs="Times New Roman"/>
          <w:b/>
          <w:sz w:val="24"/>
          <w:szCs w:val="24"/>
          <w:lang w:val="en-US"/>
        </w:rPr>
        <w:t>Directions for Future Research</w:t>
      </w:r>
      <w:bookmarkEnd w:id="62"/>
    </w:p>
    <w:p w14:paraId="7F85E87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Healthcare, being a highly dynamic and competitive industry, needs to adapt to changing patient needs and preferences, as well as to new challenges in its external environment. Given its nature and its constantly changing landscape, it is always open to new ideas and studies. This study on systems thinking and CQI may open avenues for future research. Given its limitations, this study can invite research on areas or subjects that it does not touch upon. It can also inspire future researchers to validate its findings, in the light of prevailing circumstances in the future. </w:t>
      </w:r>
    </w:p>
    <w:p w14:paraId="4F34408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future, the concept of systems thinking may find more and newer application, not just in organizations, but in cultural, technology and information systems, as well. As healthcare organizations continue to work towards becoming global organizations, they would need to rely on systems thinking to achieve their goals. A global health program, for instance, needs to strengthen the entire system, not just one component or even several of its components, with due consideration of the national and local priority setting processes (Swanson et al., 2010). In view of this, future studies may focus on the use of systems </w:t>
      </w:r>
      <w:r w:rsidRPr="008F25F3">
        <w:rPr>
          <w:rFonts w:ascii="Times New Roman" w:eastAsia="Calibri" w:hAnsi="Times New Roman" w:cs="Times New Roman"/>
          <w:sz w:val="24"/>
          <w:szCs w:val="24"/>
          <w:lang w:val="en-US"/>
        </w:rPr>
        <w:lastRenderedPageBreak/>
        <w:t xml:space="preserve">thinking by global health systems or the use of systems thinking to achieve global competitiveness. </w:t>
      </w:r>
    </w:p>
    <w:p w14:paraId="229B408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Since nursing informatics is a growing field, it can stimulate research on the use of system thinking and CQI in this area, which involves the informatic systems in healthcare organizations. Future studies may involve systems analysis that will improve the informatic systems which are geared towards the improvement of patient outcomes. They can also look into how systems thinking and CQI are being used by nurses who specialize in nursing informatics and identify areas that need improvement.</w:t>
      </w:r>
    </w:p>
    <w:p w14:paraId="390810B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field of nursing and medical education, future studies can investigate the extent to which nursing or medical students utilize systems thinking and CQI, and how such use correlates to the delivery of care. Currently, the understanding of quality improvement methodology and participation in the improvement process is required under both the core competencies for physician trainees and the maintenance of board certification for practicing physicians (Schwartz &amp; </w:t>
      </w:r>
      <w:proofErr w:type="spellStart"/>
      <w:r w:rsidRPr="008F25F3">
        <w:rPr>
          <w:rFonts w:ascii="Times New Roman" w:eastAsia="Calibri" w:hAnsi="Times New Roman" w:cs="Times New Roman"/>
          <w:sz w:val="24"/>
          <w:szCs w:val="24"/>
          <w:lang w:val="en-US"/>
        </w:rPr>
        <w:t>Rehder</w:t>
      </w:r>
      <w:proofErr w:type="spellEnd"/>
      <w:r w:rsidRPr="008F25F3">
        <w:rPr>
          <w:rFonts w:ascii="Times New Roman" w:eastAsia="Calibri" w:hAnsi="Times New Roman" w:cs="Times New Roman"/>
          <w:sz w:val="24"/>
          <w:szCs w:val="24"/>
          <w:lang w:val="en-US"/>
        </w:rPr>
        <w:t xml:space="preserve">, 2017). Future studies may be conducted to explore the possession and practice of systems thinking and CQI not only by healthcare students and professionals but by those in other disciplines, as well. By doing so, the studies can help project future trends not only in healthcare education, but in education, in general. They can also provide the foundation for improvements in the educational system. </w:t>
      </w:r>
    </w:p>
    <w:p w14:paraId="05768F8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With the ongoing trend of shifting from the individual model of care to a network model of care, the value of systems thinking will continue to be felt. A network model of care is founded on connections between formal care systems, on one hand, and the patients, their family and friends, on the other hand (</w:t>
      </w:r>
      <w:proofErr w:type="spellStart"/>
      <w:r w:rsidRPr="008F25F3">
        <w:rPr>
          <w:rFonts w:ascii="Times New Roman" w:eastAsia="Calibri" w:hAnsi="Times New Roman" w:cs="Times New Roman"/>
          <w:sz w:val="24"/>
          <w:szCs w:val="24"/>
          <w:lang w:val="en-US"/>
        </w:rPr>
        <w:t>Cammack</w:t>
      </w:r>
      <w:proofErr w:type="spellEnd"/>
      <w:r w:rsidRPr="008F25F3">
        <w:rPr>
          <w:rFonts w:ascii="Times New Roman" w:eastAsia="Calibri" w:hAnsi="Times New Roman" w:cs="Times New Roman"/>
          <w:sz w:val="24"/>
          <w:szCs w:val="24"/>
          <w:lang w:val="en-US"/>
        </w:rPr>
        <w:t xml:space="preserve"> &amp; Byrne, 2012). Since the formal systems operate under the systemic lens of efficiency, effectiveness, expertise, and accountability, while family, friends and neighbors operate under the lens of love and care, passion and spontaneity, the challenge is to harmonize the two types of systems to achieve a network </w:t>
      </w:r>
      <w:r w:rsidRPr="008F25F3">
        <w:rPr>
          <w:rFonts w:ascii="Times New Roman" w:eastAsia="Calibri" w:hAnsi="Times New Roman" w:cs="Times New Roman"/>
          <w:sz w:val="24"/>
          <w:szCs w:val="24"/>
          <w:lang w:val="en-US"/>
        </w:rPr>
        <w:lastRenderedPageBreak/>
        <w:t>model of care (</w:t>
      </w:r>
      <w:proofErr w:type="spellStart"/>
      <w:r w:rsidRPr="008F25F3">
        <w:rPr>
          <w:rFonts w:ascii="Times New Roman" w:eastAsia="Calibri" w:hAnsi="Times New Roman" w:cs="Times New Roman"/>
          <w:sz w:val="24"/>
          <w:szCs w:val="24"/>
          <w:lang w:val="en-US"/>
        </w:rPr>
        <w:t>Cammack</w:t>
      </w:r>
      <w:proofErr w:type="spellEnd"/>
      <w:r w:rsidRPr="008F25F3">
        <w:rPr>
          <w:rFonts w:ascii="Times New Roman" w:eastAsia="Calibri" w:hAnsi="Times New Roman" w:cs="Times New Roman"/>
          <w:sz w:val="24"/>
          <w:szCs w:val="24"/>
          <w:lang w:val="en-US"/>
        </w:rPr>
        <w:t xml:space="preserve"> &amp; Byrne, 2012). Since the model would involve systems, the concept of systems thinking could help in the development of network centric models of care. In this regard, future studies can explore the use of systems thinking in developing network models of care.</w:t>
      </w:r>
    </w:p>
    <w:p w14:paraId="306E083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present study may also provide direction for future studies on CQI. The exploration of the CQI engagement of nurses by this study may lead to the examination of CQI engagement of other professionals. It may also spur studies on the need to have CQI involvement among stakeholders in various system or organization types. After all, as documented extensively in the literature, organizations that aim to improve healthcare are willing to invest substantially in quality improvement (QI) interventions (Hempel et al., 2015). </w:t>
      </w:r>
    </w:p>
    <w:p w14:paraId="083DE05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Like systems thinking, CQI can also contribute to the development network models of care. This is one phenomenon that future healthcare research can explore. In recent years, there has been a paradigm shift of the US medical system from pay-for-service to pay-for-performance reimbursement, with the goal of using payment incentives to recognize and reward high levels of quality and quality improvement </w:t>
      </w:r>
      <w:bookmarkStart w:id="63" w:name="_Hlk521188446"/>
      <w:r w:rsidRPr="008F25F3">
        <w:rPr>
          <w:rFonts w:ascii="Times New Roman" w:eastAsia="Calibri" w:hAnsi="Times New Roman" w:cs="Times New Roman"/>
          <w:sz w:val="24"/>
          <w:szCs w:val="24"/>
          <w:lang w:val="en-US"/>
        </w:rPr>
        <w:t xml:space="preserve">(Schwartz &amp; </w:t>
      </w:r>
      <w:proofErr w:type="spellStart"/>
      <w:r w:rsidRPr="008F25F3">
        <w:rPr>
          <w:rFonts w:ascii="Times New Roman" w:eastAsia="Calibri" w:hAnsi="Times New Roman" w:cs="Times New Roman"/>
          <w:sz w:val="24"/>
          <w:szCs w:val="24"/>
          <w:lang w:val="en-US"/>
        </w:rPr>
        <w:t>Rehder</w:t>
      </w:r>
      <w:proofErr w:type="spellEnd"/>
      <w:r w:rsidRPr="008F25F3">
        <w:rPr>
          <w:rFonts w:ascii="Times New Roman" w:eastAsia="Calibri" w:hAnsi="Times New Roman" w:cs="Times New Roman"/>
          <w:sz w:val="24"/>
          <w:szCs w:val="24"/>
          <w:lang w:val="en-US"/>
        </w:rPr>
        <w:t>, 2017).</w:t>
      </w:r>
      <w:bookmarkEnd w:id="63"/>
      <w:r w:rsidRPr="008F25F3">
        <w:rPr>
          <w:rFonts w:ascii="Times New Roman" w:eastAsia="Calibri" w:hAnsi="Times New Roman" w:cs="Times New Roman"/>
          <w:sz w:val="24"/>
          <w:szCs w:val="24"/>
          <w:lang w:val="en-US"/>
        </w:rPr>
        <w:t xml:space="preserve"> This shift necessitates that healthcare organizations engage in CQI. In the future, quality improvement will extend beyond singular endeavors and focus on collaboration among not just individual providers but healthcare organizations, as well </w:t>
      </w:r>
      <w:bookmarkStart w:id="64" w:name="_Hlk521189206"/>
      <w:r w:rsidRPr="008F25F3">
        <w:rPr>
          <w:rFonts w:ascii="Times New Roman" w:eastAsia="Calibri" w:hAnsi="Times New Roman" w:cs="Times New Roman"/>
          <w:sz w:val="24"/>
          <w:szCs w:val="24"/>
          <w:lang w:val="en-US"/>
        </w:rPr>
        <w:t xml:space="preserve">(Schwartz &amp; </w:t>
      </w:r>
      <w:proofErr w:type="spellStart"/>
      <w:r w:rsidRPr="008F25F3">
        <w:rPr>
          <w:rFonts w:ascii="Times New Roman" w:eastAsia="Calibri" w:hAnsi="Times New Roman" w:cs="Times New Roman"/>
          <w:sz w:val="24"/>
          <w:szCs w:val="24"/>
          <w:lang w:val="en-US"/>
        </w:rPr>
        <w:t>Rehder</w:t>
      </w:r>
      <w:proofErr w:type="spellEnd"/>
      <w:r w:rsidRPr="008F25F3">
        <w:rPr>
          <w:rFonts w:ascii="Times New Roman" w:eastAsia="Calibri" w:hAnsi="Times New Roman" w:cs="Times New Roman"/>
          <w:sz w:val="24"/>
          <w:szCs w:val="24"/>
          <w:lang w:val="en-US"/>
        </w:rPr>
        <w:t xml:space="preserve">, 2017). </w:t>
      </w:r>
      <w:bookmarkEnd w:id="64"/>
    </w:p>
    <w:p w14:paraId="48D4A34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Furthermore, the present study can inspire more research on how CQI can be made part of the organizational culture. Organizations that create a quality improvement culture are more likely to have a history of evidence-based decision-making and utilize quality improvement to address emerging issues (Davis et al., 2014). Future studies may also correlate having a CQI culture with the achievement of sustainable competitive advantage and profitability not only among healthcare organizations, but among other types of </w:t>
      </w:r>
      <w:r w:rsidRPr="008F25F3">
        <w:rPr>
          <w:rFonts w:ascii="Times New Roman" w:eastAsia="Calibri" w:hAnsi="Times New Roman" w:cs="Times New Roman"/>
          <w:sz w:val="24"/>
          <w:szCs w:val="24"/>
          <w:lang w:val="en-US"/>
        </w:rPr>
        <w:lastRenderedPageBreak/>
        <w:t>organizations, as well. Likewise, more studies can be done on how systems thinking and CQI can help organizations in many other ways.</w:t>
      </w:r>
    </w:p>
    <w:p w14:paraId="2088B8A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Future research on systems thinking and CQI may also aim to help business organizations achieve sustainable excellence. Future studies can involve, or pave the way for, the design of new systems and quality improvement models that can help organizations achieve excellence and competitiveness that are sustainable. New models based on systems thinking and TQM can be developed and, when combined with a simple and transparent roadmap, they can be used to implement business excellence strategies (</w:t>
      </w:r>
      <w:proofErr w:type="spellStart"/>
      <w:r w:rsidRPr="008F25F3">
        <w:rPr>
          <w:rFonts w:ascii="Times New Roman" w:eastAsia="Calibri" w:hAnsi="Times New Roman" w:cs="Times New Roman"/>
          <w:sz w:val="24"/>
          <w:szCs w:val="24"/>
          <w:lang w:val="en-US"/>
        </w:rPr>
        <w:t>Seyed</w:t>
      </w:r>
      <w:proofErr w:type="spellEnd"/>
      <w:r w:rsidRPr="008F25F3">
        <w:rPr>
          <w:rFonts w:ascii="Times New Roman" w:eastAsia="Calibri" w:hAnsi="Times New Roman" w:cs="Times New Roman"/>
          <w:sz w:val="24"/>
          <w:szCs w:val="24"/>
          <w:lang w:val="en-US"/>
        </w:rPr>
        <w:t xml:space="preserve"> &amp; </w:t>
      </w:r>
      <w:proofErr w:type="spellStart"/>
      <w:r w:rsidRPr="008F25F3">
        <w:rPr>
          <w:rFonts w:ascii="Times New Roman" w:eastAsia="Calibri" w:hAnsi="Times New Roman" w:cs="Times New Roman"/>
          <w:sz w:val="24"/>
          <w:szCs w:val="24"/>
          <w:lang w:val="en-US"/>
        </w:rPr>
        <w:t>Reiche</w:t>
      </w:r>
      <w:proofErr w:type="spellEnd"/>
      <w:r w:rsidRPr="008F25F3">
        <w:rPr>
          <w:rFonts w:ascii="Times New Roman" w:eastAsia="Calibri" w:hAnsi="Times New Roman" w:cs="Times New Roman"/>
          <w:sz w:val="24"/>
          <w:szCs w:val="24"/>
          <w:lang w:val="en-US"/>
        </w:rPr>
        <w:t xml:space="preserve">, 2013). Future studies can also validate the argument that systems thinking and CQI transcend time. Finally, future studies can validate and build upon the findings, and go beyond the scope and limitations, of the present study. </w:t>
      </w:r>
    </w:p>
    <w:p w14:paraId="3821B58A"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65" w:name="_Toc417034696"/>
      <w:r w:rsidRPr="008F25F3">
        <w:rPr>
          <w:rFonts w:ascii="Times New Roman" w:eastAsia="Calibri" w:hAnsi="Times New Roman" w:cs="Times New Roman"/>
          <w:b/>
          <w:sz w:val="24"/>
          <w:szCs w:val="24"/>
          <w:lang w:val="en-US"/>
        </w:rPr>
        <w:t>Summary</w:t>
      </w:r>
      <w:bookmarkEnd w:id="65"/>
    </w:p>
    <w:p w14:paraId="003E502B" w14:textId="3C2AA51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chapter, Literature Review, the author traced the evolution of the topic, discussed the current thoughts and perspectives regarding Systems Thinking and CQI, justified the relevance, importance, and potential social and professional contributions of the study, illustrated the evolution of relevant theories, and projected the future directions for research on Systems Thinking and CQI. With regards to the evolution or historical development of the topic, the </w:t>
      </w:r>
      <w:r w:rsidR="00DF006B">
        <w:rPr>
          <w:rFonts w:ascii="Times New Roman" w:eastAsia="Calibri" w:hAnsi="Times New Roman" w:cs="Times New Roman"/>
          <w:sz w:val="24"/>
          <w:szCs w:val="24"/>
          <w:lang w:val="en-US"/>
        </w:rPr>
        <w:t>researcher</w:t>
      </w:r>
      <w:r w:rsidRPr="008F25F3">
        <w:rPr>
          <w:rFonts w:ascii="Times New Roman" w:eastAsia="Calibri" w:hAnsi="Times New Roman" w:cs="Times New Roman"/>
          <w:sz w:val="24"/>
          <w:szCs w:val="24"/>
          <w:lang w:val="en-US"/>
        </w:rPr>
        <w:t xml:space="preserve"> mention</w:t>
      </w:r>
      <w:r w:rsidR="00E11935" w:rsidRPr="008F25F3">
        <w:rPr>
          <w:rFonts w:ascii="Times New Roman" w:eastAsia="Calibri" w:hAnsi="Times New Roman" w:cs="Times New Roman"/>
          <w:sz w:val="24"/>
          <w:szCs w:val="24"/>
          <w:lang w:val="en-US"/>
        </w:rPr>
        <w:t>ed</w:t>
      </w:r>
      <w:r w:rsidRPr="008F25F3">
        <w:rPr>
          <w:rFonts w:ascii="Times New Roman" w:eastAsia="Calibri" w:hAnsi="Times New Roman" w:cs="Times New Roman"/>
          <w:sz w:val="24"/>
          <w:szCs w:val="24"/>
          <w:lang w:val="en-US"/>
        </w:rPr>
        <w:t xml:space="preserve"> that the topic arose from brainstorming on how nurses could minimize and prevent errors in the workplace. Such brainstorming prompted the </w:t>
      </w:r>
      <w:bookmarkStart w:id="66" w:name="_Hlk8853991"/>
      <w:r w:rsidR="00DF006B">
        <w:rPr>
          <w:rFonts w:ascii="Times New Roman" w:eastAsia="Calibri" w:hAnsi="Times New Roman" w:cs="Times New Roman"/>
          <w:sz w:val="24"/>
          <w:szCs w:val="24"/>
          <w:lang w:val="en-US"/>
        </w:rPr>
        <w:t>researche</w:t>
      </w:r>
      <w:r w:rsidRPr="008F25F3">
        <w:rPr>
          <w:rFonts w:ascii="Times New Roman" w:eastAsia="Calibri" w:hAnsi="Times New Roman" w:cs="Times New Roman"/>
          <w:sz w:val="24"/>
          <w:szCs w:val="24"/>
          <w:lang w:val="en-US"/>
        </w:rPr>
        <w:t>r</w:t>
      </w:r>
      <w:bookmarkEnd w:id="66"/>
      <w:r w:rsidRPr="008F25F3">
        <w:rPr>
          <w:rFonts w:ascii="Times New Roman" w:eastAsia="Calibri" w:hAnsi="Times New Roman" w:cs="Times New Roman"/>
          <w:sz w:val="24"/>
          <w:szCs w:val="24"/>
          <w:lang w:val="en-US"/>
        </w:rPr>
        <w:t xml:space="preserve"> to survey relevant literature. The key concepts that the </w:t>
      </w:r>
      <w:r w:rsidR="00DF006B">
        <w:rPr>
          <w:rFonts w:ascii="Times New Roman" w:eastAsia="Calibri" w:hAnsi="Times New Roman" w:cs="Times New Roman"/>
          <w:sz w:val="24"/>
          <w:szCs w:val="24"/>
          <w:lang w:val="en-US"/>
        </w:rPr>
        <w:t>researche</w:t>
      </w:r>
      <w:r w:rsidR="00DF006B" w:rsidRPr="008F25F3">
        <w:rPr>
          <w:rFonts w:ascii="Times New Roman" w:eastAsia="Calibri" w:hAnsi="Times New Roman" w:cs="Times New Roman"/>
          <w:sz w:val="24"/>
          <w:szCs w:val="24"/>
          <w:lang w:val="en-US"/>
        </w:rPr>
        <w:t>r</w:t>
      </w:r>
      <w:r w:rsidRPr="008F25F3">
        <w:rPr>
          <w:rFonts w:ascii="Times New Roman" w:eastAsia="Calibri" w:hAnsi="Times New Roman" w:cs="Times New Roman"/>
          <w:sz w:val="24"/>
          <w:szCs w:val="24"/>
          <w:lang w:val="en-US"/>
        </w:rPr>
        <w:t xml:space="preserve"> ha</w:t>
      </w:r>
      <w:r w:rsidR="00437E37"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stumbled upon are Systems Thinking and CQI. The study conducted by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brought to the fore the need to measure systems thinking before it could be improved. This need is what the present study aims to address. In addition, the study also aims to fill the gaps left by the previous studies.  </w:t>
      </w:r>
    </w:p>
    <w:p w14:paraId="71963DB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Among the contemporary perspectives on systems thinking is that it is valuable to studies that involve complex systems, like healthcare, and to operational research. It is also considered to be helpful in solving problems and preventing medical errors. Furthermore, it is thought to be important to students, regardless of the disciplines they are in. Just like systems thinking, CQI is deemed to help reduce healthcare costs and improve outcomes. It is also thought to be helpful in identifying barriers to better health outcomes and narrowing health disparity.</w:t>
      </w:r>
    </w:p>
    <w:p w14:paraId="2BCA62E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With regards to the importance of the study and its implications for practice, it has been pointed out that the study could help nurses and other healthcare professionals prevent and minimize errors and prepare for unexpected outcomes. The study is also envisioned to help organizations remain viable and become globally competitive. It can also help improve global health systems and provide new perspectives and understanding of the nature of things. </w:t>
      </w:r>
    </w:p>
    <w:p w14:paraId="0E40526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theories and studies that underpin the present study are Ludwig von </w:t>
      </w:r>
      <w:proofErr w:type="spellStart"/>
      <w:r w:rsidRPr="008F25F3">
        <w:rPr>
          <w:rFonts w:ascii="Times New Roman" w:eastAsia="Calibri" w:hAnsi="Times New Roman" w:cs="Times New Roman"/>
          <w:sz w:val="24"/>
          <w:szCs w:val="24"/>
          <w:lang w:val="en-US"/>
        </w:rPr>
        <w:t>Bertalanffy’s</w:t>
      </w:r>
      <w:proofErr w:type="spellEnd"/>
      <w:r w:rsidRPr="008F25F3">
        <w:rPr>
          <w:rFonts w:ascii="Times New Roman" w:eastAsia="Calibri" w:hAnsi="Times New Roman" w:cs="Times New Roman"/>
          <w:sz w:val="24"/>
          <w:szCs w:val="24"/>
          <w:lang w:val="en-US"/>
        </w:rPr>
        <w:t xml:space="preserve"> General System Theory, Betty Neuman’s Systems Model, Stafford Beer’s Viable Systems Model, and Walter Shewhart’s and W. Edwards Deming’s works on variation. The present study can help provide future directions for research on Systems Thinking and CQI. It can invite more research on the application of Systems Thinking to systems other than healthcare and to nursing informatics. In the same vein, it can pave the way for studies on correlation between Systems Thinking and CQI and the delivery of care. It can also help in the development and implementation of network models of care. Finally, it can inspire the design and development of new systems and quality improvement models that can spur organizational excellence and sustainability. </w:t>
      </w:r>
    </w:p>
    <w:p w14:paraId="54A59B72"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bookmarkStart w:id="67" w:name="_Toc417034697"/>
    </w:p>
    <w:p w14:paraId="70494B70"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35F40F66"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Chapter 3: Research Method</w:t>
      </w:r>
      <w:bookmarkEnd w:id="67"/>
    </w:p>
    <w:p w14:paraId="6EFF796B"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68" w:name="_Toc417034698"/>
      <w:bookmarkStart w:id="69" w:name="_Toc417034699"/>
      <w:r w:rsidRPr="008F25F3">
        <w:rPr>
          <w:rFonts w:ascii="Times New Roman" w:eastAsia="Calibri" w:hAnsi="Times New Roman" w:cs="Times New Roman"/>
          <w:b/>
          <w:sz w:val="24"/>
          <w:szCs w:val="24"/>
          <w:lang w:val="en-US"/>
        </w:rPr>
        <w:t>Research Design</w:t>
      </w:r>
      <w:bookmarkEnd w:id="68"/>
    </w:p>
    <w:p w14:paraId="59E1F50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As stated in Chapter 1, the purpose of the study is to measure and understand systems thinking among nurses who work in different healthcare settings so that safe and quality patient care can be ensured. The study also aims to explore whether registered nurses use systems thinking more than the licensed vocational nurses. Additionally, the study purports to find out whether respondents have strong CQI engagement or not.</w:t>
      </w:r>
    </w:p>
    <w:p w14:paraId="4C81205F"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To what extent do nurses engage in systems thinking and CQI? This is the central question that this study sought to answer. As professionals working in, and with, systems, nurses are expected to utilize systems thinking in the regular performance of their duties and responsibilities. As workers and stakeholders in a highly dynamic and competitive industry, nurses are also expected to be involved in CQI. This study aimed to validate these expectations by using the mixed-methods research design.</w:t>
      </w:r>
    </w:p>
    <w:p w14:paraId="10C3C3C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view of their involvement in direct patient care, their vital role in promoting patient safety, and their potential influence on patient outcomes, nurses were chosen as participants in the study. Convenience sampling was used in choosing the participants. It was assumed that this type of sampling would enable the researcher to efficiently collect the necessary data that would help address the research questions and test the hypotheses. To ensure the saturation of the data, the author utilized STS, a standardized assessment tool, and a uniform, researcher-prepared, non-standardized questionnaire on CQI.  </w:t>
      </w:r>
    </w:p>
    <w:p w14:paraId="4139F538"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Appropriateness of Design</w:t>
      </w:r>
      <w:bookmarkEnd w:id="69"/>
    </w:p>
    <w:p w14:paraId="678135F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decided on the appropriate design for the study after carefully considering the three core mixed methods designs discussed by Creswell and Plano Clark (2018), namely, the convergent, explanatory sequential, and exploratory sequential designs. Initially, the researcher considered the exploratory sequential design as the appropriate one </w:t>
      </w:r>
      <w:r w:rsidRPr="008F25F3">
        <w:rPr>
          <w:rFonts w:ascii="Times New Roman" w:eastAsia="Calibri" w:hAnsi="Times New Roman" w:cs="Times New Roman"/>
          <w:sz w:val="24"/>
          <w:szCs w:val="24"/>
          <w:lang w:val="en-US"/>
        </w:rPr>
        <w:lastRenderedPageBreak/>
        <w:t>for the study. The exploratory sequential design, also known as the exploratory design, usually starts with the collection and analysis of qualitative data, followed by the development of some culture-specific approach or tool, or a design of new variables, measures (or a survey), intervention materials or experimental activities, which will be tested quantitatively (Creswell and Plano Clark, 2018). Since one of the data-gathering instruments used in the study had been developed and already standardized by other researchers, the exploratory design would not be appropriate in this sense. Furthermore, the researcher would first gather quantitative data, which would not be in keeping with the first phase in an exploratory sequential design. Thus, the researcher rejected the exploratory design, which would also require much more time to conduct.</w:t>
      </w:r>
    </w:p>
    <w:p w14:paraId="63002FA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researcher also initially considered the explanatory sequential design, which entails the collection and analysis of quantitative data followed by the collection and analysis of qualitative data which will be used to explain or expand on the quantitative results (Creswell and Plano Clark, 2018). A crucial question that was considered was whether the results of qualitative data analysis would be used to shed light on the results of quantitative data analysis. Corollary to this, the researcher pondered whether the data collected through the CQI questionnaire would be used to explain or expand on the data gathered through the STS. Since this would not be the case because the instruments would target two different variables, namely, systems thinking and CQI, the researcher eventually ruled out the explanatory sequential design. Another reason for the rejection of the explanatory sequential design is the extended time needed to complete a study.</w:t>
      </w:r>
    </w:p>
    <w:p w14:paraId="43FC0560" w14:textId="77777777" w:rsidR="000F6165"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With the two other core mixed methods designs out of the picture, the researcher had to seriously consider whether the convergent design would be appropriate for the study. The convergent design entails the collection and analyses of two independent strands of qualitative and quantitative data in a single phase, the integration of the results of the two </w:t>
      </w:r>
      <w:r w:rsidRPr="008F25F3">
        <w:rPr>
          <w:rFonts w:ascii="Times New Roman" w:eastAsia="Calibri" w:hAnsi="Times New Roman" w:cs="Times New Roman"/>
          <w:sz w:val="24"/>
          <w:szCs w:val="24"/>
          <w:lang w:val="en-US"/>
        </w:rPr>
        <w:lastRenderedPageBreak/>
        <w:t xml:space="preserve">strands, and then the determination of convergence, divergence, contradictions, or relationships between the two databases (Creswell and Plano Clark, 2018). </w:t>
      </w:r>
      <w:r w:rsidR="000F6165">
        <w:rPr>
          <w:rFonts w:ascii="Times New Roman" w:eastAsia="Calibri" w:hAnsi="Times New Roman" w:cs="Times New Roman"/>
          <w:sz w:val="24"/>
          <w:szCs w:val="24"/>
          <w:lang w:val="en-US"/>
        </w:rPr>
        <w:t>Since it would not be the appropriate design for the study, the convergent design was also rejected.</w:t>
      </w:r>
    </w:p>
    <w:p w14:paraId="1930FB3A" w14:textId="056C5881" w:rsidR="00702805" w:rsidRPr="008F25F3" w:rsidRDefault="000F6165" w:rsidP="00702805">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02805" w:rsidRPr="008F25F3">
        <w:rPr>
          <w:rFonts w:ascii="Times New Roman" w:eastAsia="Calibri" w:hAnsi="Times New Roman" w:cs="Times New Roman"/>
          <w:sz w:val="24"/>
          <w:szCs w:val="24"/>
          <w:lang w:val="en-US"/>
        </w:rPr>
        <w:t xml:space="preserve">In the study, the researcher intended to gather data on systems thinking and CQI involvement of nurses using two different instruments. The author would use the survey method, through the Systems Thinking Scale (STS), an instrument for measuring systems thinking developed and standardized by </w:t>
      </w:r>
      <w:proofErr w:type="spellStart"/>
      <w:r w:rsidR="00702805" w:rsidRPr="008F25F3">
        <w:rPr>
          <w:rFonts w:ascii="Times New Roman" w:eastAsia="Calibri" w:hAnsi="Times New Roman" w:cs="Times New Roman"/>
          <w:sz w:val="24"/>
          <w:szCs w:val="24"/>
          <w:lang w:val="en-US"/>
        </w:rPr>
        <w:t>Dolansky</w:t>
      </w:r>
      <w:proofErr w:type="spellEnd"/>
      <w:r w:rsidR="00702805" w:rsidRPr="008F25F3">
        <w:rPr>
          <w:rFonts w:ascii="Times New Roman" w:eastAsia="Calibri" w:hAnsi="Times New Roman" w:cs="Times New Roman"/>
          <w:sz w:val="24"/>
          <w:szCs w:val="24"/>
          <w:lang w:val="en-US"/>
        </w:rPr>
        <w:t xml:space="preserve"> and Moore (2013), and the author-designed questionnaire to determine respondents’ involvement in CQI. </w:t>
      </w:r>
      <w:r>
        <w:rPr>
          <w:rFonts w:ascii="Times New Roman" w:eastAsia="Calibri" w:hAnsi="Times New Roman" w:cs="Times New Roman"/>
          <w:sz w:val="24"/>
          <w:szCs w:val="24"/>
          <w:lang w:val="en-US"/>
        </w:rPr>
        <w:t>Since the study would involve relationship</w:t>
      </w:r>
      <w:r w:rsidR="00DC3C4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between variables using statistical analyses, the author deemed the quantitative research design, specifically the correlational design, to be appropriate for the study.</w:t>
      </w:r>
    </w:p>
    <w:p w14:paraId="0722A695" w14:textId="70EDD3A5"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Eventually, the researcher would investigate relationships among the variables, such as systems thinking among RNs versus systems thinking among LPNs/LVNs, and CQI engagement among RNs versus CQI involvement among LPNs/LVNs. The researcher would also like to see whether the respondents’ ratings on the STS survey would correspond to their ratings in the CQI survey. In view of these and in view of the limited time to conduct the study, the researcher decided that the </w:t>
      </w:r>
      <w:r w:rsidR="00DC3C43">
        <w:rPr>
          <w:rFonts w:ascii="Times New Roman" w:eastAsia="Calibri" w:hAnsi="Times New Roman" w:cs="Times New Roman"/>
          <w:sz w:val="24"/>
          <w:szCs w:val="24"/>
          <w:lang w:val="en-US"/>
        </w:rPr>
        <w:t>quantitative</w:t>
      </w:r>
      <w:r w:rsidRPr="008F25F3">
        <w:rPr>
          <w:rFonts w:ascii="Times New Roman" w:eastAsia="Calibri" w:hAnsi="Times New Roman" w:cs="Times New Roman"/>
          <w:sz w:val="24"/>
          <w:szCs w:val="24"/>
          <w:lang w:val="en-US"/>
        </w:rPr>
        <w:t xml:space="preserve"> design would be the most appropriate design for the study. Furthermore, the researcher decided that the </w:t>
      </w:r>
      <w:r w:rsidR="00DC3C43">
        <w:rPr>
          <w:rFonts w:ascii="Times New Roman" w:eastAsia="Calibri" w:hAnsi="Times New Roman" w:cs="Times New Roman"/>
          <w:sz w:val="24"/>
          <w:szCs w:val="24"/>
          <w:lang w:val="en-US"/>
        </w:rPr>
        <w:t>chosen</w:t>
      </w:r>
      <w:r w:rsidRPr="008F25F3">
        <w:rPr>
          <w:rFonts w:ascii="Times New Roman" w:eastAsia="Calibri" w:hAnsi="Times New Roman" w:cs="Times New Roman"/>
          <w:sz w:val="24"/>
          <w:szCs w:val="24"/>
          <w:lang w:val="en-US"/>
        </w:rPr>
        <w:t xml:space="preserve"> design would allow for the ethical and efficient collection, analyses and merging of quantitative and qualitative data regarding nurses’ use of systems thinking and CQI activities. </w:t>
      </w:r>
    </w:p>
    <w:p w14:paraId="575D52AE"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70" w:name="_Toc417034700"/>
      <w:r w:rsidRPr="008F25F3">
        <w:rPr>
          <w:rFonts w:ascii="Times New Roman" w:eastAsia="Calibri" w:hAnsi="Times New Roman" w:cs="Times New Roman"/>
          <w:b/>
          <w:sz w:val="24"/>
          <w:szCs w:val="24"/>
          <w:lang w:val="en-US"/>
        </w:rPr>
        <w:t>Procedure</w:t>
      </w:r>
      <w:bookmarkEnd w:id="70"/>
    </w:p>
    <w:p w14:paraId="3239D206" w14:textId="63C7CBF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conducting the study, the researcher followed certain procedures. With the intent of using the Systems Thinking Scale (STS), the researcher first sought permission, by email, from one of the developers of the instrument, Dr. Mary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Permission to use the STS was immediately granted by Dr.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via email</w:t>
      </w:r>
      <w:r w:rsidR="00861331">
        <w:rPr>
          <w:rFonts w:ascii="Times New Roman" w:eastAsia="Calibri" w:hAnsi="Times New Roman" w:cs="Times New Roman"/>
          <w:sz w:val="24"/>
          <w:szCs w:val="24"/>
          <w:lang w:val="en-US"/>
        </w:rPr>
        <w:t xml:space="preserve"> (Appendix F)</w:t>
      </w:r>
      <w:r w:rsidRPr="008F25F3">
        <w:rPr>
          <w:rFonts w:ascii="Times New Roman" w:eastAsia="Calibri" w:hAnsi="Times New Roman" w:cs="Times New Roman"/>
          <w:sz w:val="24"/>
          <w:szCs w:val="24"/>
          <w:lang w:val="en-US"/>
        </w:rPr>
        <w:t xml:space="preserve">.  After completing the </w:t>
      </w:r>
      <w:r w:rsidRPr="008F25F3">
        <w:rPr>
          <w:rFonts w:ascii="Times New Roman" w:eastAsia="Calibri" w:hAnsi="Times New Roman" w:cs="Times New Roman"/>
          <w:sz w:val="24"/>
          <w:szCs w:val="24"/>
          <w:lang w:val="en-US"/>
        </w:rPr>
        <w:lastRenderedPageBreak/>
        <w:t xml:space="preserve">PHRP course, the researcher sought IRB approval to conduct research involving nurses as subjects and respondents. </w:t>
      </w:r>
    </w:p>
    <w:p w14:paraId="6F3B10D6" w14:textId="52B8B256"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Institutional consent was obtained prior to the administration of data gathering instruments. Informed consent was obtained from </w:t>
      </w:r>
      <w:r w:rsidR="005948B2" w:rsidRPr="008F25F3">
        <w:rPr>
          <w:rFonts w:ascii="Times New Roman" w:eastAsia="Calibri" w:hAnsi="Times New Roman" w:cs="Times New Roman"/>
          <w:sz w:val="24"/>
          <w:szCs w:val="24"/>
          <w:lang w:val="en-US"/>
        </w:rPr>
        <w:t>the</w:t>
      </w:r>
      <w:r w:rsidRPr="008F25F3">
        <w:rPr>
          <w:rFonts w:ascii="Times New Roman" w:eastAsia="Calibri" w:hAnsi="Times New Roman" w:cs="Times New Roman"/>
          <w:sz w:val="24"/>
          <w:szCs w:val="24"/>
          <w:lang w:val="en-US"/>
        </w:rPr>
        <w:t xml:space="preserve"> prospective participant</w:t>
      </w:r>
      <w:r w:rsidR="005948B2" w:rsidRPr="008F25F3">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who </w:t>
      </w:r>
      <w:r w:rsidR="005948B2" w:rsidRPr="008F25F3">
        <w:rPr>
          <w:rFonts w:ascii="Times New Roman" w:eastAsia="Calibri" w:hAnsi="Times New Roman" w:cs="Times New Roman"/>
          <w:sz w:val="24"/>
          <w:szCs w:val="24"/>
          <w:lang w:val="en-US"/>
        </w:rPr>
        <w:t>were</w:t>
      </w:r>
      <w:r w:rsidRPr="008F25F3">
        <w:rPr>
          <w:rFonts w:ascii="Times New Roman" w:eastAsia="Calibri" w:hAnsi="Times New Roman" w:cs="Times New Roman"/>
          <w:sz w:val="24"/>
          <w:szCs w:val="24"/>
          <w:lang w:val="en-US"/>
        </w:rPr>
        <w:t xml:space="preserve"> </w:t>
      </w:r>
      <w:r w:rsidR="005948B2" w:rsidRPr="008F25F3">
        <w:rPr>
          <w:rFonts w:ascii="Times New Roman" w:eastAsia="Calibri" w:hAnsi="Times New Roman" w:cs="Times New Roman"/>
          <w:sz w:val="24"/>
          <w:szCs w:val="24"/>
          <w:lang w:val="en-US"/>
        </w:rPr>
        <w:t>also advis</w:t>
      </w:r>
      <w:r w:rsidRPr="008F25F3">
        <w:rPr>
          <w:rFonts w:ascii="Times New Roman" w:eastAsia="Calibri" w:hAnsi="Times New Roman" w:cs="Times New Roman"/>
          <w:sz w:val="24"/>
          <w:szCs w:val="24"/>
          <w:lang w:val="en-US"/>
        </w:rPr>
        <w:t xml:space="preserve">ed that </w:t>
      </w:r>
      <w:r w:rsidR="005948B2" w:rsidRPr="008F25F3">
        <w:rPr>
          <w:rFonts w:ascii="Times New Roman" w:eastAsia="Calibri" w:hAnsi="Times New Roman" w:cs="Times New Roman"/>
          <w:sz w:val="24"/>
          <w:szCs w:val="24"/>
          <w:lang w:val="en-US"/>
        </w:rPr>
        <w:t>they</w:t>
      </w:r>
      <w:r w:rsidRPr="008F25F3">
        <w:rPr>
          <w:rFonts w:ascii="Times New Roman" w:eastAsia="Calibri" w:hAnsi="Times New Roman" w:cs="Times New Roman"/>
          <w:sz w:val="24"/>
          <w:szCs w:val="24"/>
          <w:lang w:val="en-US"/>
        </w:rPr>
        <w:t xml:space="preserve"> </w:t>
      </w:r>
      <w:r w:rsidR="005948B2" w:rsidRPr="008F25F3">
        <w:rPr>
          <w:rFonts w:ascii="Times New Roman" w:eastAsia="Calibri" w:hAnsi="Times New Roman" w:cs="Times New Roman"/>
          <w:sz w:val="24"/>
          <w:szCs w:val="24"/>
          <w:lang w:val="en-US"/>
        </w:rPr>
        <w:t>could</w:t>
      </w:r>
      <w:r w:rsidRPr="008F25F3">
        <w:rPr>
          <w:rFonts w:ascii="Times New Roman" w:eastAsia="Calibri" w:hAnsi="Times New Roman" w:cs="Times New Roman"/>
          <w:sz w:val="24"/>
          <w:szCs w:val="24"/>
          <w:lang w:val="en-US"/>
        </w:rPr>
        <w:t xml:space="preserve"> withdraw </w:t>
      </w:r>
      <w:r w:rsidR="005948B2" w:rsidRPr="008F25F3">
        <w:rPr>
          <w:rFonts w:ascii="Times New Roman" w:eastAsia="Calibri" w:hAnsi="Times New Roman" w:cs="Times New Roman"/>
          <w:sz w:val="24"/>
          <w:szCs w:val="24"/>
          <w:lang w:val="en-US"/>
        </w:rPr>
        <w:t xml:space="preserve">their </w:t>
      </w:r>
      <w:r w:rsidRPr="008F25F3">
        <w:rPr>
          <w:rFonts w:ascii="Times New Roman" w:eastAsia="Calibri" w:hAnsi="Times New Roman" w:cs="Times New Roman"/>
          <w:sz w:val="24"/>
          <w:szCs w:val="24"/>
          <w:lang w:val="en-US"/>
        </w:rPr>
        <w:t xml:space="preserve">participation at any time, without any consequence. </w:t>
      </w:r>
      <w:r w:rsidR="00772B60" w:rsidRPr="008F25F3">
        <w:rPr>
          <w:rFonts w:ascii="Times New Roman" w:eastAsia="Calibri" w:hAnsi="Times New Roman" w:cs="Times New Roman"/>
          <w:sz w:val="24"/>
          <w:szCs w:val="24"/>
          <w:lang w:val="en-US"/>
        </w:rPr>
        <w:t>P</w:t>
      </w:r>
      <w:r w:rsidRPr="008F25F3">
        <w:rPr>
          <w:rFonts w:ascii="Times New Roman" w:eastAsia="Calibri" w:hAnsi="Times New Roman" w:cs="Times New Roman"/>
          <w:sz w:val="24"/>
          <w:szCs w:val="24"/>
          <w:lang w:val="en-US"/>
        </w:rPr>
        <w:t>articipant</w:t>
      </w:r>
      <w:r w:rsidR="00772B60" w:rsidRPr="008F25F3">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w</w:t>
      </w:r>
      <w:r w:rsidR="00772B60" w:rsidRPr="008F25F3">
        <w:rPr>
          <w:rFonts w:ascii="Times New Roman" w:eastAsia="Calibri" w:hAnsi="Times New Roman" w:cs="Times New Roman"/>
          <w:sz w:val="24"/>
          <w:szCs w:val="24"/>
          <w:lang w:val="en-US"/>
        </w:rPr>
        <w:t>ere</w:t>
      </w:r>
      <w:r w:rsidRPr="008F25F3">
        <w:rPr>
          <w:rFonts w:ascii="Times New Roman" w:eastAsia="Calibri" w:hAnsi="Times New Roman" w:cs="Times New Roman"/>
          <w:sz w:val="24"/>
          <w:szCs w:val="24"/>
          <w:lang w:val="en-US"/>
        </w:rPr>
        <w:t xml:space="preserve"> also informed that</w:t>
      </w:r>
      <w:r w:rsidR="005948B2"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there was no perceived risk</w:t>
      </w:r>
      <w:r w:rsidR="005948B2" w:rsidRPr="008F25F3">
        <w:rPr>
          <w:rFonts w:ascii="Times New Roman" w:eastAsia="Calibri" w:hAnsi="Times New Roman" w:cs="Times New Roman"/>
          <w:sz w:val="24"/>
          <w:szCs w:val="24"/>
          <w:lang w:val="en-US"/>
        </w:rPr>
        <w:t xml:space="preserve"> to them, and </w:t>
      </w:r>
      <w:r w:rsidR="00772B60" w:rsidRPr="008F25F3">
        <w:rPr>
          <w:rFonts w:ascii="Times New Roman" w:eastAsia="Calibri" w:hAnsi="Times New Roman" w:cs="Times New Roman"/>
          <w:sz w:val="24"/>
          <w:szCs w:val="24"/>
          <w:lang w:val="en-US"/>
        </w:rPr>
        <w:t xml:space="preserve">that </w:t>
      </w:r>
      <w:r w:rsidR="005948B2" w:rsidRPr="008F25F3">
        <w:rPr>
          <w:rFonts w:ascii="Times New Roman" w:eastAsia="Calibri" w:hAnsi="Times New Roman" w:cs="Times New Roman"/>
          <w:sz w:val="24"/>
          <w:szCs w:val="24"/>
          <w:lang w:val="en-US"/>
        </w:rPr>
        <w:t>they would not get any</w:t>
      </w:r>
      <w:r w:rsidRPr="008F25F3">
        <w:rPr>
          <w:rFonts w:ascii="Times New Roman" w:eastAsia="Calibri" w:hAnsi="Times New Roman" w:cs="Times New Roman"/>
          <w:sz w:val="24"/>
          <w:szCs w:val="24"/>
          <w:lang w:val="en-US"/>
        </w:rPr>
        <w:t xml:space="preserve"> compensation or direct benefit </w:t>
      </w:r>
      <w:r w:rsidR="005948B2" w:rsidRPr="008F25F3">
        <w:rPr>
          <w:rFonts w:ascii="Times New Roman" w:eastAsia="Calibri" w:hAnsi="Times New Roman" w:cs="Times New Roman"/>
          <w:sz w:val="24"/>
          <w:szCs w:val="24"/>
          <w:lang w:val="en-US"/>
        </w:rPr>
        <w:t xml:space="preserve">for </w:t>
      </w:r>
      <w:r w:rsidRPr="008F25F3">
        <w:rPr>
          <w:rFonts w:ascii="Times New Roman" w:eastAsia="Calibri" w:hAnsi="Times New Roman" w:cs="Times New Roman"/>
          <w:sz w:val="24"/>
          <w:szCs w:val="24"/>
          <w:lang w:val="en-US"/>
        </w:rPr>
        <w:t xml:space="preserve">participating in the study. Furthermore, </w:t>
      </w:r>
      <w:r w:rsidR="00772B60" w:rsidRPr="008F25F3">
        <w:rPr>
          <w:rFonts w:ascii="Times New Roman" w:eastAsia="Calibri" w:hAnsi="Times New Roman" w:cs="Times New Roman"/>
          <w:sz w:val="24"/>
          <w:szCs w:val="24"/>
          <w:lang w:val="en-US"/>
        </w:rPr>
        <w:t>they</w:t>
      </w:r>
      <w:r w:rsidR="007A4307" w:rsidRPr="008F25F3">
        <w:rPr>
          <w:rFonts w:ascii="Times New Roman" w:eastAsia="Calibri" w:hAnsi="Times New Roman" w:cs="Times New Roman"/>
          <w:sz w:val="24"/>
          <w:szCs w:val="24"/>
          <w:lang w:val="en-US"/>
        </w:rPr>
        <w:t xml:space="preserve"> were</w:t>
      </w:r>
      <w:r w:rsidRPr="008F25F3">
        <w:rPr>
          <w:rFonts w:ascii="Times New Roman" w:eastAsia="Calibri" w:hAnsi="Times New Roman" w:cs="Times New Roman"/>
          <w:sz w:val="24"/>
          <w:szCs w:val="24"/>
          <w:lang w:val="en-US"/>
        </w:rPr>
        <w:t xml:space="preserve"> assured that any identifying information would be held in strict confidence and would not appear anywhere in the dissertation.</w:t>
      </w:r>
    </w:p>
    <w:p w14:paraId="4801C7B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collected data regarding respondents’ use of systems thinking using a standardized instrument, the STS, which is a Likert scale. The researcher also developed and administered the questionnaire, also a Likert Scale, to determine respondents’ involvement in CQI. Using convenience sampling, and after seeking participants’ consent, the researcher administered the STS and the CQI questionnaire simultaneously to the respondents. </w:t>
      </w:r>
    </w:p>
    <w:p w14:paraId="0757BFEE" w14:textId="65439C4C"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71" w:name="_Hlk1416634"/>
      <w:proofErr w:type="spellStart"/>
      <w:r w:rsidRPr="008F25F3">
        <w:rPr>
          <w:rFonts w:ascii="Times New Roman" w:eastAsia="Calibri" w:hAnsi="Times New Roman" w:cs="Times New Roman"/>
          <w:sz w:val="24"/>
          <w:szCs w:val="24"/>
          <w:lang w:val="en-US"/>
        </w:rPr>
        <w:t>Nonprobabilistic</w:t>
      </w:r>
      <w:proofErr w:type="spellEnd"/>
      <w:r w:rsidRPr="008F25F3">
        <w:rPr>
          <w:rFonts w:ascii="Times New Roman" w:eastAsia="Calibri" w:hAnsi="Times New Roman" w:cs="Times New Roman"/>
          <w:sz w:val="24"/>
          <w:szCs w:val="24"/>
          <w:lang w:val="en-US"/>
        </w:rPr>
        <w:t xml:space="preserve"> sampling, which involve</w:t>
      </w:r>
      <w:r w:rsidR="005948B2"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selecting individuals who </w:t>
      </w:r>
      <w:r w:rsidR="005948B2" w:rsidRPr="008F25F3">
        <w:rPr>
          <w:rFonts w:ascii="Times New Roman" w:eastAsia="Calibri" w:hAnsi="Times New Roman" w:cs="Times New Roman"/>
          <w:sz w:val="24"/>
          <w:szCs w:val="24"/>
          <w:lang w:val="en-US"/>
        </w:rPr>
        <w:t>we</w:t>
      </w:r>
      <w:r w:rsidRPr="008F25F3">
        <w:rPr>
          <w:rFonts w:ascii="Times New Roman" w:eastAsia="Calibri" w:hAnsi="Times New Roman" w:cs="Times New Roman"/>
          <w:sz w:val="24"/>
          <w:szCs w:val="24"/>
          <w:lang w:val="en-US"/>
        </w:rPr>
        <w:t>re available and c</w:t>
      </w:r>
      <w:r w:rsidR="005948B2" w:rsidRPr="008F25F3">
        <w:rPr>
          <w:rFonts w:ascii="Times New Roman" w:eastAsia="Calibri" w:hAnsi="Times New Roman" w:cs="Times New Roman"/>
          <w:sz w:val="24"/>
          <w:szCs w:val="24"/>
          <w:lang w:val="en-US"/>
        </w:rPr>
        <w:t>ould</w:t>
      </w:r>
      <w:r w:rsidRPr="008F25F3">
        <w:rPr>
          <w:rFonts w:ascii="Times New Roman" w:eastAsia="Calibri" w:hAnsi="Times New Roman" w:cs="Times New Roman"/>
          <w:sz w:val="24"/>
          <w:szCs w:val="24"/>
          <w:lang w:val="en-US"/>
        </w:rPr>
        <w:t xml:space="preserve"> be studied (Creswell &amp; </w:t>
      </w:r>
      <w:proofErr w:type="spellStart"/>
      <w:r w:rsidRPr="008F25F3">
        <w:rPr>
          <w:rFonts w:ascii="Times New Roman" w:eastAsia="Calibri" w:hAnsi="Times New Roman" w:cs="Times New Roman"/>
          <w:sz w:val="24"/>
          <w:szCs w:val="24"/>
          <w:lang w:val="en-US"/>
        </w:rPr>
        <w:t>Palno</w:t>
      </w:r>
      <w:proofErr w:type="spellEnd"/>
      <w:r w:rsidRPr="008F25F3">
        <w:rPr>
          <w:rFonts w:ascii="Times New Roman" w:eastAsia="Calibri" w:hAnsi="Times New Roman" w:cs="Times New Roman"/>
          <w:sz w:val="24"/>
          <w:szCs w:val="24"/>
          <w:lang w:val="en-US"/>
        </w:rPr>
        <w:t xml:space="preserve"> Clark, 2018), was used for the study. Convenience sampling was done due to time and logistical constraints. To allow for variability of viewpoints and settings, nurses from acute hospitals, physician offices, skilled nursing and rehabilitation facilities, home health and hospice agencies in the Los Angeles area were requested to participate in the study. </w:t>
      </w:r>
      <w:bookmarkEnd w:id="71"/>
      <w:r w:rsidRPr="008F25F3">
        <w:rPr>
          <w:rFonts w:ascii="Times New Roman" w:eastAsia="Calibri" w:hAnsi="Times New Roman" w:cs="Times New Roman"/>
          <w:sz w:val="24"/>
          <w:szCs w:val="24"/>
          <w:lang w:val="en-US"/>
        </w:rPr>
        <w:t xml:space="preserve">After retrieving the copies of STS and CQI questionnaires from the respondents, the researcher collated and analyzed the data using descriptive statistics. The data gathered through the STS and those collected through the CQI questionnaire were later merged to produce a better understanding of how </w:t>
      </w:r>
      <w:r w:rsidR="002255EF" w:rsidRPr="008F25F3">
        <w:rPr>
          <w:rFonts w:ascii="Times New Roman" w:eastAsia="Calibri" w:hAnsi="Times New Roman" w:cs="Times New Roman"/>
          <w:sz w:val="24"/>
          <w:szCs w:val="24"/>
          <w:lang w:val="en-US"/>
        </w:rPr>
        <w:t xml:space="preserve">participating </w:t>
      </w:r>
      <w:r w:rsidRPr="008F25F3">
        <w:rPr>
          <w:rFonts w:ascii="Times New Roman" w:eastAsia="Calibri" w:hAnsi="Times New Roman" w:cs="Times New Roman"/>
          <w:sz w:val="24"/>
          <w:szCs w:val="24"/>
          <w:lang w:val="en-US"/>
        </w:rPr>
        <w:t>nurses utilize</w:t>
      </w:r>
      <w:r w:rsidR="002255EF"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systems thinking and engage</w:t>
      </w:r>
      <w:r w:rsidR="002255EF"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in CQI in the workplace. </w:t>
      </w:r>
    </w:p>
    <w:p w14:paraId="6A5768DE" w14:textId="77777777" w:rsidR="00DB0F9D" w:rsidRDefault="00DB0F9D" w:rsidP="00702805">
      <w:pPr>
        <w:spacing w:after="0" w:line="480" w:lineRule="auto"/>
        <w:ind w:firstLine="720"/>
        <w:jc w:val="center"/>
        <w:rPr>
          <w:rFonts w:ascii="Times New Roman" w:eastAsia="Calibri" w:hAnsi="Times New Roman" w:cs="Times New Roman"/>
          <w:b/>
          <w:sz w:val="24"/>
          <w:szCs w:val="24"/>
          <w:lang w:val="en-US"/>
        </w:rPr>
      </w:pPr>
      <w:bookmarkStart w:id="72" w:name="_Toc417034701"/>
    </w:p>
    <w:p w14:paraId="4C6AB805" w14:textId="28B607D6"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The Role of the Researcher</w:t>
      </w:r>
      <w:bookmarkEnd w:id="72"/>
    </w:p>
    <w:p w14:paraId="3522784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had to obtain the necessary permission or approval from concerned sectors. Since the review of literature yielded no standardized instrument to measure CQI engagement among nurses, the researcher developed the CQI questionnaire, using the Likert Scale format. As mentioned above, after deciding on the sampling method and obtaining participant consent, the researcher personally administered the survey tools to the participants. For ease of data collection within a limited timeframe, the researcher used convenience sampling. The researcher ensured that, other than the limited time of personally handing out and retrieving the survey instruments, no direct contact with respondents was made. After collecting data, the researcher analyzed and merged the data. </w:t>
      </w:r>
    </w:p>
    <w:p w14:paraId="066C0054"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73" w:name="_Toc417034702"/>
      <w:bookmarkStart w:id="74" w:name="_Hlk526968098"/>
      <w:r w:rsidRPr="008F25F3">
        <w:rPr>
          <w:rFonts w:ascii="Times New Roman" w:eastAsia="Calibri" w:hAnsi="Times New Roman" w:cs="Times New Roman"/>
          <w:b/>
          <w:sz w:val="24"/>
          <w:szCs w:val="24"/>
          <w:lang w:val="en-US"/>
        </w:rPr>
        <w:t>Research Questions</w:t>
      </w:r>
      <w:bookmarkStart w:id="75" w:name="_Toc417034703"/>
      <w:bookmarkEnd w:id="73"/>
    </w:p>
    <w:bookmarkEnd w:id="74"/>
    <w:p w14:paraId="7855382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research questions that guided this study were:</w:t>
      </w:r>
    </w:p>
    <w:p w14:paraId="785845B9" w14:textId="15870CDC"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1: How do RNs and LVNs differ in their use of systems thinking?</w:t>
      </w:r>
    </w:p>
    <w:p w14:paraId="6D77B953" w14:textId="7904FFC0"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2: How do RNs and LVNs differ in their engagement in continuous quality improvement (CQI)?</w:t>
      </w:r>
    </w:p>
    <w:p w14:paraId="250D8D61" w14:textId="77777777"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Research Question 3: What is the difference between the nurses’ level of systems thinking and their level of CQI engagement? </w:t>
      </w:r>
    </w:p>
    <w:p w14:paraId="13F58F31" w14:textId="7882763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As stated in Chapter 1, this study aimed to answer the problem statement: Is there a difference between licensed vocational nurses and registered nurses in their engagement in, and perception of, systems thinking and continuous quality improvement (CQI)? Research questions 1 and 2 address</w:t>
      </w:r>
      <w:r w:rsidR="009D7FD4" w:rsidRPr="008F25F3">
        <w:rPr>
          <w:rFonts w:ascii="Times New Roman" w:eastAsia="Calibri" w:hAnsi="Times New Roman" w:cs="Times New Roman"/>
          <w:sz w:val="24"/>
          <w:szCs w:val="24"/>
          <w:lang w:val="en-US"/>
        </w:rPr>
        <w:t>ed</w:t>
      </w:r>
      <w:r w:rsidRPr="008F25F3">
        <w:rPr>
          <w:rFonts w:ascii="Times New Roman" w:eastAsia="Calibri" w:hAnsi="Times New Roman" w:cs="Times New Roman"/>
          <w:sz w:val="24"/>
          <w:szCs w:val="24"/>
          <w:lang w:val="en-US"/>
        </w:rPr>
        <w:t xml:space="preserve"> the problem statement by determining if there </w:t>
      </w:r>
      <w:r w:rsidR="009D7FD4" w:rsidRPr="008F25F3">
        <w:rPr>
          <w:rFonts w:ascii="Times New Roman" w:eastAsia="Calibri" w:hAnsi="Times New Roman" w:cs="Times New Roman"/>
          <w:sz w:val="24"/>
          <w:szCs w:val="24"/>
          <w:lang w:val="en-US"/>
        </w:rPr>
        <w:t>was</w:t>
      </w:r>
      <w:r w:rsidRPr="008F25F3">
        <w:rPr>
          <w:rFonts w:ascii="Times New Roman" w:eastAsia="Calibri" w:hAnsi="Times New Roman" w:cs="Times New Roman"/>
          <w:sz w:val="24"/>
          <w:szCs w:val="24"/>
          <w:lang w:val="en-US"/>
        </w:rPr>
        <w:t xml:space="preserve"> a significant difference between LVNs and RNs in their use of systems and in their engagement in CQI. Research question 3 addresse</w:t>
      </w:r>
      <w:r w:rsidR="009D7FD4"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problem statement by finding out if LVNs and RNs differ</w:t>
      </w:r>
      <w:r w:rsidR="009D7FD4" w:rsidRPr="008F25F3">
        <w:rPr>
          <w:rFonts w:ascii="Times New Roman" w:eastAsia="Calibri" w:hAnsi="Times New Roman" w:cs="Times New Roman"/>
          <w:sz w:val="24"/>
          <w:szCs w:val="24"/>
          <w:lang w:val="en-US"/>
        </w:rPr>
        <w:t>ed</w:t>
      </w:r>
      <w:r w:rsidRPr="008F25F3">
        <w:rPr>
          <w:rFonts w:ascii="Times New Roman" w:eastAsia="Calibri" w:hAnsi="Times New Roman" w:cs="Times New Roman"/>
          <w:sz w:val="24"/>
          <w:szCs w:val="24"/>
          <w:lang w:val="en-US"/>
        </w:rPr>
        <w:t xml:space="preserve"> in their perception of the importance of systems thinking to patient safety. </w:t>
      </w:r>
      <w:r w:rsidRPr="008F25F3">
        <w:rPr>
          <w:rFonts w:ascii="Times New Roman" w:eastAsia="Calibri" w:hAnsi="Times New Roman" w:cs="Times New Roman"/>
          <w:sz w:val="24"/>
          <w:szCs w:val="24"/>
          <w:lang w:val="en-US"/>
        </w:rPr>
        <w:lastRenderedPageBreak/>
        <w:t>Ultimately, the answers to the research questions, when taken collectively, w</w:t>
      </w:r>
      <w:r w:rsidR="009D7FD4" w:rsidRPr="008F25F3">
        <w:rPr>
          <w:rFonts w:ascii="Times New Roman" w:eastAsia="Calibri" w:hAnsi="Times New Roman" w:cs="Times New Roman"/>
          <w:sz w:val="24"/>
          <w:szCs w:val="24"/>
          <w:lang w:val="en-US"/>
        </w:rPr>
        <w:t>ould</w:t>
      </w:r>
      <w:r w:rsidRPr="008F25F3">
        <w:rPr>
          <w:rFonts w:ascii="Times New Roman" w:eastAsia="Calibri" w:hAnsi="Times New Roman" w:cs="Times New Roman"/>
          <w:sz w:val="24"/>
          <w:szCs w:val="24"/>
          <w:lang w:val="en-US"/>
        </w:rPr>
        <w:t xml:space="preserve"> answer the problem statement.  </w:t>
      </w:r>
    </w:p>
    <w:p w14:paraId="4E83132E"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76" w:name="_Toc417034704"/>
      <w:bookmarkEnd w:id="75"/>
      <w:r w:rsidRPr="008F25F3">
        <w:rPr>
          <w:rFonts w:ascii="Times New Roman" w:eastAsia="Calibri" w:hAnsi="Times New Roman" w:cs="Times New Roman"/>
          <w:b/>
          <w:sz w:val="24"/>
          <w:szCs w:val="24"/>
          <w:lang w:val="en-US"/>
        </w:rPr>
        <w:t>Hypotheses</w:t>
      </w:r>
    </w:p>
    <w:p w14:paraId="1583B76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following hypotheses were tested:</w:t>
      </w:r>
    </w:p>
    <w:p w14:paraId="791F051D" w14:textId="129E80B6"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01</w:t>
      </w:r>
      <w:r w:rsidRPr="008F25F3">
        <w:rPr>
          <w:rFonts w:ascii="Times New Roman" w:eastAsia="Calibri" w:hAnsi="Times New Roman" w:cs="Times New Roman"/>
          <w:sz w:val="24"/>
          <w:szCs w:val="24"/>
          <w:lang w:val="en-US"/>
        </w:rPr>
        <w:t>: There is no significant difference between RNs and LVNs in their use of systems thinking.</w:t>
      </w:r>
    </w:p>
    <w:p w14:paraId="3614138F" w14:textId="0A0A73F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A1</w:t>
      </w:r>
      <w:r w:rsidRPr="008F25F3">
        <w:rPr>
          <w:rFonts w:ascii="Times New Roman" w:eastAsia="Calibri" w:hAnsi="Times New Roman" w:cs="Times New Roman"/>
          <w:sz w:val="24"/>
          <w:szCs w:val="24"/>
          <w:lang w:val="en-US"/>
        </w:rPr>
        <w:t>: There is a significant difference between RNs and LVNs in their use of systems thinking.</w:t>
      </w:r>
    </w:p>
    <w:p w14:paraId="3B3F2FB0" w14:textId="4F1FA20A"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02</w:t>
      </w:r>
      <w:r w:rsidRPr="008F25F3">
        <w:rPr>
          <w:rFonts w:ascii="Times New Roman" w:eastAsia="Calibri" w:hAnsi="Times New Roman" w:cs="Times New Roman"/>
          <w:sz w:val="24"/>
          <w:szCs w:val="24"/>
          <w:lang w:val="en-US"/>
        </w:rPr>
        <w:t>: There is no significant difference between RNs and LVNs in their engagement in continuous quality improvement (CQI).</w:t>
      </w:r>
    </w:p>
    <w:p w14:paraId="02154B82" w14:textId="712F20D4"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A2</w:t>
      </w:r>
      <w:r w:rsidRPr="008F25F3">
        <w:rPr>
          <w:rFonts w:ascii="Times New Roman" w:eastAsia="Calibri" w:hAnsi="Times New Roman" w:cs="Times New Roman"/>
          <w:sz w:val="24"/>
          <w:szCs w:val="24"/>
          <w:lang w:val="en-US"/>
        </w:rPr>
        <w:t>: There is a significant difference between RNs and LVNs in their engagement in continuous quality improvement (CQI).</w:t>
      </w:r>
    </w:p>
    <w:p w14:paraId="05FE622B"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03</w:t>
      </w:r>
      <w:r w:rsidRPr="008F25F3">
        <w:rPr>
          <w:rFonts w:ascii="Times New Roman" w:eastAsia="Calibri" w:hAnsi="Times New Roman" w:cs="Times New Roman"/>
          <w:sz w:val="24"/>
          <w:szCs w:val="24"/>
          <w:lang w:val="en-US"/>
        </w:rPr>
        <w:t>: There is no significant difference between the nurses’ level of systems thinking and their level of CQI engagement.</w:t>
      </w:r>
    </w:p>
    <w:p w14:paraId="0B08B7F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A3</w:t>
      </w:r>
      <w:r w:rsidRPr="008F25F3">
        <w:rPr>
          <w:rFonts w:ascii="Times New Roman" w:eastAsia="Calibri" w:hAnsi="Times New Roman" w:cs="Times New Roman"/>
          <w:sz w:val="24"/>
          <w:szCs w:val="24"/>
          <w:lang w:val="en-US"/>
        </w:rPr>
        <w:t>: There is a significant difference between the nurses’ level of systems thinking and their level of CQI engagement.</w:t>
      </w:r>
    </w:p>
    <w:p w14:paraId="6886F70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hypotheses could provide tentative answers to the research questions. They could help find the answer to the problem statement. Also, they could provide the impetus for data gathering and analysis, the results of which would be used to answer the research questions. The answers to the research questions would, ultimately, answer the problem statement. </w:t>
      </w:r>
    </w:p>
    <w:p w14:paraId="1CBFDD35"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Population and Sample</w:t>
      </w:r>
      <w:bookmarkEnd w:id="76"/>
    </w:p>
    <w:p w14:paraId="0795EB0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Nonprobabilistic</w:t>
      </w:r>
      <w:proofErr w:type="spellEnd"/>
      <w:r w:rsidRPr="008F25F3">
        <w:rPr>
          <w:rFonts w:ascii="Times New Roman" w:eastAsia="Calibri" w:hAnsi="Times New Roman" w:cs="Times New Roman"/>
          <w:sz w:val="24"/>
          <w:szCs w:val="24"/>
          <w:lang w:val="en-US"/>
        </w:rPr>
        <w:t xml:space="preserve"> sampling was used to select participants in the study. Specifically, convenience sampling was used in choosing nurses that would participate in the study. This sampling strategy was chosen over the other strategies because of the anticipated difficulty of getting a large sample. According to the </w:t>
      </w:r>
      <w:bookmarkStart w:id="77" w:name="_Hlk526976323"/>
      <w:r w:rsidRPr="008F25F3">
        <w:rPr>
          <w:rFonts w:ascii="Times New Roman" w:eastAsia="Calibri" w:hAnsi="Times New Roman" w:cs="Times New Roman"/>
          <w:sz w:val="24"/>
          <w:szCs w:val="24"/>
          <w:lang w:val="en-US"/>
        </w:rPr>
        <w:t xml:space="preserve">Henry J. Kaiser Family Foundation (2018), </w:t>
      </w:r>
      <w:bookmarkEnd w:id="77"/>
      <w:r w:rsidRPr="008F25F3">
        <w:rPr>
          <w:rFonts w:ascii="Times New Roman" w:eastAsia="Calibri" w:hAnsi="Times New Roman" w:cs="Times New Roman"/>
          <w:sz w:val="24"/>
          <w:szCs w:val="24"/>
          <w:lang w:val="en-US"/>
        </w:rPr>
        <w:t xml:space="preserve">there are </w:t>
      </w:r>
      <w:r w:rsidRPr="008F25F3">
        <w:rPr>
          <w:rFonts w:ascii="Times New Roman" w:eastAsia="Calibri" w:hAnsi="Times New Roman" w:cs="Times New Roman"/>
          <w:sz w:val="24"/>
          <w:szCs w:val="24"/>
          <w:lang w:val="en-US"/>
        </w:rPr>
        <w:lastRenderedPageBreak/>
        <w:t xml:space="preserve">85,743 professionally active LVNs and 339,108 professionally active RNs in the State of California. With this number of nurses in California, getting a sample that is representative of the population would require a lot of time and financial resources. Furthermore, recruitment of participants among nurses with busy schedules, varying shifts and preoccupations would be extremely difficult. Thus, only practicing LVNs and RNs who were willing and available were recruited as participants in the study. </w:t>
      </w:r>
    </w:p>
    <w:p w14:paraId="1D66754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78" w:name="_Hlk531204819"/>
      <w:r w:rsidRPr="008F25F3">
        <w:rPr>
          <w:rFonts w:ascii="Times New Roman" w:eastAsia="Calibri" w:hAnsi="Times New Roman" w:cs="Times New Roman"/>
          <w:sz w:val="24"/>
          <w:szCs w:val="24"/>
          <w:lang w:val="en-US"/>
        </w:rPr>
        <w:t xml:space="preserve">Although there may be a problem as to the generalizability of the results, convenience sampling strategy was deemed compatible with the core mixed methods design, particularly the convergent design. This sampling strategy was also expected to provide a tractable sample while allowing the researcher to collect enough data and make valid inferences. </w:t>
      </w:r>
    </w:p>
    <w:p w14:paraId="7EAD5FA1"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79" w:name="_Toc417034705"/>
      <w:bookmarkEnd w:id="78"/>
      <w:r w:rsidRPr="008F25F3">
        <w:rPr>
          <w:rFonts w:ascii="Times New Roman" w:eastAsia="Calibri" w:hAnsi="Times New Roman" w:cs="Times New Roman"/>
          <w:b/>
          <w:sz w:val="24"/>
          <w:szCs w:val="24"/>
          <w:lang w:val="en-US"/>
        </w:rPr>
        <w:t>Geographic or Virtual Location</w:t>
      </w:r>
      <w:bookmarkEnd w:id="79"/>
    </w:p>
    <w:p w14:paraId="5C3AB0F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There are 816,237 LPNs/LVNs and 3,386,668 RNs, or a total of 4,202,905 professionally active nurses in the United States (Henry J. Kaiser Family Foundation, 2018). In view of the enormity of the number of LVNs and RNs and the extreme difficulty of getting a representative sample of the nursing population, the sample for the study was limited only to those nurses practicing within the County of Los Angeles, State of California. These nurses work in various types of healthcare delivery system or practice setting, such as acute, long-term, ambulatory or home care. </w:t>
      </w:r>
    </w:p>
    <w:p w14:paraId="52A35815"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80" w:name="_Toc417034706"/>
      <w:r w:rsidRPr="008F25F3">
        <w:rPr>
          <w:rFonts w:ascii="Times New Roman" w:eastAsia="Calibri" w:hAnsi="Times New Roman" w:cs="Times New Roman"/>
          <w:b/>
          <w:sz w:val="24"/>
          <w:szCs w:val="24"/>
          <w:lang w:val="en-US"/>
        </w:rPr>
        <w:t>Instrumentation</w:t>
      </w:r>
      <w:bookmarkEnd w:id="80"/>
    </w:p>
    <w:p w14:paraId="5F76F67E" w14:textId="68B47D72"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Two different data-gathering instruments were used for the study. To measure respondents’ systems thinking competency, the researcher adopted and used the Systems Thinking Scale (STS), with the permission of one of its developers. Professors Mary A.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Shirley M. Moore of Case Western Reserve University in Ohio developed and standardized the STS. Dr.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granted the researcher permission to use STS for this dissertation</w:t>
      </w:r>
      <w:r w:rsidR="00382DB2" w:rsidRPr="008F25F3">
        <w:rPr>
          <w:rFonts w:ascii="Times New Roman" w:eastAsia="Calibri" w:hAnsi="Times New Roman" w:cs="Times New Roman"/>
          <w:sz w:val="24"/>
          <w:szCs w:val="24"/>
          <w:lang w:val="en-US"/>
        </w:rPr>
        <w:t xml:space="preserve"> (Appendix F)</w:t>
      </w:r>
      <w:r w:rsidRPr="008F25F3">
        <w:rPr>
          <w:rFonts w:ascii="Times New Roman" w:eastAsia="Calibri" w:hAnsi="Times New Roman" w:cs="Times New Roman"/>
          <w:sz w:val="24"/>
          <w:szCs w:val="24"/>
          <w:lang w:val="en-US"/>
        </w:rPr>
        <w:t xml:space="preserve">. </w:t>
      </w:r>
    </w:p>
    <w:p w14:paraId="71DB29F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The STS (Appendix A) has the reliability and validity that had been established when it was standardized. Thus, it can provide a valid and reliable measurement of the respondents’ system thinking. It consists of 20 items in Likert Scale format and requires respondents to</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place an “x” in the answer box that indicates the frequency of their agreement with the statement that starts with “When I want to make an improvement…”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&amp; Moore, 2013). The responses are: “Never,” “Seldom,” “Some of the time,” “Often,” and “Most of the time”. The instrument was projected to be effective in gathering data that would be used to answer the research questions and arrive at conclusions pertaining to systems thinking.</w:t>
      </w:r>
    </w:p>
    <w:p w14:paraId="7FE5118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To assess respondents’ CQI engagement, the researcher developed the CQI Questionnaire (Appendix B), a five-point Likert Scale, with 10 statements under the heading, “My healthcare organization” and 13 statements under the heading “Myself”. The respondents would manifest their agreement or disagreement with each statement by checking one of the following: “Strongly Agree,” “Agree,” “Neither Agree nor Disagree,” “Disagree,” and “Strongly Disagree”. This instrument has not yet been pilot-tested, and is, thus, </w:t>
      </w:r>
      <w:proofErr w:type="spellStart"/>
      <w:r w:rsidRPr="008F25F3">
        <w:rPr>
          <w:rFonts w:ascii="Times New Roman" w:eastAsia="Calibri" w:hAnsi="Times New Roman" w:cs="Times New Roman"/>
          <w:sz w:val="24"/>
          <w:szCs w:val="24"/>
          <w:lang w:val="en-US"/>
        </w:rPr>
        <w:t>nonstandardized</w:t>
      </w:r>
      <w:proofErr w:type="spellEnd"/>
      <w:r w:rsidRPr="008F25F3">
        <w:rPr>
          <w:rFonts w:ascii="Times New Roman" w:eastAsia="Calibri" w:hAnsi="Times New Roman" w:cs="Times New Roman"/>
          <w:sz w:val="24"/>
          <w:szCs w:val="24"/>
          <w:lang w:val="en-US"/>
        </w:rPr>
        <w:t xml:space="preserve">.  </w:t>
      </w:r>
    </w:p>
    <w:p w14:paraId="02DAAFF3"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81" w:name="_Toc417034707"/>
      <w:r w:rsidRPr="008F25F3">
        <w:rPr>
          <w:rFonts w:ascii="Times New Roman" w:eastAsia="Calibri" w:hAnsi="Times New Roman" w:cs="Times New Roman"/>
          <w:b/>
          <w:sz w:val="24"/>
          <w:szCs w:val="24"/>
          <w:lang w:val="en-US"/>
        </w:rPr>
        <w:t>Data Collection</w:t>
      </w:r>
      <w:bookmarkEnd w:id="81"/>
    </w:p>
    <w:p w14:paraId="1A9CA93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After obtaining IRB approval, the researcher sought the informed consent of potential respondents. They were advised that their participation in the study was voluntary and that their information and responses would be kept completely confidential. They were also informed that they would not receive any compensation for participating in the study and that they could refuse to participate in the study at any time. The researcher chose the respondents through convenience sampling and administered the instruments, face-to-face. To ensure the fidelity and structure of the data, the study utilized the survey method using the 20-item STS (Appendix A) and the 23-item researcher-prepared CQI Questionnaire (Appendix B). The </w:t>
      </w:r>
      <w:r w:rsidRPr="008F25F3">
        <w:rPr>
          <w:rFonts w:ascii="Times New Roman" w:eastAsia="Calibri" w:hAnsi="Times New Roman" w:cs="Times New Roman"/>
          <w:sz w:val="24"/>
          <w:szCs w:val="24"/>
          <w:lang w:val="en-US"/>
        </w:rPr>
        <w:lastRenderedPageBreak/>
        <w:t xml:space="preserve">distribution, administration and retrieval of the instruments was done in a period of one to two months. </w:t>
      </w:r>
    </w:p>
    <w:p w14:paraId="07135AD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82" w:name="_Hlk533366162"/>
      <w:r w:rsidRPr="008F25F3">
        <w:rPr>
          <w:rFonts w:ascii="Times New Roman" w:eastAsia="Calibri" w:hAnsi="Times New Roman" w:cs="Times New Roman"/>
          <w:sz w:val="24"/>
          <w:szCs w:val="24"/>
          <w:lang w:val="en-US"/>
        </w:rPr>
        <w:t>A respondent’s answer to each item of either instrument was assigned points ranging from 1 to 5, with 5 being the highest and 1, the lowest. The points of all respondents’ answers to an item were added. The points were tabulated into RN and LVN/LPN columns. This process took two weeks. The data collected were used to compare the RN points vis-à-vis the LVN/LPN points, per item, answer the research questions and validate the hypotheses. The reliability and validity of the study were supported by the used of STS, a standardized instrument and parametric tests. The CQI Questionnaire, however, would need to be standardized but due to time and logistical limitations, pilot-testing could not be conducted.</w:t>
      </w:r>
    </w:p>
    <w:p w14:paraId="0C912175"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83" w:name="_Toc417034708"/>
      <w:bookmarkEnd w:id="82"/>
      <w:r w:rsidRPr="008F25F3">
        <w:rPr>
          <w:rFonts w:ascii="Times New Roman" w:eastAsia="Calibri" w:hAnsi="Times New Roman" w:cs="Times New Roman"/>
          <w:b/>
          <w:sz w:val="24"/>
          <w:szCs w:val="24"/>
          <w:lang w:val="en-US"/>
        </w:rPr>
        <w:t>Data Analysis</w:t>
      </w:r>
      <w:bookmarkEnd w:id="83"/>
      <w:r w:rsidRPr="008F25F3">
        <w:rPr>
          <w:rFonts w:ascii="Times New Roman" w:eastAsia="Calibri" w:hAnsi="Times New Roman" w:cs="Times New Roman"/>
          <w:b/>
          <w:sz w:val="24"/>
          <w:szCs w:val="24"/>
          <w:lang w:val="en-US"/>
        </w:rPr>
        <w:t xml:space="preserve"> </w:t>
      </w:r>
    </w:p>
    <w:p w14:paraId="36BD4B30"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84" w:name="_Toc417034709"/>
      <w:r w:rsidRPr="008F25F3">
        <w:rPr>
          <w:rFonts w:ascii="Times New Roman" w:eastAsia="Calibri" w:hAnsi="Times New Roman" w:cs="Times New Roman"/>
          <w:sz w:val="24"/>
          <w:szCs w:val="24"/>
          <w:lang w:val="en-US"/>
        </w:rPr>
        <w:t xml:space="preserve">The collected data were analyzed using descriptive statistics and the IBM® SPSS Statistics Software. Mean scores and standard deviations for the systems thinking and CQI variables were calculated. </w:t>
      </w:r>
      <w:bookmarkStart w:id="85" w:name="_Hlk533365971"/>
      <w:r w:rsidRPr="008F25F3">
        <w:rPr>
          <w:rFonts w:ascii="Times New Roman" w:eastAsia="Calibri" w:hAnsi="Times New Roman" w:cs="Times New Roman"/>
          <w:sz w:val="24"/>
          <w:szCs w:val="24"/>
          <w:lang w:val="en-US"/>
        </w:rPr>
        <w:t xml:space="preserve">Categorical variables were coded by assigning number 1 to RN and 2 to LVN. The type of organization or facility where participants work was coded as follows: 1= acute; 2= subacute; 3= long-term; 4= home health; 5= hospice; and 6= other. Participants’ responses were coded by assigning a number (1, 2, 3, 4 or 5) to each response. The coding, including reverse coding, of the data is reflected in the codebook (Appendix C). </w:t>
      </w:r>
      <w:bookmarkEnd w:id="85"/>
      <w:r w:rsidRPr="008F25F3">
        <w:rPr>
          <w:rFonts w:ascii="Times New Roman" w:eastAsia="Calibri" w:hAnsi="Times New Roman" w:cs="Times New Roman"/>
          <w:sz w:val="24"/>
          <w:szCs w:val="24"/>
          <w:lang w:val="en-US"/>
        </w:rPr>
        <w:t xml:space="preserve">The variable names and the codes for categorical data were entered into the SPSS. </w:t>
      </w:r>
    </w:p>
    <w:p w14:paraId="16FA476F" w14:textId="47FFC09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Chi-Square was used for cross-tabulation of categorical variables using codes from the code book. Linear regression was employed to determine the level of systems thinking among RNs, who have had more years of nursing studies compared to the LVNs, and to also determine the level of systems thinking among LVNs. Linear regression analysis was also used to determine the level of CQI engagement of the two groups of nurses. Additionally, the two independent samples t-test, with the equal variances assumed, was used to compare the </w:t>
      </w:r>
      <w:r w:rsidRPr="008F25F3">
        <w:rPr>
          <w:rFonts w:ascii="Times New Roman" w:eastAsia="Calibri" w:hAnsi="Times New Roman" w:cs="Times New Roman"/>
          <w:sz w:val="24"/>
          <w:szCs w:val="24"/>
          <w:lang w:val="en-US"/>
        </w:rPr>
        <w:lastRenderedPageBreak/>
        <w:t xml:space="preserve">means for the RNs and the LVNs. To analyze and compare respondents’ levels of systems thinking and their level of CQI involvement, the paired t-test was used. </w:t>
      </w:r>
    </w:p>
    <w:p w14:paraId="1A931C6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Specifically, simple linear regression and two independent sample t-test were used to test null and alternative hypotheses 1 thru 4. For null and alternative hypotheses 5, the paired t-test was used. The rejection rule that was applied was to reject H0 if the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-value was less than the alpha (</w:t>
      </w:r>
      <w:r w:rsidRPr="008F25F3">
        <w:rPr>
          <w:rFonts w:ascii="Times New Roman" w:eastAsia="Calibri" w:hAnsi="Times New Roman" w:cs="Times New Roman"/>
          <w:i/>
          <w:iCs/>
          <w:sz w:val="24"/>
          <w:szCs w:val="24"/>
          <w:lang w:val="en-US"/>
        </w:rPr>
        <w:t xml:space="preserve">p </w:t>
      </w:r>
      <w:r w:rsidRPr="008F25F3">
        <w:rPr>
          <w:rFonts w:ascii="Times New Roman" w:eastAsia="Calibri" w:hAnsi="Times New Roman" w:cs="Times New Roman"/>
          <w:sz w:val="24"/>
          <w:szCs w:val="24"/>
          <w:lang w:val="en-US"/>
        </w:rPr>
        <w:t xml:space="preserve">&lt; </w:t>
      </w:r>
      <w:r w:rsidRPr="008F25F3">
        <w:rPr>
          <w:rFonts w:ascii="Times New Roman" w:eastAsia="Calibri" w:hAnsi="Times New Roman" w:cs="Times New Roman"/>
          <w:i/>
          <w:iCs/>
          <w:sz w:val="24"/>
          <w:szCs w:val="24"/>
          <w:lang w:val="en-US"/>
        </w:rPr>
        <w:t>α</w:t>
      </w:r>
      <w:r w:rsidRPr="008F25F3">
        <w:rPr>
          <w:rFonts w:ascii="Times New Roman" w:eastAsia="Calibri" w:hAnsi="Times New Roman" w:cs="Times New Roman"/>
          <w:sz w:val="24"/>
          <w:szCs w:val="24"/>
          <w:lang w:val="en-US"/>
        </w:rPr>
        <w:t>).</w:t>
      </w:r>
    </w:p>
    <w:p w14:paraId="18B491C7" w14:textId="398B4D53"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Human Participants and Ethics Precautions</w:t>
      </w:r>
      <w:bookmarkEnd w:id="84"/>
      <w:r w:rsidRPr="008F25F3">
        <w:rPr>
          <w:rFonts w:ascii="Times New Roman" w:eastAsia="Calibri" w:hAnsi="Times New Roman" w:cs="Times New Roman"/>
          <w:b/>
          <w:sz w:val="24"/>
          <w:szCs w:val="24"/>
          <w:lang w:val="en-US"/>
        </w:rPr>
        <w:t xml:space="preserve"> </w:t>
      </w:r>
    </w:p>
    <w:p w14:paraId="62493F4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86" w:name="_Toc417034710"/>
      <w:r w:rsidRPr="008F25F3">
        <w:rPr>
          <w:rFonts w:ascii="Times New Roman" w:eastAsia="Calibri" w:hAnsi="Times New Roman" w:cs="Times New Roman"/>
          <w:sz w:val="24"/>
          <w:szCs w:val="24"/>
          <w:lang w:val="en-US"/>
        </w:rPr>
        <w:t xml:space="preserve">Aware that ethical considerations in any study are paramount, the researcher first obtained approval from the Institutional Review Board of California Intercontinental University before gathering data. The researcher complied with IRB policies to ensure that ethical standards were upheld throughout the study. The researcher also sought prospective respondents’ informed consent before administering the data-gathering instruments to them. The informed consent form was attached to the instruments and required the signature of every respondent. The respondents were informed that they would not receive any compensation for participating in the study and that they could refuse or withdraw their participation at any time. They were also assured of their anonymity and strict confidentiality of their responses. </w:t>
      </w:r>
    </w:p>
    <w:p w14:paraId="2F0D8BA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the analysis of data and presentation of results, the names of respondents were never used. No contact information, name, e-mail address, or other identifying marks of the respondents remained in a publicly accessible format. Likewise, no identifying phrases remained in the data as to ensure privacy during the feedback process. All participants obtained the proper e-mail address and a phone number allowing them to ask questions at any time during the conduct of the study. </w:t>
      </w:r>
    </w:p>
    <w:p w14:paraId="15B8B0F3" w14:textId="77777777" w:rsidR="005959A0" w:rsidRDefault="005959A0" w:rsidP="00702805">
      <w:pPr>
        <w:spacing w:after="0" w:line="480" w:lineRule="auto"/>
        <w:ind w:firstLine="720"/>
        <w:jc w:val="center"/>
        <w:rPr>
          <w:rFonts w:ascii="Times New Roman" w:eastAsia="Calibri" w:hAnsi="Times New Roman" w:cs="Times New Roman"/>
          <w:b/>
          <w:sz w:val="24"/>
          <w:szCs w:val="24"/>
          <w:lang w:val="en-US"/>
        </w:rPr>
      </w:pPr>
    </w:p>
    <w:p w14:paraId="00D6990B" w14:textId="77777777" w:rsidR="005959A0" w:rsidRDefault="005959A0" w:rsidP="00702805">
      <w:pPr>
        <w:spacing w:after="0" w:line="480" w:lineRule="auto"/>
        <w:ind w:firstLine="720"/>
        <w:jc w:val="center"/>
        <w:rPr>
          <w:rFonts w:ascii="Times New Roman" w:eastAsia="Calibri" w:hAnsi="Times New Roman" w:cs="Times New Roman"/>
          <w:b/>
          <w:sz w:val="24"/>
          <w:szCs w:val="24"/>
          <w:lang w:val="en-US"/>
        </w:rPr>
      </w:pPr>
    </w:p>
    <w:p w14:paraId="35B2EE4B" w14:textId="69691EFC"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Validity and Reliability</w:t>
      </w:r>
      <w:bookmarkEnd w:id="86"/>
    </w:p>
    <w:p w14:paraId="2C6C7350" w14:textId="34A16AAE"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87" w:name="_Hlk533370134"/>
      <w:bookmarkStart w:id="88" w:name="_Toc417034711"/>
      <w:r w:rsidRPr="008F25F3">
        <w:rPr>
          <w:rFonts w:ascii="Times New Roman" w:eastAsia="Calibri" w:hAnsi="Times New Roman" w:cs="Times New Roman"/>
          <w:sz w:val="24"/>
          <w:szCs w:val="24"/>
          <w:lang w:val="en-US"/>
        </w:rPr>
        <w:t xml:space="preserve">To ensure the validity </w:t>
      </w:r>
      <w:r w:rsidR="00463F16" w:rsidRPr="008F25F3">
        <w:rPr>
          <w:rFonts w:ascii="Times New Roman" w:eastAsia="Calibri" w:hAnsi="Times New Roman" w:cs="Times New Roman"/>
          <w:sz w:val="24"/>
          <w:szCs w:val="24"/>
          <w:lang w:val="en-US"/>
        </w:rPr>
        <w:t xml:space="preserve">and reliability </w:t>
      </w:r>
      <w:r w:rsidRPr="008F25F3">
        <w:rPr>
          <w:rFonts w:ascii="Times New Roman" w:eastAsia="Calibri" w:hAnsi="Times New Roman" w:cs="Times New Roman"/>
          <w:sz w:val="24"/>
          <w:szCs w:val="24"/>
          <w:lang w:val="en-US"/>
        </w:rPr>
        <w:t>of the study, the researcher utilized a standardized instrument, the STS, to measure the level of respondents’ systems thinking. With respect to the CQI questionnaire, however, there is a threat to the validity</w:t>
      </w:r>
      <w:r w:rsidR="00A4705B" w:rsidRPr="008F25F3">
        <w:rPr>
          <w:rFonts w:ascii="Times New Roman" w:hAnsi="Times New Roman" w:cs="Times New Roman"/>
        </w:rPr>
        <w:t xml:space="preserve"> </w:t>
      </w:r>
      <w:r w:rsidR="00A4705B" w:rsidRPr="008F25F3">
        <w:rPr>
          <w:rFonts w:ascii="Times New Roman" w:eastAsia="Calibri" w:hAnsi="Times New Roman" w:cs="Times New Roman"/>
          <w:sz w:val="24"/>
          <w:szCs w:val="24"/>
          <w:lang w:val="en-US"/>
        </w:rPr>
        <w:t>and</w:t>
      </w:r>
      <w:r w:rsidRPr="008F25F3">
        <w:rPr>
          <w:rFonts w:ascii="Times New Roman" w:eastAsia="Calibri" w:hAnsi="Times New Roman" w:cs="Times New Roman"/>
          <w:sz w:val="24"/>
          <w:szCs w:val="24"/>
          <w:lang w:val="en-US"/>
        </w:rPr>
        <w:t xml:space="preserve"> </w:t>
      </w:r>
      <w:r w:rsidR="00A4705B" w:rsidRPr="008F25F3">
        <w:rPr>
          <w:rFonts w:ascii="Times New Roman" w:eastAsia="Calibri" w:hAnsi="Times New Roman" w:cs="Times New Roman"/>
          <w:sz w:val="24"/>
          <w:szCs w:val="24"/>
          <w:lang w:val="en-US"/>
        </w:rPr>
        <w:t xml:space="preserve">reliability of the study </w:t>
      </w:r>
      <w:r w:rsidRPr="008F25F3">
        <w:rPr>
          <w:rFonts w:ascii="Times New Roman" w:eastAsia="Calibri" w:hAnsi="Times New Roman" w:cs="Times New Roman"/>
          <w:sz w:val="24"/>
          <w:szCs w:val="24"/>
          <w:lang w:val="en-US"/>
        </w:rPr>
        <w:t xml:space="preserve">because the researcher-made questionnaire has not been pilot-tested or standardized yet. Nonetheless, the use of parametric tests, such as linear regression and t-tests, could support the </w:t>
      </w:r>
      <w:r w:rsidR="00897D53" w:rsidRPr="008F25F3">
        <w:rPr>
          <w:rFonts w:ascii="Times New Roman" w:eastAsia="Calibri" w:hAnsi="Times New Roman" w:cs="Times New Roman"/>
          <w:sz w:val="24"/>
          <w:szCs w:val="24"/>
          <w:lang w:val="en-US"/>
        </w:rPr>
        <w:t xml:space="preserve">validity and </w:t>
      </w:r>
      <w:r w:rsidRPr="008F25F3">
        <w:rPr>
          <w:rFonts w:ascii="Times New Roman" w:eastAsia="Calibri" w:hAnsi="Times New Roman" w:cs="Times New Roman"/>
          <w:sz w:val="24"/>
          <w:szCs w:val="24"/>
          <w:lang w:val="en-US"/>
        </w:rPr>
        <w:t xml:space="preserve">reliability of the study. To prevent bias, the researcher has maintained self-awareness and consideration of personal experiences and perceptions throughout the study. Furthermore, the researcher administered the same instruments to all the respondents.  </w:t>
      </w:r>
    </w:p>
    <w:bookmarkEnd w:id="87"/>
    <w:p w14:paraId="57908327"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 xml:space="preserve">Contribution to Practice </w:t>
      </w:r>
      <w:bookmarkEnd w:id="88"/>
    </w:p>
    <w:p w14:paraId="5E0446C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With the ever-growing complexities in healthcare, nurses cannot afford to be complacent with what they know and do. Healthcare is an industry in which unforeseen events can happen any time and people’s lives may be on the line, so nurses cannot afford to just wait and see. They need to be more proactive by continuously increasing and updating their knowledge, sharpening their skills, and improving their attitude and abilities. One of the competencies that nurses should, continuously, practice and hone is systems thinking. It is important to enhance nurses' systems thinking competence because it is a significant factor associated with patient safety (Hwang &amp; Park, 2017).</w:t>
      </w:r>
    </w:p>
    <w:p w14:paraId="651B674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thinking can help nurses and other healthcare professionals, for that matter, improve their delivery of care. It is a meta-strategy for improving patient safety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With systems thinking, nurses can help improve the quality of patient care in their organizations, enhance patient safety and ensure positive patient outcomes. By practicing systems thinking, nurses can help stem the tide of sentinel events and preventable deaths. By using systems thinking, nurses can help regain or strengthen </w:t>
      </w:r>
      <w:r w:rsidRPr="008F25F3">
        <w:rPr>
          <w:rFonts w:ascii="Times New Roman" w:eastAsia="Calibri" w:hAnsi="Times New Roman" w:cs="Times New Roman"/>
          <w:sz w:val="24"/>
          <w:szCs w:val="24"/>
          <w:lang w:val="en-US"/>
        </w:rPr>
        <w:lastRenderedPageBreak/>
        <w:t xml:space="preserve">people’s trust in the healthcare system. By making systems thinking a part of their system, nurses can help their organizations become more viable and competitive and transform them into global organizations. </w:t>
      </w:r>
    </w:p>
    <w:p w14:paraId="6755F0B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By assessing how much or how little nurses utilize systems thinking in the practice of their calling, the study can help identify areas for improvement or cultivation of the skill. The study can also help nurses develop self-awareness insofar as their use of systems thinking is concerned. In the healthcare industry, systems thinking has been more robustly examined for improving organizational performance (Davis, Dent, &amp; </w:t>
      </w:r>
      <w:proofErr w:type="spellStart"/>
      <w:r w:rsidRPr="008F25F3">
        <w:rPr>
          <w:rFonts w:ascii="Times New Roman" w:eastAsia="Calibri" w:hAnsi="Times New Roman" w:cs="Times New Roman"/>
          <w:sz w:val="24"/>
          <w:szCs w:val="24"/>
          <w:lang w:val="en-US"/>
        </w:rPr>
        <w:t>Wharff</w:t>
      </w:r>
      <w:proofErr w:type="spellEnd"/>
      <w:r w:rsidRPr="008F25F3">
        <w:rPr>
          <w:rFonts w:ascii="Times New Roman" w:eastAsia="Calibri" w:hAnsi="Times New Roman" w:cs="Times New Roman"/>
          <w:sz w:val="24"/>
          <w:szCs w:val="24"/>
          <w:lang w:val="en-US"/>
        </w:rPr>
        <w:t xml:space="preserve">, 2015). By raising awareness of the importance of systems thinking in the healthcare industry, the study can help nurses and organizations improve the quality of their service. Healthcare consumers, ultimately, stand to benefit from the study because of improved safety and service brought about by nurses’ consistent use of systems thinking. </w:t>
      </w:r>
    </w:p>
    <w:p w14:paraId="6700D28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Just like systems thinking, CQI can enhance healthcare delivery systems. CQI can effectively enhance process quality in hospitals, and patient safety climate to improve patient safety outcomes (McFadden, Stock, &amp; Gowen, 2015). If nurses consistently engage in CQI, they will not only help their organizations achieve innovation and efficiency, but they will also help improve patient outcomes. They will relentlessly pursue quality improvement in the way they practice their profession. Ultimately, the patients will benefit from the care of nurses with strong CQI engagement. </w:t>
      </w:r>
    </w:p>
    <w:p w14:paraId="259A7A4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By determining the extent to which nurses engage in CQI, the study can help identify and justify the need for nurses to involve themselves in CQI activities. The study can help nurses develop strong organizational attachment and become valued participants in organization change. It can also help bring about innovation and changes, as far as healthcare practices are concerned, and, ultimately, the healthcare consumers can enjoy better healthcare services.      </w:t>
      </w:r>
    </w:p>
    <w:p w14:paraId="32512CAA" w14:textId="3C2FFE53"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89" w:name="_Toc417034712"/>
      <w:r w:rsidRPr="008F25F3">
        <w:rPr>
          <w:rFonts w:ascii="Times New Roman" w:eastAsia="Calibri" w:hAnsi="Times New Roman" w:cs="Times New Roman"/>
          <w:b/>
          <w:sz w:val="24"/>
          <w:szCs w:val="24"/>
          <w:lang w:val="en-US"/>
        </w:rPr>
        <w:lastRenderedPageBreak/>
        <w:t>Summary</w:t>
      </w:r>
      <w:bookmarkEnd w:id="89"/>
    </w:p>
    <w:p w14:paraId="6F2B44CE" w14:textId="0242D24B"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chapter, the researcher explained the research design and justified the used of the </w:t>
      </w:r>
      <w:r w:rsidR="00D34217">
        <w:rPr>
          <w:rFonts w:ascii="Times New Roman" w:eastAsia="Calibri" w:hAnsi="Times New Roman" w:cs="Times New Roman"/>
          <w:sz w:val="24"/>
          <w:szCs w:val="24"/>
          <w:lang w:val="en-US"/>
        </w:rPr>
        <w:t>quantitative</w:t>
      </w:r>
      <w:r w:rsidRPr="008F25F3">
        <w:rPr>
          <w:rFonts w:ascii="Times New Roman" w:eastAsia="Calibri" w:hAnsi="Times New Roman" w:cs="Times New Roman"/>
          <w:sz w:val="24"/>
          <w:szCs w:val="24"/>
          <w:lang w:val="en-US"/>
        </w:rPr>
        <w:t xml:space="preserve"> </w:t>
      </w:r>
      <w:r w:rsidR="000F6165">
        <w:rPr>
          <w:rFonts w:ascii="Times New Roman" w:eastAsia="Calibri" w:hAnsi="Times New Roman" w:cs="Times New Roman"/>
          <w:sz w:val="24"/>
          <w:szCs w:val="24"/>
          <w:lang w:val="en-US"/>
        </w:rPr>
        <w:t xml:space="preserve">research </w:t>
      </w:r>
      <w:r w:rsidRPr="008F25F3">
        <w:rPr>
          <w:rFonts w:ascii="Times New Roman" w:eastAsia="Calibri" w:hAnsi="Times New Roman" w:cs="Times New Roman"/>
          <w:sz w:val="24"/>
          <w:szCs w:val="24"/>
          <w:lang w:val="en-US"/>
        </w:rPr>
        <w:t>design</w:t>
      </w:r>
      <w:r w:rsidR="00D34217">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for the study. The researcher also discussed the procedures followed and the geographic location, that is, County of Los Angeles, where the study was conducted. Also, the researcher presented the research questions and hypotheses that guided the study. Likewise, the researcher described the population and sample (professionally active RNs and LVNs/LPNs), the data-gathering instruments (the STS and CQI Questionnaire), and the data collection and analysis methods used in the study. </w:t>
      </w:r>
    </w:p>
    <w:p w14:paraId="69FB84E0" w14:textId="7B8F0A05"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this chapter, the researcher explained that, to ensure that ethical standards were observed when dealing with human participants, IRB approval was initially obtained, and its standards were adhered to throughout the study. The researcher explained how participants’ anonymity and their responses’ confidentiality were upheld. The researcher also explained how the</w:t>
      </w:r>
      <w:r w:rsidR="00982C15" w:rsidRPr="008F25F3">
        <w:rPr>
          <w:rFonts w:ascii="Times New Roman" w:eastAsia="Calibri" w:hAnsi="Times New Roman" w:cs="Times New Roman"/>
          <w:sz w:val="24"/>
          <w:szCs w:val="24"/>
          <w:lang w:val="en-US"/>
        </w:rPr>
        <w:t xml:space="preserve"> validity</w:t>
      </w:r>
      <w:r w:rsidRPr="008F25F3">
        <w:rPr>
          <w:rFonts w:ascii="Times New Roman" w:eastAsia="Calibri" w:hAnsi="Times New Roman" w:cs="Times New Roman"/>
          <w:sz w:val="24"/>
          <w:szCs w:val="24"/>
          <w:lang w:val="en-US"/>
        </w:rPr>
        <w:t xml:space="preserve"> </w:t>
      </w:r>
      <w:r w:rsidR="00982C15" w:rsidRPr="008F25F3">
        <w:rPr>
          <w:rFonts w:ascii="Times New Roman" w:eastAsia="Calibri" w:hAnsi="Times New Roman" w:cs="Times New Roman"/>
          <w:sz w:val="24"/>
          <w:szCs w:val="24"/>
          <w:lang w:val="en-US"/>
        </w:rPr>
        <w:t xml:space="preserve">and </w:t>
      </w:r>
      <w:r w:rsidRPr="008F25F3">
        <w:rPr>
          <w:rFonts w:ascii="Times New Roman" w:eastAsia="Calibri" w:hAnsi="Times New Roman" w:cs="Times New Roman"/>
          <w:sz w:val="24"/>
          <w:szCs w:val="24"/>
          <w:lang w:val="en-US"/>
        </w:rPr>
        <w:t xml:space="preserve">reliability of the study were ensured and how these were threatened by the employment of a </w:t>
      </w:r>
      <w:proofErr w:type="spellStart"/>
      <w:r w:rsidRPr="008F25F3">
        <w:rPr>
          <w:rFonts w:ascii="Times New Roman" w:eastAsia="Calibri" w:hAnsi="Times New Roman" w:cs="Times New Roman"/>
          <w:sz w:val="24"/>
          <w:szCs w:val="24"/>
          <w:lang w:val="en-US"/>
        </w:rPr>
        <w:t>nonstandardized</w:t>
      </w:r>
      <w:proofErr w:type="spellEnd"/>
      <w:r w:rsidRPr="008F25F3">
        <w:rPr>
          <w:rFonts w:ascii="Times New Roman" w:eastAsia="Calibri" w:hAnsi="Times New Roman" w:cs="Times New Roman"/>
          <w:sz w:val="24"/>
          <w:szCs w:val="24"/>
          <w:lang w:val="en-US"/>
        </w:rPr>
        <w:t xml:space="preserve"> instrument.  Finally, the researcher showed how the study could potentially contribute to social, practice, or organizational change.</w:t>
      </w:r>
    </w:p>
    <w:p w14:paraId="712570E5"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br w:type="page"/>
      </w:r>
      <w:bookmarkStart w:id="90" w:name="_Toc417034713"/>
      <w:bookmarkStart w:id="91" w:name="_Toc417034717"/>
      <w:bookmarkStart w:id="92" w:name="_Toc417034728"/>
      <w:r w:rsidRPr="008F25F3">
        <w:rPr>
          <w:rFonts w:ascii="Times New Roman" w:eastAsia="Calibri" w:hAnsi="Times New Roman" w:cs="Times New Roman"/>
          <w:sz w:val="24"/>
          <w:szCs w:val="24"/>
          <w:lang w:val="en-US"/>
        </w:rPr>
        <w:lastRenderedPageBreak/>
        <w:t>Chapter 4: Results</w:t>
      </w:r>
      <w:bookmarkEnd w:id="90"/>
    </w:p>
    <w:p w14:paraId="4468F42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this chapter, the researcher provides a general description of the participants in the study and revisits the research questions. The researcher also describes the sample size and identifies the unit of analysis and the unit of measurement in the study. Also, the researcher presents the data analysis, the themes confirming literature, the results of hypothesis testing, and the validity and reliability of the findings of the study.</w:t>
      </w:r>
    </w:p>
    <w:p w14:paraId="096A8868" w14:textId="77777777" w:rsidR="00702805" w:rsidRPr="008F25F3" w:rsidRDefault="00702805" w:rsidP="00702805">
      <w:pPr>
        <w:suppressAutoHyphens/>
        <w:autoSpaceDE w:val="0"/>
        <w:autoSpaceDN w:val="0"/>
        <w:adjustRightInd w:val="0"/>
        <w:spacing w:after="0" w:line="480" w:lineRule="auto"/>
        <w:jc w:val="center"/>
        <w:rPr>
          <w:rFonts w:ascii="Times New Roman" w:eastAsia="Calibri" w:hAnsi="Times New Roman" w:cs="Times New Roman"/>
          <w:b/>
          <w:sz w:val="24"/>
          <w:szCs w:val="24"/>
          <w:lang w:val="en-US"/>
        </w:rPr>
      </w:pPr>
      <w:bookmarkStart w:id="93" w:name="_Toc417034714"/>
      <w:r w:rsidRPr="008F25F3">
        <w:rPr>
          <w:rFonts w:ascii="Times New Roman" w:eastAsia="Calibri" w:hAnsi="Times New Roman" w:cs="Times New Roman"/>
          <w:b/>
          <w:sz w:val="24"/>
          <w:szCs w:val="24"/>
          <w:lang w:val="en-US"/>
        </w:rPr>
        <w:t>General Description of the Participants</w:t>
      </w:r>
      <w:bookmarkEnd w:id="93"/>
    </w:p>
    <w:p w14:paraId="56FFBF44" w14:textId="2D328898"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sz w:val="24"/>
          <w:szCs w:val="24"/>
          <w:lang w:val="en-US"/>
        </w:rPr>
      </w:pPr>
      <w:bookmarkStart w:id="94" w:name="_Toc417034715"/>
      <w:r w:rsidRPr="008F25F3">
        <w:rPr>
          <w:rFonts w:ascii="Times New Roman" w:eastAsia="Calibri" w:hAnsi="Times New Roman" w:cs="Times New Roman"/>
          <w:sz w:val="24"/>
          <w:szCs w:val="24"/>
          <w:lang w:val="en-US"/>
        </w:rPr>
        <w:tab/>
        <w:t xml:space="preserve">The participants in the study were registered nurses and licensed vocational nurses belonging to </w:t>
      </w:r>
      <w:r w:rsidR="00105299">
        <w:rPr>
          <w:rFonts w:ascii="Times New Roman" w:eastAsia="Calibri" w:hAnsi="Times New Roman" w:cs="Times New Roman"/>
          <w:sz w:val="24"/>
          <w:szCs w:val="24"/>
          <w:lang w:val="en-US"/>
        </w:rPr>
        <w:t>varying</w:t>
      </w:r>
      <w:r w:rsidRPr="008F25F3">
        <w:rPr>
          <w:rFonts w:ascii="Times New Roman" w:eastAsia="Calibri" w:hAnsi="Times New Roman" w:cs="Times New Roman"/>
          <w:sz w:val="24"/>
          <w:szCs w:val="24"/>
          <w:lang w:val="en-US"/>
        </w:rPr>
        <w:t xml:space="preserve"> age, gender and ethnic groups, and who were in active practice at the time the study was conducted. These nurses were practicing in the County of Los Angeles, State of California. </w:t>
      </w:r>
      <w:bookmarkStart w:id="95" w:name="_Hlk533367226"/>
      <w:r w:rsidRPr="008F25F3">
        <w:rPr>
          <w:rFonts w:ascii="Times New Roman" w:eastAsia="Calibri" w:hAnsi="Times New Roman" w:cs="Times New Roman"/>
          <w:sz w:val="24"/>
          <w:szCs w:val="24"/>
          <w:lang w:val="en-US"/>
        </w:rPr>
        <w:t>There was a total of forty-three nurses who returned the survey questionnaires. Twenty-one were registered nurses, and twenty-two were licensed vocational (practical) nurses. Of the forty-three participants, 37% (</w:t>
      </w:r>
      <w:bookmarkStart w:id="96" w:name="_Hlk531203189"/>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bookmarkEnd w:id="96"/>
      <w:r w:rsidRPr="008F25F3">
        <w:rPr>
          <w:rFonts w:ascii="Times New Roman" w:eastAsia="Calibri" w:hAnsi="Times New Roman" w:cs="Times New Roman"/>
          <w:sz w:val="24"/>
          <w:szCs w:val="24"/>
          <w:lang w:val="en-US"/>
        </w:rPr>
        <w:t>16) were practicing in the acute care setting, 36%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sz w:val="24"/>
          <w:szCs w:val="24"/>
          <w:lang w:val="en-US"/>
        </w:rPr>
        <w:t>15) in long-term care, 2%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1</w:t>
      </w:r>
      <w:r w:rsidRPr="008F25F3">
        <w:rPr>
          <w:rFonts w:ascii="Times New Roman" w:eastAsia="Calibri" w:hAnsi="Times New Roman" w:cs="Times New Roman"/>
          <w:sz w:val="24"/>
          <w:szCs w:val="24"/>
          <w:lang w:val="en-US"/>
        </w:rPr>
        <w:t>) in subacute care, 2% (</w:t>
      </w:r>
      <w:bookmarkStart w:id="97" w:name="_Hlk533263850"/>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r w:rsidRPr="008F25F3">
        <w:rPr>
          <w:rFonts w:ascii="Times New Roman" w:eastAsia="Calibri" w:hAnsi="Times New Roman" w:cs="Times New Roman"/>
          <w:iCs/>
          <w:sz w:val="24"/>
          <w:szCs w:val="24"/>
          <w:lang w:val="en-US"/>
        </w:rPr>
        <w:t>=</w:t>
      </w:r>
      <w:bookmarkEnd w:id="97"/>
      <w:r w:rsidRPr="008F25F3">
        <w:rPr>
          <w:rFonts w:ascii="Times New Roman" w:eastAsia="Calibri" w:hAnsi="Times New Roman" w:cs="Times New Roman"/>
          <w:iCs/>
          <w:sz w:val="24"/>
          <w:szCs w:val="24"/>
          <w:lang w:val="en-US"/>
        </w:rPr>
        <w:t xml:space="preserve"> 1</w:t>
      </w:r>
      <w:r w:rsidRPr="008F25F3">
        <w:rPr>
          <w:rFonts w:ascii="Times New Roman" w:eastAsia="Calibri" w:hAnsi="Times New Roman" w:cs="Times New Roman"/>
          <w:sz w:val="24"/>
          <w:szCs w:val="24"/>
          <w:lang w:val="en-US"/>
        </w:rPr>
        <w:t>) in home health, 14%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 xml:space="preserve">6) </w:t>
      </w:r>
      <w:r w:rsidRPr="008F25F3">
        <w:rPr>
          <w:rFonts w:ascii="Times New Roman" w:eastAsia="Calibri" w:hAnsi="Times New Roman" w:cs="Times New Roman"/>
          <w:sz w:val="24"/>
          <w:szCs w:val="24"/>
          <w:lang w:val="en-US"/>
        </w:rPr>
        <w:t>in hospice, and 9%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4</w:t>
      </w:r>
      <w:r w:rsidRPr="008F25F3">
        <w:rPr>
          <w:rFonts w:ascii="Times New Roman" w:eastAsia="Calibri" w:hAnsi="Times New Roman" w:cs="Times New Roman"/>
          <w:sz w:val="24"/>
          <w:szCs w:val="24"/>
          <w:lang w:val="en-US"/>
        </w:rPr>
        <w:t xml:space="preserve">) in other settings, such as ambulatory care, jail system, and Los Angeles County healthcare related services.  </w:t>
      </w:r>
    </w:p>
    <w:bookmarkEnd w:id="95"/>
    <w:p w14:paraId="2C598A77" w14:textId="20C71BF5" w:rsidR="00702805" w:rsidRPr="008F25F3" w:rsidRDefault="00702805" w:rsidP="00702805">
      <w:pPr>
        <w:autoSpaceDN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Only practicing RNs </w:t>
      </w:r>
      <w:r w:rsidR="00A21583" w:rsidRPr="008F25F3">
        <w:rPr>
          <w:rFonts w:ascii="Times New Roman" w:eastAsia="Calibri" w:hAnsi="Times New Roman" w:cs="Times New Roman"/>
          <w:sz w:val="24"/>
          <w:szCs w:val="24"/>
          <w:lang w:val="en-US"/>
        </w:rPr>
        <w:t xml:space="preserve">and LVNs </w:t>
      </w:r>
      <w:r w:rsidRPr="008F25F3">
        <w:rPr>
          <w:rFonts w:ascii="Times New Roman" w:eastAsia="Calibri" w:hAnsi="Times New Roman" w:cs="Times New Roman"/>
          <w:sz w:val="24"/>
          <w:szCs w:val="24"/>
          <w:lang w:val="en-US"/>
        </w:rPr>
        <w:t xml:space="preserve">who were willing and available were recruited as participants in the study. </w:t>
      </w:r>
      <w:bookmarkStart w:id="98" w:name="_Hlk1415907"/>
      <w:r w:rsidRPr="008F25F3">
        <w:rPr>
          <w:rFonts w:ascii="Times New Roman" w:eastAsia="Calibri" w:hAnsi="Times New Roman" w:cs="Times New Roman"/>
          <w:sz w:val="24"/>
          <w:szCs w:val="24"/>
          <w:lang w:val="en-US"/>
        </w:rPr>
        <w:t xml:space="preserve">Participants were advised that their participation in the study was entirely voluntary. They were also informed that they would not receive any compensation for their participation in the study. Likewise, they were assured that their information and responses would be kept completely confidential. </w:t>
      </w:r>
      <w:r w:rsidR="00105299">
        <w:rPr>
          <w:rFonts w:ascii="Times New Roman" w:eastAsia="Calibri" w:hAnsi="Times New Roman" w:cs="Times New Roman"/>
          <w:sz w:val="24"/>
          <w:szCs w:val="24"/>
          <w:lang w:val="en-US"/>
        </w:rPr>
        <w:t>Furthermore, t</w:t>
      </w:r>
      <w:r w:rsidRPr="008F25F3">
        <w:rPr>
          <w:rFonts w:ascii="Times New Roman" w:eastAsia="Calibri" w:hAnsi="Times New Roman" w:cs="Times New Roman"/>
          <w:sz w:val="24"/>
          <w:szCs w:val="24"/>
          <w:lang w:val="en-US"/>
        </w:rPr>
        <w:t>hey were assured that any identifying information would be held in strict confidence and would not appear anywhere in the dissertation.</w:t>
      </w:r>
    </w:p>
    <w:bookmarkEnd w:id="98"/>
    <w:p w14:paraId="0221CD41" w14:textId="77777777"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b/>
          <w:sz w:val="24"/>
          <w:szCs w:val="24"/>
          <w:lang w:val="en-US"/>
        </w:rPr>
      </w:pPr>
    </w:p>
    <w:p w14:paraId="2D4990E4" w14:textId="77777777" w:rsidR="00C53A3F" w:rsidRPr="008F25F3" w:rsidRDefault="00C53A3F" w:rsidP="00702805">
      <w:pPr>
        <w:suppressAutoHyphens/>
        <w:autoSpaceDE w:val="0"/>
        <w:autoSpaceDN w:val="0"/>
        <w:adjustRightInd w:val="0"/>
        <w:spacing w:after="0" w:line="480" w:lineRule="auto"/>
        <w:jc w:val="center"/>
        <w:rPr>
          <w:rFonts w:ascii="Times New Roman" w:eastAsia="Calibri" w:hAnsi="Times New Roman" w:cs="Times New Roman"/>
          <w:b/>
          <w:sz w:val="24"/>
          <w:szCs w:val="24"/>
          <w:lang w:val="en-US"/>
        </w:rPr>
      </w:pPr>
    </w:p>
    <w:p w14:paraId="65CBD7CE" w14:textId="439459E5" w:rsidR="00702805" w:rsidRPr="008F25F3" w:rsidRDefault="00702805" w:rsidP="00702805">
      <w:pPr>
        <w:suppressAutoHyphens/>
        <w:autoSpaceDE w:val="0"/>
        <w:autoSpaceDN w:val="0"/>
        <w:adjustRightInd w:val="0"/>
        <w:spacing w:after="0" w:line="480" w:lineRule="auto"/>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Research Questions</w:t>
      </w:r>
      <w:bookmarkEnd w:id="94"/>
      <w:r w:rsidRPr="008F25F3">
        <w:rPr>
          <w:rFonts w:ascii="Times New Roman" w:eastAsia="Calibri" w:hAnsi="Times New Roman" w:cs="Times New Roman"/>
          <w:b/>
          <w:sz w:val="24"/>
          <w:szCs w:val="24"/>
          <w:lang w:val="en-US"/>
        </w:rPr>
        <w:t>, Revisited</w:t>
      </w:r>
    </w:p>
    <w:p w14:paraId="5822E596" w14:textId="77777777"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sz w:val="24"/>
          <w:szCs w:val="24"/>
          <w:lang w:val="en-US"/>
        </w:rPr>
      </w:pPr>
      <w:bookmarkStart w:id="99" w:name="_Toc417034716"/>
      <w:r w:rsidRPr="008F25F3">
        <w:rPr>
          <w:rFonts w:ascii="Times New Roman" w:eastAsia="Calibri" w:hAnsi="Times New Roman" w:cs="Times New Roman"/>
          <w:sz w:val="24"/>
          <w:szCs w:val="24"/>
          <w:lang w:val="en-US"/>
        </w:rPr>
        <w:tab/>
      </w:r>
      <w:bookmarkStart w:id="100" w:name="_Hlk1417323"/>
      <w:r w:rsidRPr="008F25F3">
        <w:rPr>
          <w:rFonts w:ascii="Times New Roman" w:eastAsia="Calibri" w:hAnsi="Times New Roman" w:cs="Times New Roman"/>
          <w:sz w:val="24"/>
          <w:szCs w:val="24"/>
          <w:lang w:val="en-US"/>
        </w:rPr>
        <w:t>The research questions that guided this study were:</w:t>
      </w:r>
    </w:p>
    <w:p w14:paraId="4DCE7D9D" w14:textId="398052A9"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1: How do RNs and LVNs differ in their use of systems thinking?</w:t>
      </w:r>
    </w:p>
    <w:p w14:paraId="05B5CCE0" w14:textId="0AEFE627"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2: How do RNs and LVNs differ in their engagement in continuous quality improvement (CQI)?</w:t>
      </w:r>
    </w:p>
    <w:p w14:paraId="2A8162E0" w14:textId="77777777" w:rsidR="00702805" w:rsidRPr="008F25F3" w:rsidRDefault="00702805" w:rsidP="00702805">
      <w:pPr>
        <w:suppressAutoHyphens/>
        <w:autoSpaceDE w:val="0"/>
        <w:autoSpaceDN w:val="0"/>
        <w:adjustRightInd w:val="0"/>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Research Question 3: What is the difference between the nurses’ level of systems thinking and their level of CQI engagement? </w:t>
      </w:r>
    </w:p>
    <w:bookmarkEnd w:id="100"/>
    <w:p w14:paraId="40BAF960" w14:textId="77777777" w:rsidR="00702805" w:rsidRPr="008F25F3" w:rsidRDefault="00702805" w:rsidP="00702805">
      <w:pPr>
        <w:suppressAutoHyphens/>
        <w:autoSpaceDE w:val="0"/>
        <w:autoSpaceDN w:val="0"/>
        <w:adjustRightInd w:val="0"/>
        <w:spacing w:after="0" w:line="480" w:lineRule="auto"/>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Sample Size</w:t>
      </w:r>
      <w:bookmarkEnd w:id="99"/>
    </w:p>
    <w:p w14:paraId="5FFDB516" w14:textId="3725E11B"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According to the Henry J. Kaiser Family Foundation (2018), there are currently 816,237 LPNs/LVNs and 3,386,668 RNs, or a total of 4,202,905 professionally active nurses in the United States. Given the enormity of the number of LVNs and RNs and the extreme difficulty of getting a representative sample of the nursing population, given the limited time to conduct the study, the sample for the study was limited only to nurses in active practice within the County of Los Angeles in the State of California. A total of 2</w:t>
      </w:r>
      <w:r w:rsidR="002655D3" w:rsidRPr="008F25F3">
        <w:rPr>
          <w:rFonts w:ascii="Times New Roman" w:eastAsia="Calibri" w:hAnsi="Times New Roman" w:cs="Times New Roman"/>
          <w:sz w:val="24"/>
          <w:szCs w:val="24"/>
          <w:lang w:val="en-US"/>
        </w:rPr>
        <w:t>5</w:t>
      </w:r>
      <w:r w:rsidRPr="008F25F3">
        <w:rPr>
          <w:rFonts w:ascii="Times New Roman" w:eastAsia="Calibri" w:hAnsi="Times New Roman" w:cs="Times New Roman"/>
          <w:sz w:val="24"/>
          <w:szCs w:val="24"/>
          <w:lang w:val="en-US"/>
        </w:rPr>
        <w:t xml:space="preserve"> RNs and 2</w:t>
      </w:r>
      <w:r w:rsidR="002655D3" w:rsidRPr="008F25F3">
        <w:rPr>
          <w:rFonts w:ascii="Times New Roman" w:eastAsia="Calibri" w:hAnsi="Times New Roman" w:cs="Times New Roman"/>
          <w:sz w:val="24"/>
          <w:szCs w:val="24"/>
          <w:lang w:val="en-US"/>
        </w:rPr>
        <w:t xml:space="preserve">5 </w:t>
      </w:r>
      <w:r w:rsidRPr="008F25F3">
        <w:rPr>
          <w:rFonts w:ascii="Times New Roman" w:eastAsia="Calibri" w:hAnsi="Times New Roman" w:cs="Times New Roman"/>
          <w:sz w:val="24"/>
          <w:szCs w:val="24"/>
          <w:lang w:val="en-US"/>
        </w:rPr>
        <w:t>LVNs were recruited for the study</w:t>
      </w:r>
      <w:r w:rsidR="005E2E71" w:rsidRPr="008F25F3">
        <w:rPr>
          <w:rFonts w:ascii="Times New Roman" w:eastAsia="Calibri" w:hAnsi="Times New Roman" w:cs="Times New Roman"/>
          <w:sz w:val="24"/>
          <w:szCs w:val="24"/>
          <w:lang w:val="en-US"/>
        </w:rPr>
        <w:t xml:space="preserve"> but only twenty-one RNs and twenty-two LVNs participated. </w:t>
      </w:r>
      <w:r w:rsidRPr="008F25F3">
        <w:rPr>
          <w:rFonts w:ascii="Times New Roman" w:eastAsia="Calibri" w:hAnsi="Times New Roman" w:cs="Times New Roman"/>
          <w:sz w:val="24"/>
          <w:szCs w:val="24"/>
          <w:lang w:val="en-US"/>
        </w:rPr>
        <w:t>These nurses worked in various healthcare delivery systems or practice settings, such as acute, long-term, ambulatory</w:t>
      </w:r>
      <w:r w:rsidR="00A0791C">
        <w:rPr>
          <w:rFonts w:ascii="Times New Roman" w:eastAsia="Calibri" w:hAnsi="Times New Roman" w:cs="Times New Roman"/>
          <w:sz w:val="24"/>
          <w:szCs w:val="24"/>
          <w:lang w:val="en-US"/>
        </w:rPr>
        <w:t>, hospice</w:t>
      </w:r>
      <w:r w:rsidRPr="008F25F3">
        <w:rPr>
          <w:rFonts w:ascii="Times New Roman" w:eastAsia="Calibri" w:hAnsi="Times New Roman" w:cs="Times New Roman"/>
          <w:sz w:val="24"/>
          <w:szCs w:val="24"/>
          <w:lang w:val="en-US"/>
        </w:rPr>
        <w:t xml:space="preserve"> or home care.</w:t>
      </w:r>
      <w:r w:rsidRPr="008F25F3">
        <w:rPr>
          <w:rFonts w:ascii="Times New Roman" w:eastAsia="Calibri" w:hAnsi="Times New Roman" w:cs="Times New Roman"/>
          <w:sz w:val="24"/>
          <w:szCs w:val="24"/>
          <w:lang w:val="en-US"/>
        </w:rPr>
        <w:tab/>
      </w:r>
      <w:r w:rsidR="002655D3" w:rsidRPr="008F25F3">
        <w:rPr>
          <w:rFonts w:ascii="Times New Roman" w:eastAsia="Calibri" w:hAnsi="Times New Roman" w:cs="Times New Roman"/>
          <w:sz w:val="24"/>
          <w:szCs w:val="24"/>
          <w:lang w:val="en-US"/>
        </w:rPr>
        <w:t xml:space="preserve"> </w:t>
      </w:r>
    </w:p>
    <w:p w14:paraId="2318E556"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Pilot Tests</w:t>
      </w:r>
      <w:bookmarkEnd w:id="91"/>
    </w:p>
    <w:p w14:paraId="0D22CDA4" w14:textId="26C7A4F5"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01" w:name="_Toc417034718"/>
      <w:r w:rsidRPr="008F25F3">
        <w:rPr>
          <w:rFonts w:ascii="Times New Roman" w:eastAsia="Calibri" w:hAnsi="Times New Roman" w:cs="Times New Roman"/>
          <w:sz w:val="24"/>
          <w:szCs w:val="24"/>
          <w:lang w:val="en-US"/>
        </w:rPr>
        <w:t xml:space="preserve">The Systems Thinking Scale (Appendix </w:t>
      </w:r>
      <w:r w:rsidR="00A0061F" w:rsidRPr="008F25F3">
        <w:rPr>
          <w:rFonts w:ascii="Times New Roman" w:eastAsia="Calibri" w:hAnsi="Times New Roman" w:cs="Times New Roman"/>
          <w:sz w:val="24"/>
          <w:szCs w:val="24"/>
          <w:lang w:val="en-US"/>
        </w:rPr>
        <w:t>B</w:t>
      </w:r>
      <w:r w:rsidRPr="008F25F3">
        <w:rPr>
          <w:rFonts w:ascii="Times New Roman" w:eastAsia="Calibri" w:hAnsi="Times New Roman" w:cs="Times New Roman"/>
          <w:sz w:val="24"/>
          <w:szCs w:val="24"/>
          <w:lang w:val="en-US"/>
        </w:rPr>
        <w:t xml:space="preserve">), one of the data-gathering instruments used in the study, has already been pilot-tested by the researchers who developed it. Thus, it is already a standardized instrument, and its validity and reliability have already been established. On the other hand, the researcher-developed Continuous Quality Improvement Questionnaire (Appendix </w:t>
      </w:r>
      <w:r w:rsidR="00A0061F" w:rsidRPr="008F25F3">
        <w:rPr>
          <w:rFonts w:ascii="Times New Roman" w:eastAsia="Calibri" w:hAnsi="Times New Roman" w:cs="Times New Roman"/>
          <w:sz w:val="24"/>
          <w:szCs w:val="24"/>
          <w:lang w:val="en-US"/>
        </w:rPr>
        <w:t>C</w:t>
      </w:r>
      <w:r w:rsidRPr="008F25F3">
        <w:rPr>
          <w:rFonts w:ascii="Times New Roman" w:eastAsia="Calibri" w:hAnsi="Times New Roman" w:cs="Times New Roman"/>
          <w:sz w:val="24"/>
          <w:szCs w:val="24"/>
          <w:lang w:val="en-US"/>
        </w:rPr>
        <w:t xml:space="preserve">), has not been pilot-tested yet due to time constraints that would prevent the generation of adequate sample size for pilot-testing. The pilot-testing of the said instrument </w:t>
      </w:r>
      <w:r w:rsidR="002655D3" w:rsidRPr="008F25F3">
        <w:rPr>
          <w:rFonts w:ascii="Times New Roman" w:eastAsia="Calibri" w:hAnsi="Times New Roman" w:cs="Times New Roman"/>
          <w:sz w:val="24"/>
          <w:szCs w:val="24"/>
          <w:lang w:val="en-US"/>
        </w:rPr>
        <w:t>w</w:t>
      </w:r>
      <w:r w:rsidRPr="008F25F3">
        <w:rPr>
          <w:rFonts w:ascii="Times New Roman" w:eastAsia="Calibri" w:hAnsi="Times New Roman" w:cs="Times New Roman"/>
          <w:sz w:val="24"/>
          <w:szCs w:val="24"/>
          <w:lang w:val="en-US"/>
        </w:rPr>
        <w:t xml:space="preserve">ould </w:t>
      </w:r>
      <w:r w:rsidR="002655D3" w:rsidRPr="008F25F3">
        <w:rPr>
          <w:rFonts w:ascii="Times New Roman" w:eastAsia="Calibri" w:hAnsi="Times New Roman" w:cs="Times New Roman"/>
          <w:sz w:val="24"/>
          <w:szCs w:val="24"/>
          <w:lang w:val="en-US"/>
        </w:rPr>
        <w:t>constitute</w:t>
      </w:r>
      <w:r w:rsidRPr="008F25F3">
        <w:rPr>
          <w:rFonts w:ascii="Times New Roman" w:eastAsia="Calibri" w:hAnsi="Times New Roman" w:cs="Times New Roman"/>
          <w:sz w:val="24"/>
          <w:szCs w:val="24"/>
          <w:lang w:val="en-US"/>
        </w:rPr>
        <w:t xml:space="preserve"> another study. </w:t>
      </w:r>
    </w:p>
    <w:p w14:paraId="0B37C54D" w14:textId="4741A37A"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Data Collection</w:t>
      </w:r>
      <w:bookmarkEnd w:id="101"/>
    </w:p>
    <w:p w14:paraId="7598E1B4" w14:textId="5B1A200E"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02" w:name="_Hlk1416101"/>
      <w:bookmarkStart w:id="103" w:name="_Toc417034719"/>
      <w:r w:rsidRPr="008F25F3">
        <w:rPr>
          <w:rFonts w:ascii="Times New Roman" w:eastAsia="Calibri" w:hAnsi="Times New Roman" w:cs="Times New Roman"/>
          <w:sz w:val="24"/>
          <w:szCs w:val="24"/>
          <w:lang w:val="en-US"/>
        </w:rPr>
        <w:t>Upon receipt of IRB approval number 1841711112018, the data collection process commenced using the</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survey instruments, Systems Thinking Scale (STS) and the Continuous Quality Improvement (CQI)</w:t>
      </w:r>
      <w:r w:rsidR="00E71CD1"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Questionnaire. A total of 50 sets of questionnaires, 25 for RNs and 25 for LVNs, were distributed, that is, the researcher </w:t>
      </w:r>
      <w:r w:rsidR="00005CD6">
        <w:rPr>
          <w:rFonts w:ascii="Times New Roman" w:eastAsia="Calibri" w:hAnsi="Times New Roman" w:cs="Times New Roman"/>
          <w:sz w:val="24"/>
          <w:szCs w:val="24"/>
          <w:lang w:val="en-US"/>
        </w:rPr>
        <w:t>personally delivered them</w:t>
      </w:r>
      <w:r w:rsidR="00074BD6">
        <w:rPr>
          <w:rFonts w:ascii="Times New Roman" w:eastAsia="Calibri" w:hAnsi="Times New Roman" w:cs="Times New Roman"/>
          <w:sz w:val="24"/>
          <w:szCs w:val="24"/>
          <w:lang w:val="en-US"/>
        </w:rPr>
        <w:t xml:space="preserve">, or </w:t>
      </w:r>
      <w:r w:rsidR="002B69B6">
        <w:rPr>
          <w:rFonts w:ascii="Times New Roman" w:eastAsia="Calibri" w:hAnsi="Times New Roman" w:cs="Times New Roman"/>
          <w:sz w:val="24"/>
          <w:szCs w:val="24"/>
          <w:lang w:val="en-US"/>
        </w:rPr>
        <w:t xml:space="preserve">sent them </w:t>
      </w:r>
      <w:r w:rsidR="00074BD6">
        <w:rPr>
          <w:rFonts w:ascii="Times New Roman" w:eastAsia="Calibri" w:hAnsi="Times New Roman" w:cs="Times New Roman"/>
          <w:sz w:val="24"/>
          <w:szCs w:val="24"/>
          <w:lang w:val="en-US"/>
        </w:rPr>
        <w:t>through personal contacts,</w:t>
      </w:r>
      <w:r w:rsidR="00005CD6">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to prospective respondents, </w:t>
      </w:r>
      <w:r w:rsidR="00074BD6">
        <w:rPr>
          <w:rFonts w:ascii="Times New Roman" w:eastAsia="Calibri" w:hAnsi="Times New Roman" w:cs="Times New Roman"/>
          <w:sz w:val="24"/>
          <w:szCs w:val="24"/>
          <w:lang w:val="en-US"/>
        </w:rPr>
        <w:t>using</w:t>
      </w:r>
      <w:r w:rsidRPr="008F25F3">
        <w:rPr>
          <w:rFonts w:ascii="Times New Roman" w:eastAsia="Calibri" w:hAnsi="Times New Roman" w:cs="Times New Roman"/>
          <w:sz w:val="24"/>
          <w:szCs w:val="24"/>
          <w:lang w:val="en-US"/>
        </w:rPr>
        <w:t xml:space="preserve"> convenience sampling. </w:t>
      </w:r>
      <w:r w:rsidR="002B69B6">
        <w:rPr>
          <w:rFonts w:ascii="Times New Roman" w:eastAsia="Calibri" w:hAnsi="Times New Roman" w:cs="Times New Roman"/>
          <w:sz w:val="24"/>
          <w:szCs w:val="24"/>
          <w:lang w:val="en-US"/>
        </w:rPr>
        <w:t xml:space="preserve">Parenthetically, after obtaining </w:t>
      </w:r>
      <w:r w:rsidRPr="008F25F3">
        <w:rPr>
          <w:rFonts w:ascii="Times New Roman" w:eastAsia="Calibri" w:hAnsi="Times New Roman" w:cs="Times New Roman"/>
          <w:sz w:val="24"/>
          <w:szCs w:val="24"/>
          <w:lang w:val="en-US"/>
        </w:rPr>
        <w:t>verbal consent from organization administrators and prospective participants’ supervisors</w:t>
      </w:r>
      <w:r w:rsidR="002B69B6">
        <w:rPr>
          <w:rFonts w:ascii="Times New Roman" w:eastAsia="Calibri" w:hAnsi="Times New Roman" w:cs="Times New Roman"/>
          <w:sz w:val="24"/>
          <w:szCs w:val="24"/>
          <w:lang w:val="en-US"/>
        </w:rPr>
        <w:t>, the researcher a</w:t>
      </w:r>
      <w:r w:rsidR="002B69B6" w:rsidRPr="002B69B6">
        <w:rPr>
          <w:rFonts w:ascii="Times New Roman" w:eastAsia="Calibri" w:hAnsi="Times New Roman" w:cs="Times New Roman"/>
          <w:sz w:val="24"/>
          <w:szCs w:val="24"/>
          <w:lang w:val="en-US"/>
        </w:rPr>
        <w:t>dminist</w:t>
      </w:r>
      <w:r w:rsidR="002B69B6">
        <w:rPr>
          <w:rFonts w:ascii="Times New Roman" w:eastAsia="Calibri" w:hAnsi="Times New Roman" w:cs="Times New Roman"/>
          <w:sz w:val="24"/>
          <w:szCs w:val="24"/>
          <w:lang w:val="en-US"/>
        </w:rPr>
        <w:t>ered the</w:t>
      </w:r>
      <w:r w:rsidR="002B69B6" w:rsidRPr="002B69B6">
        <w:rPr>
          <w:rFonts w:ascii="Times New Roman" w:eastAsia="Calibri" w:hAnsi="Times New Roman" w:cs="Times New Roman"/>
          <w:sz w:val="24"/>
          <w:szCs w:val="24"/>
          <w:lang w:val="en-US"/>
        </w:rPr>
        <w:t xml:space="preserve"> survey questionnaires </w:t>
      </w:r>
      <w:r w:rsidR="002B69B6">
        <w:rPr>
          <w:rFonts w:ascii="Times New Roman" w:eastAsia="Calibri" w:hAnsi="Times New Roman" w:cs="Times New Roman"/>
          <w:sz w:val="24"/>
          <w:szCs w:val="24"/>
          <w:lang w:val="en-US"/>
        </w:rPr>
        <w:t>to the respondents</w:t>
      </w:r>
      <w:r w:rsidRPr="008F25F3">
        <w:rPr>
          <w:rFonts w:ascii="Times New Roman" w:eastAsia="Calibri" w:hAnsi="Times New Roman" w:cs="Times New Roman"/>
          <w:sz w:val="24"/>
          <w:szCs w:val="24"/>
          <w:lang w:val="en-US"/>
        </w:rPr>
        <w:t xml:space="preserve">. The researcher requested prospective participants to read carefully the consent form </w:t>
      </w:r>
      <w:r w:rsidR="00A0061F" w:rsidRPr="008F25F3">
        <w:rPr>
          <w:rFonts w:ascii="Times New Roman" w:eastAsia="Calibri" w:hAnsi="Times New Roman" w:cs="Times New Roman"/>
          <w:sz w:val="24"/>
          <w:szCs w:val="24"/>
          <w:lang w:val="en-US"/>
        </w:rPr>
        <w:t xml:space="preserve">(Appendix E) </w:t>
      </w:r>
      <w:r w:rsidRPr="008F25F3">
        <w:rPr>
          <w:rFonts w:ascii="Times New Roman" w:eastAsia="Calibri" w:hAnsi="Times New Roman" w:cs="Times New Roman"/>
          <w:sz w:val="24"/>
          <w:szCs w:val="24"/>
          <w:lang w:val="en-US"/>
        </w:rPr>
        <w:t xml:space="preserve">and to affix their signature if they agreed to participate. The researcher gave every prospective participant from, at least, a couple of days to a week to accomplish the questionnaires, in the hope that the participant would have enough time to read and answer every item carefully.    </w:t>
      </w:r>
    </w:p>
    <w:p w14:paraId="0517A23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Because participants’ workplaces varied regarding location and distance from the researcher’s location, the distribution and administration of survey questionnaires took about two weeks. Follow-up with those who received the questionnaires was done two days from delivery or administration of questionnaires, through personal visits, emails, phone calls or text messages by the researcher. Retrieval of accomplished questionnaires took three weeks, but some questionnaires, despite follow-ups, had not been returned to the researcher beyond the three-week cut off period. Of the 50 questionnaires distributed, 42 were personally handed back to, or sent back, through someone, to the researcher. One was scanned and sent back to the researcher by email. The retrieval rate was 84%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r w:rsidRPr="008F25F3">
        <w:rPr>
          <w:rFonts w:ascii="Times New Roman" w:eastAsia="Calibri" w:hAnsi="Times New Roman" w:cs="Times New Roman"/>
          <w:iCs/>
          <w:sz w:val="24"/>
          <w:szCs w:val="24"/>
          <w:lang w:val="en-US"/>
        </w:rPr>
        <w:t xml:space="preserve">= 21) for RNs and </w:t>
      </w:r>
      <w:r w:rsidRPr="008F25F3">
        <w:rPr>
          <w:rFonts w:ascii="Times New Roman" w:eastAsia="Calibri" w:hAnsi="Times New Roman" w:cs="Times New Roman"/>
          <w:sz w:val="24"/>
          <w:szCs w:val="24"/>
          <w:lang w:val="en-US"/>
        </w:rPr>
        <w:t>88%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r w:rsidRPr="008F25F3">
        <w:rPr>
          <w:rFonts w:ascii="Times New Roman" w:eastAsia="Calibri" w:hAnsi="Times New Roman" w:cs="Times New Roman"/>
          <w:iCs/>
          <w:sz w:val="24"/>
          <w:szCs w:val="24"/>
          <w:lang w:val="en-US"/>
        </w:rPr>
        <w:t>= 22) for LVNs.</w:t>
      </w:r>
    </w:p>
    <w:bookmarkEnd w:id="102"/>
    <w:p w14:paraId="5BFD599E" w14:textId="77777777" w:rsidR="002B69B6" w:rsidRDefault="002B69B6" w:rsidP="00702805">
      <w:pPr>
        <w:spacing w:after="0" w:line="480" w:lineRule="auto"/>
        <w:ind w:firstLine="720"/>
        <w:jc w:val="center"/>
        <w:rPr>
          <w:rFonts w:ascii="Times New Roman" w:eastAsia="Calibri" w:hAnsi="Times New Roman" w:cs="Times New Roman"/>
          <w:b/>
          <w:sz w:val="24"/>
          <w:szCs w:val="24"/>
          <w:lang w:val="en-US"/>
        </w:rPr>
      </w:pPr>
    </w:p>
    <w:p w14:paraId="10BCAE0C" w14:textId="77777777" w:rsidR="002B69B6" w:rsidRDefault="002B69B6" w:rsidP="00702805">
      <w:pPr>
        <w:spacing w:after="0" w:line="480" w:lineRule="auto"/>
        <w:ind w:firstLine="720"/>
        <w:jc w:val="center"/>
        <w:rPr>
          <w:rFonts w:ascii="Times New Roman" w:eastAsia="Calibri" w:hAnsi="Times New Roman" w:cs="Times New Roman"/>
          <w:b/>
          <w:sz w:val="24"/>
          <w:szCs w:val="24"/>
          <w:lang w:val="en-US"/>
        </w:rPr>
      </w:pPr>
    </w:p>
    <w:p w14:paraId="76B6DA24" w14:textId="2163E7B4"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Unit of Analysis and Measurement</w:t>
      </w:r>
      <w:bookmarkEnd w:id="103"/>
    </w:p>
    <w:p w14:paraId="5FDB7FD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04" w:name="_Toc417034720"/>
      <w:r w:rsidRPr="008F25F3">
        <w:rPr>
          <w:rFonts w:ascii="Times New Roman" w:eastAsia="Calibri" w:hAnsi="Times New Roman" w:cs="Times New Roman"/>
          <w:sz w:val="24"/>
          <w:szCs w:val="24"/>
          <w:lang w:val="en-US"/>
        </w:rPr>
        <w:t xml:space="preserve">Since the research entailed the assessment of the degree of professionally active nurses’ engagement in systems thinking and CQI, it included only practicing RNs and LVNs in the County of Los Angeles, State of California. At the time the study was conducted, these survey participants were doing direct patient care in acute hospitals, subacute and skilled nursing facilities, rehabilitation centers, medical offices, home health and hospice agencies, schools and ambulatory care setting. The study involved only nurses who were in active practice because they were deemed to have a significant impact on patient outcome and organizational change, in particular, and on healthcare, in general. They were also deemed by the researcher to need or to have some form of, engagement in systems thinking and CQI. Thus, the professionally active nurses, who were the survey participants, formed the unit of analysis for the study. </w:t>
      </w:r>
    </w:p>
    <w:p w14:paraId="02C3BF76" w14:textId="78FCEDF5"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Meanwhile, the degree of participants’ engagement in systems thinking and CQI, as reflected in their responses and mean scores in the Systems Thinking Scale (STS) and the Continuous Quality Improvement (CQI) Questionnaire, formed the unit of measure for the study. In the Systems Thinking Scale, the things that respondents would do, whenever they wanted to improve</w:t>
      </w:r>
      <w:r w:rsidR="00C40D0E">
        <w:rPr>
          <w:rFonts w:ascii="Times New Roman" w:eastAsia="Calibri" w:hAnsi="Times New Roman" w:cs="Times New Roman"/>
          <w:sz w:val="24"/>
          <w:szCs w:val="24"/>
          <w:lang w:val="en-US"/>
        </w:rPr>
        <w:t xml:space="preserve"> themselves</w:t>
      </w:r>
      <w:r w:rsidRPr="008F25F3">
        <w:rPr>
          <w:rFonts w:ascii="Times New Roman" w:eastAsia="Calibri" w:hAnsi="Times New Roman" w:cs="Times New Roman"/>
          <w:sz w:val="24"/>
          <w:szCs w:val="24"/>
          <w:lang w:val="en-US"/>
        </w:rPr>
        <w:t>, formed the parameters or categories. With regards to the CQI Questionnaire, their healthcare organizations’ involvement in CQI, and the respondents’ engagement in CQI formed the categories. Furthermore, the type of nurse (RN or LVN), type of organization (</w:t>
      </w:r>
      <w:r w:rsidRPr="00B25156">
        <w:rPr>
          <w:rFonts w:ascii="Times New Roman" w:eastAsia="Calibri" w:hAnsi="Times New Roman" w:cs="Times New Roman"/>
          <w:i/>
          <w:sz w:val="24"/>
          <w:szCs w:val="24"/>
          <w:lang w:val="en-US"/>
        </w:rPr>
        <w:t>e.g</w:t>
      </w:r>
      <w:r w:rsidRPr="008F25F3">
        <w:rPr>
          <w:rFonts w:ascii="Times New Roman" w:eastAsia="Calibri" w:hAnsi="Times New Roman" w:cs="Times New Roman"/>
          <w:sz w:val="24"/>
          <w:szCs w:val="24"/>
          <w:lang w:val="en-US"/>
        </w:rPr>
        <w:t xml:space="preserve">., acute, subacute, long-term care, home health, hospice or ambulatory care) formed the variables or categories used in the study. </w:t>
      </w:r>
    </w:p>
    <w:p w14:paraId="2A94C45F"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Data Analysis</w:t>
      </w:r>
      <w:bookmarkEnd w:id="104"/>
    </w:p>
    <w:p w14:paraId="283E3453" w14:textId="49EF7040" w:rsidR="00702805" w:rsidRPr="008F25F3" w:rsidRDefault="00702805" w:rsidP="00702805">
      <w:pPr>
        <w:spacing w:after="0" w:line="480" w:lineRule="auto"/>
        <w:rPr>
          <w:rFonts w:ascii="Times New Roman" w:eastAsia="Calibri" w:hAnsi="Times New Roman" w:cs="Times New Roman"/>
          <w:sz w:val="24"/>
          <w:szCs w:val="24"/>
          <w:lang w:val="en-US"/>
        </w:rPr>
      </w:pPr>
      <w:bookmarkStart w:id="105" w:name="_Toc417034721"/>
      <w:r w:rsidRPr="008F25F3">
        <w:rPr>
          <w:rFonts w:ascii="Times New Roman" w:eastAsia="Calibri" w:hAnsi="Times New Roman" w:cs="Times New Roman"/>
          <w:sz w:val="24"/>
          <w:szCs w:val="24"/>
          <w:lang w:val="en-US"/>
        </w:rPr>
        <w:tab/>
      </w:r>
      <w:bookmarkStart w:id="106" w:name="_Hlk1416179"/>
      <w:r w:rsidRPr="008F25F3">
        <w:rPr>
          <w:rFonts w:ascii="Times New Roman" w:eastAsia="Calibri" w:hAnsi="Times New Roman" w:cs="Times New Roman"/>
          <w:sz w:val="24"/>
          <w:szCs w:val="24"/>
          <w:lang w:val="en-US"/>
        </w:rPr>
        <w:t xml:space="preserve">Respondents’ responses in both the STS and CQI instruments were collated and tallied according to the codes in the codebook (Appendix </w:t>
      </w:r>
      <w:r w:rsidR="00A22A8C"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A respondent’s answer to each item of either instrument was assigned points ranging from 1 to 5, with 5 as the highest and 1, </w:t>
      </w:r>
      <w:r w:rsidRPr="008F25F3">
        <w:rPr>
          <w:rFonts w:ascii="Times New Roman" w:eastAsia="Calibri" w:hAnsi="Times New Roman" w:cs="Times New Roman"/>
          <w:sz w:val="24"/>
          <w:szCs w:val="24"/>
          <w:lang w:val="en-US"/>
        </w:rPr>
        <w:lastRenderedPageBreak/>
        <w:t xml:space="preserve">as the lowest. The points of all respondents’ answers to an item were added. The points were tabulated into RN and LVN columns. This process took two weeks. </w:t>
      </w:r>
    </w:p>
    <w:p w14:paraId="756A2D64" w14:textId="1C629A76"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The collected data were analyzed using the IBM® SPSS Statistics Software (Base 25 for Windows). Mean scores and standard deviations for the systems thinking and CQI variables were calculated. Categorical variables were coded by assigning number 1 to RN and 2 to LVN. The type of organization or facility where participants worked was coded as follows: 1= acute; 2= subacute; 3= long-term; 4= home health; 5= hospice; and 6= other (e.g., ambulatory care). Participants’ responses were coded by assigning a number (1, 2, 3, 4 or 5) to each response. The coding, including reverse coding, of the data is found in the codebook (Appendix </w:t>
      </w:r>
      <w:r w:rsidR="00457519"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 xml:space="preserve">). The variable names and the codes for categorical data were inputted into the SPSS software. </w:t>
      </w:r>
      <w:bookmarkStart w:id="107" w:name="_Hlk533280039"/>
      <w:r w:rsidRPr="008F25F3">
        <w:rPr>
          <w:rFonts w:ascii="Times New Roman" w:eastAsia="Calibri" w:hAnsi="Times New Roman" w:cs="Times New Roman"/>
          <w:sz w:val="24"/>
          <w:szCs w:val="24"/>
          <w:lang w:val="en-US"/>
        </w:rPr>
        <w:t xml:space="preserve">Chi-Square (χ2) </w:t>
      </w:r>
      <w:bookmarkEnd w:id="107"/>
      <w:r w:rsidRPr="008F25F3">
        <w:rPr>
          <w:rFonts w:ascii="Times New Roman" w:eastAsia="Calibri" w:hAnsi="Times New Roman" w:cs="Times New Roman"/>
          <w:sz w:val="24"/>
          <w:szCs w:val="24"/>
          <w:lang w:val="en-US"/>
        </w:rPr>
        <w:t xml:space="preserve">was used for cross-tabulation of categorical variables using codes from the code book. </w:t>
      </w:r>
    </w:p>
    <w:bookmarkEnd w:id="106"/>
    <w:p w14:paraId="4B2BCFAE" w14:textId="6E34A654"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Table 1.0 </w:t>
      </w:r>
      <w:r w:rsidR="00A54616" w:rsidRPr="008F25F3">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 xml:space="preserve">shows that, out of 43 respondents, the majority, or 16, worked in the acute care setting (coded as 1, under Variable 3). </w:t>
      </w:r>
      <w:r w:rsidR="004B2766" w:rsidRPr="008F25F3">
        <w:rPr>
          <w:rFonts w:ascii="Times New Roman" w:eastAsia="Calibri" w:hAnsi="Times New Roman" w:cs="Times New Roman"/>
          <w:sz w:val="24"/>
          <w:szCs w:val="24"/>
          <w:lang w:val="en-US"/>
        </w:rPr>
        <w:t xml:space="preserve">They made up the biggest group, with regards to practice setting. </w:t>
      </w:r>
      <w:r w:rsidRPr="008F25F3">
        <w:rPr>
          <w:rFonts w:ascii="Times New Roman" w:eastAsia="Calibri" w:hAnsi="Times New Roman" w:cs="Times New Roman"/>
          <w:sz w:val="24"/>
          <w:szCs w:val="24"/>
          <w:lang w:val="en-US"/>
        </w:rPr>
        <w:t xml:space="preserve">Of the 16, 12 were RNs (coded as 1, under Variable 2), while 4 were LVNs (coded as 2, under Variable 2). The next biggest group, 15 (3 RNs and 12 LVNs), were working in the long-term care setting. Only one, an RN, worked in home health, while six (three RNs and three LVNs) worked in hospice. There were four (two RNs and two LVNs) who worked in other healthcare settings, such as ambulatory care, the jail system, and the Los Angeles County healthcare-related programs. A total of 21 RNs and 22 LVNs participated in the study. </w:t>
      </w:r>
    </w:p>
    <w:p w14:paraId="6ACB25E4" w14:textId="58B1211C"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It could be gleaned from Table 1.0 </w:t>
      </w:r>
      <w:r w:rsidR="00AE3942">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 xml:space="preserve">that, except for hospice (coded as 5, under Variable 3) and other type of organization (coded as 6, under Variable 3), the type of nurse (coded as 1= RN or 2= LVN, under Variable 2) was not equally distributed across the type of organizations. In the acute setting, there were more RN participants (12) than LVN </w:t>
      </w:r>
      <w:r w:rsidRPr="008F25F3">
        <w:rPr>
          <w:rFonts w:ascii="Times New Roman" w:eastAsia="Calibri" w:hAnsi="Times New Roman" w:cs="Times New Roman"/>
          <w:sz w:val="24"/>
          <w:szCs w:val="24"/>
          <w:lang w:val="en-US"/>
        </w:rPr>
        <w:lastRenderedPageBreak/>
        <w:t>participants (4). In the long-term care setting, however, there were more LVN participants (12) than RN participants (3).</w:t>
      </w:r>
    </w:p>
    <w:p w14:paraId="252673AC" w14:textId="3C43E586"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It could be gleaned from Table 2.0 </w:t>
      </w:r>
      <w:r w:rsidR="004B2766" w:rsidRPr="008F25F3">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 xml:space="preserve">that the sum of respondents’ scores in the STS is 192.2 while their mean score is 4.4698. The standard deviation in the STS mean score is 0.46112. In the CQI Questionnaire, the sum of the scores is 173.92 while the mean score is 4.0447. The standard deviation is 0.43678. The table shows that respondents scored higher in the STS than in the CQI Questionnaire. </w:t>
      </w:r>
    </w:p>
    <w:p w14:paraId="26C74591" w14:textId="340CE351"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bookmarkStart w:id="108" w:name="_Hlk535783652"/>
      <w:r w:rsidRPr="008F25F3">
        <w:rPr>
          <w:rFonts w:ascii="Times New Roman" w:eastAsia="Calibri" w:hAnsi="Times New Roman" w:cs="Times New Roman"/>
          <w:sz w:val="24"/>
          <w:szCs w:val="24"/>
          <w:lang w:val="en-US"/>
        </w:rPr>
        <w:t xml:space="preserve">Linear regression was employed to determine the level of systems thinking among RNs, who have had more years of nursing studies compared to the LVNs, and to also determine the level of systems thinking among LVNs. Linear regression analysis was also used to determine the level of CQI engagement of each of the two groups of nurses. </w:t>
      </w:r>
      <w:bookmarkEnd w:id="108"/>
      <w:r w:rsidRPr="008F25F3">
        <w:rPr>
          <w:rFonts w:ascii="Times New Roman" w:eastAsia="Calibri" w:hAnsi="Times New Roman" w:cs="Times New Roman"/>
          <w:sz w:val="24"/>
          <w:szCs w:val="24"/>
          <w:lang w:val="en-US"/>
        </w:rPr>
        <w:t>Table</w:t>
      </w:r>
      <w:r w:rsidR="004B2766" w:rsidRPr="008F25F3">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 3.0</w:t>
      </w:r>
      <w:r w:rsidR="004B2766" w:rsidRPr="008F25F3">
        <w:rPr>
          <w:rFonts w:ascii="Times New Roman" w:eastAsia="Calibri" w:hAnsi="Times New Roman" w:cs="Times New Roman"/>
          <w:sz w:val="24"/>
          <w:szCs w:val="24"/>
          <w:lang w:val="en-US"/>
        </w:rPr>
        <w:t>, 3.1 and 3.2 (Appendix A)</w:t>
      </w:r>
      <w:r w:rsidRPr="008F25F3">
        <w:rPr>
          <w:rFonts w:ascii="Times New Roman" w:eastAsia="Calibri" w:hAnsi="Times New Roman" w:cs="Times New Roman"/>
          <w:sz w:val="24"/>
          <w:szCs w:val="24"/>
          <w:lang w:val="en-US"/>
        </w:rPr>
        <w:t xml:space="preserve"> offer some insights into how each group of nurses fared in the STS and CQI surveys. </w:t>
      </w:r>
    </w:p>
    <w:p w14:paraId="1FB19539" w14:textId="1B76DE79"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According to Tables 3.0 and 3.1</w:t>
      </w:r>
      <w:r w:rsidR="00CB544B"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in the STS, the RNs’ mean score was 4.4238 while that of LVNs was 4.5136. These show that in systems thinking, the LVNs’ mean score is higher than that of the RNs. The same trend is true of the mean scores in the CQI Questionnaire. As shown in Tables 3.0 and 3.2</w:t>
      </w:r>
      <w:r w:rsidR="00CB544B"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the RNs’ mean score was 3.9857, while the LVNs’ was 4.1009. These show that regarding continuous quality improvement, the LVNs also score higher than the RNs. This is interesting because RNs study for a longer time (two to four years) than the LVNs (one to two years) and are thus, assumed to score higher than LVNs on both the STS and CQI Questionnaires.</w:t>
      </w:r>
    </w:p>
    <w:p w14:paraId="7AB677AE" w14:textId="47304139"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r w:rsidR="008854F0" w:rsidRPr="008F25F3">
        <w:rPr>
          <w:rFonts w:ascii="Times New Roman" w:eastAsia="Calibri" w:hAnsi="Times New Roman" w:cs="Times New Roman"/>
          <w:sz w:val="24"/>
          <w:szCs w:val="24"/>
          <w:lang w:val="en-US"/>
        </w:rPr>
        <w:t>A</w:t>
      </w:r>
      <w:r w:rsidRPr="008F25F3">
        <w:rPr>
          <w:rFonts w:ascii="Times New Roman" w:eastAsia="Calibri" w:hAnsi="Times New Roman" w:cs="Times New Roman"/>
          <w:sz w:val="24"/>
          <w:szCs w:val="24"/>
          <w:lang w:val="en-US"/>
        </w:rPr>
        <w:t xml:space="preserve"> parametric test, specifically, 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with the equal variances assumed, was used to examine differences in mean scores for each survey instrument. The conventional alpha value (ɑ) of 0.05, or 5%, was applied for this test. A parametric test was chosen because of the following reasons: 1) certain characteristics of the </w:t>
      </w:r>
      <w:r w:rsidRPr="008F25F3">
        <w:rPr>
          <w:rFonts w:ascii="Times New Roman" w:eastAsia="Calibri" w:hAnsi="Times New Roman" w:cs="Times New Roman"/>
          <w:sz w:val="24"/>
          <w:szCs w:val="24"/>
          <w:lang w:val="en-US"/>
        </w:rPr>
        <w:lastRenderedPageBreak/>
        <w:t xml:space="preserve">population from which the sample was drawn were assumed; 2) the levels of measurement was interval; 3) there was homogeneity of variance, that is, the spread of scores within both groups was relatively similar, as shown in the standard deviations </w:t>
      </w:r>
      <w:r w:rsidR="00A473DF" w:rsidRPr="008F25F3">
        <w:rPr>
          <w:rFonts w:ascii="Times New Roman" w:eastAsia="Calibri" w:hAnsi="Times New Roman" w:cs="Times New Roman"/>
          <w:sz w:val="24"/>
          <w:szCs w:val="24"/>
          <w:lang w:val="en-US"/>
        </w:rPr>
        <w:t xml:space="preserve">in </w:t>
      </w:r>
      <w:r w:rsidRPr="008F25F3">
        <w:rPr>
          <w:rFonts w:ascii="Times New Roman" w:eastAsia="Calibri" w:hAnsi="Times New Roman" w:cs="Times New Roman"/>
          <w:sz w:val="24"/>
          <w:szCs w:val="24"/>
          <w:lang w:val="en-US"/>
        </w:rPr>
        <w:t>Tables 3.0, 3.1</w:t>
      </w:r>
      <w:r w:rsidR="00A473DF"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3.2 and 4</w:t>
      </w:r>
      <w:r w:rsidR="00A473DF" w:rsidRPr="008F25F3">
        <w:rPr>
          <w:rFonts w:ascii="Times New Roman" w:eastAsia="Calibri" w:hAnsi="Times New Roman" w:cs="Times New Roman"/>
          <w:sz w:val="24"/>
          <w:szCs w:val="24"/>
          <w:lang w:val="en-US"/>
        </w:rPr>
        <w:t xml:space="preserve"> (Appendix A). T</w:t>
      </w:r>
      <w:r w:rsidRPr="008F25F3">
        <w:rPr>
          <w:rFonts w:ascii="Times New Roman" w:eastAsia="Calibri" w:hAnsi="Times New Roman" w:cs="Times New Roman"/>
          <w:sz w:val="24"/>
          <w:szCs w:val="24"/>
          <w:lang w:val="en-US"/>
        </w:rPr>
        <w:t xml:space="preserve">he scores approximated normal distribution, as shown in the histogram </w:t>
      </w:r>
      <w:r w:rsidR="00D11F51" w:rsidRPr="008F25F3">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 xml:space="preserve"> Moreover, a parametric test is more powerful, that is, more sensitive than a non-parametric test in discerning significant differences in two scores.</w:t>
      </w:r>
    </w:p>
    <w:p w14:paraId="04F65E21" w14:textId="1C29A540"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The 95% confidence interval of the difference was also assumed. This would mean that, if sampling was repeated, it could be expected that, 95%, the differences would still lie between 0.37598 and 0.19633 for the STS (Table 4.0</w:t>
      </w:r>
      <w:r w:rsidR="004E274A">
        <w:rPr>
          <w:rFonts w:ascii="Times New Roman" w:eastAsia="Calibri" w:hAnsi="Times New Roman" w:cs="Times New Roman"/>
          <w:sz w:val="24"/>
          <w:szCs w:val="24"/>
          <w:lang w:val="en-US"/>
        </w:rPr>
        <w:t>, Appendix A</w:t>
      </w:r>
      <w:r w:rsidRPr="008F25F3">
        <w:rPr>
          <w:rFonts w:ascii="Times New Roman" w:eastAsia="Calibri" w:hAnsi="Times New Roman" w:cs="Times New Roman"/>
          <w:sz w:val="24"/>
          <w:szCs w:val="24"/>
          <w:lang w:val="en-US"/>
        </w:rPr>
        <w:t>), and between 0.38513 and 0.19633 for CQI (Table 4.1</w:t>
      </w:r>
      <w:r w:rsidR="004E274A">
        <w:rPr>
          <w:rFonts w:ascii="Times New Roman" w:eastAsia="Calibri" w:hAnsi="Times New Roman" w:cs="Times New Roman"/>
          <w:sz w:val="24"/>
          <w:szCs w:val="24"/>
          <w:lang w:val="en-US"/>
        </w:rPr>
        <w:t>, Appendix A</w:t>
      </w:r>
      <w:r w:rsidRPr="008F25F3">
        <w:rPr>
          <w:rFonts w:ascii="Times New Roman" w:eastAsia="Calibri" w:hAnsi="Times New Roman" w:cs="Times New Roman"/>
          <w:sz w:val="24"/>
          <w:szCs w:val="24"/>
          <w:lang w:val="en-US"/>
        </w:rPr>
        <w:t>). Also, the significance (2-tailed) would show whether the difference in two means was statistically significant.</w:t>
      </w:r>
    </w:p>
    <w:p w14:paraId="7A85CDDC" w14:textId="4D0E0995"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In Table 4.0</w:t>
      </w:r>
      <w:r w:rsidR="00EC2620"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the value of the test is 0.327, which is larger than the significance level of 0.05. In the Sig. (2-tailed) Column, the value is 0.530, with equal variances assumed. The difference in the two means (RN and LVN) for STS is 0.08983, higher than the conventional alpha value (ɑ) of 0.05. This difference</w:t>
      </w:r>
      <w:r w:rsidR="00EC2620" w:rsidRPr="008F25F3">
        <w:rPr>
          <w:rFonts w:ascii="Times New Roman" w:eastAsia="Calibri" w:hAnsi="Times New Roman" w:cs="Times New Roman"/>
          <w:sz w:val="24"/>
          <w:szCs w:val="24"/>
          <w:lang w:val="en-US"/>
        </w:rPr>
        <w:t>, however,</w:t>
      </w:r>
      <w:r w:rsidRPr="008F25F3">
        <w:rPr>
          <w:rFonts w:ascii="Times New Roman" w:eastAsia="Calibri" w:hAnsi="Times New Roman" w:cs="Times New Roman"/>
          <w:sz w:val="24"/>
          <w:szCs w:val="24"/>
          <w:lang w:val="en-US"/>
        </w:rPr>
        <w:t xml:space="preserve"> is not statistically significant. It </w:t>
      </w:r>
      <w:r w:rsidR="00EC2620" w:rsidRPr="008F25F3">
        <w:rPr>
          <w:rFonts w:ascii="Times New Roman" w:eastAsia="Calibri" w:hAnsi="Times New Roman" w:cs="Times New Roman"/>
          <w:sz w:val="24"/>
          <w:szCs w:val="24"/>
          <w:lang w:val="en-US"/>
        </w:rPr>
        <w:t>means</w:t>
      </w:r>
      <w:r w:rsidRPr="008F25F3">
        <w:rPr>
          <w:rFonts w:ascii="Times New Roman" w:eastAsia="Calibri" w:hAnsi="Times New Roman" w:cs="Times New Roman"/>
          <w:sz w:val="24"/>
          <w:szCs w:val="24"/>
          <w:lang w:val="en-US"/>
        </w:rPr>
        <w:t xml:space="preserve"> that there is no significant difference in the scores of RNs and LVNs in the STS.  </w:t>
      </w:r>
    </w:p>
    <w:p w14:paraId="7A3761C3" w14:textId="347B222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In Table 4.1</w:t>
      </w:r>
      <w:r w:rsidR="00EC2620"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xml:space="preserve">, the value of the test is 0.093, </w:t>
      </w:r>
      <w:r w:rsidR="00A473DF" w:rsidRPr="008F25F3">
        <w:rPr>
          <w:rFonts w:ascii="Times New Roman" w:eastAsia="Calibri" w:hAnsi="Times New Roman" w:cs="Times New Roman"/>
          <w:sz w:val="24"/>
          <w:szCs w:val="24"/>
          <w:lang w:val="en-US"/>
        </w:rPr>
        <w:t xml:space="preserve">which is </w:t>
      </w:r>
      <w:r w:rsidRPr="008F25F3">
        <w:rPr>
          <w:rFonts w:ascii="Times New Roman" w:eastAsia="Calibri" w:hAnsi="Times New Roman" w:cs="Times New Roman"/>
          <w:sz w:val="24"/>
          <w:szCs w:val="24"/>
          <w:lang w:val="en-US"/>
        </w:rPr>
        <w:t xml:space="preserve">larger than the significance level of 0.05. In the Sig. (2-tailed) Column, the value is 0.394, with equal variances assumed. The mean difference is 0.11519, which is also higher than the significance level of 0.05. </w:t>
      </w:r>
      <w:r w:rsidR="00EC2620" w:rsidRPr="008F25F3">
        <w:rPr>
          <w:rFonts w:ascii="Times New Roman" w:eastAsia="Calibri" w:hAnsi="Times New Roman" w:cs="Times New Roman"/>
          <w:sz w:val="24"/>
          <w:szCs w:val="24"/>
          <w:lang w:val="en-US"/>
        </w:rPr>
        <w:t>However, s</w:t>
      </w:r>
      <w:r w:rsidRPr="008F25F3">
        <w:rPr>
          <w:rFonts w:ascii="Times New Roman" w:eastAsia="Calibri" w:hAnsi="Times New Roman" w:cs="Times New Roman"/>
          <w:sz w:val="24"/>
          <w:szCs w:val="24"/>
          <w:lang w:val="en-US"/>
        </w:rPr>
        <w:t>ince the values are not statistically significant, it indicates that there is no significant difference in the mean scores of RNs and LVNs in the CQI Questionnaire.</w:t>
      </w:r>
    </w:p>
    <w:p w14:paraId="23F704C4" w14:textId="77777777" w:rsidR="00A473DF"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bookmarkStart w:id="109" w:name="_Hlk535783823"/>
      <w:r w:rsidR="00E91CC5" w:rsidRPr="008F25F3">
        <w:rPr>
          <w:rFonts w:ascii="Times New Roman" w:eastAsia="Calibri" w:hAnsi="Times New Roman" w:cs="Times New Roman"/>
          <w:sz w:val="24"/>
          <w:szCs w:val="24"/>
          <w:lang w:val="en-US"/>
        </w:rPr>
        <w:t xml:space="preserve">In Tables 5.0, 5.1, 5.2 and 5.3 (Appendix A), </w:t>
      </w:r>
      <w:r w:rsidRPr="008F25F3">
        <w:rPr>
          <w:rFonts w:ascii="Times New Roman" w:eastAsia="Calibri" w:hAnsi="Times New Roman" w:cs="Times New Roman"/>
          <w:sz w:val="24"/>
          <w:szCs w:val="24"/>
          <w:lang w:val="en-US"/>
        </w:rPr>
        <w:t xml:space="preserve">Chi-Square (χ2) was also used to cross-tabulate respondents and their mean scores per item in the STS and in the CQI, as well as to </w:t>
      </w:r>
      <w:r w:rsidRPr="008F25F3">
        <w:rPr>
          <w:rFonts w:ascii="Times New Roman" w:eastAsia="Calibri" w:hAnsi="Times New Roman" w:cs="Times New Roman"/>
          <w:sz w:val="24"/>
          <w:szCs w:val="24"/>
          <w:lang w:val="en-US"/>
        </w:rPr>
        <w:lastRenderedPageBreak/>
        <w:t xml:space="preserve">determine statistical significance or correlation between the respondents and their mean scores. The significance level of 0.05, or 5% of probability, was used in accepting that the correlation was significant. </w:t>
      </w:r>
      <w:bookmarkEnd w:id="109"/>
      <w:r w:rsidRPr="008F25F3">
        <w:rPr>
          <w:rFonts w:ascii="Times New Roman" w:eastAsia="Calibri" w:hAnsi="Times New Roman" w:cs="Times New Roman"/>
          <w:sz w:val="24"/>
          <w:szCs w:val="24"/>
          <w:lang w:val="en-US"/>
        </w:rPr>
        <w:t>It can be deduced from Table 5.1</w:t>
      </w:r>
      <w:r w:rsidR="00A473DF" w:rsidRPr="008F25F3">
        <w:rPr>
          <w:rFonts w:ascii="Times New Roman" w:eastAsia="Calibri" w:hAnsi="Times New Roman" w:cs="Times New Roman"/>
          <w:sz w:val="24"/>
          <w:szCs w:val="24"/>
          <w:lang w:val="en-US"/>
        </w:rPr>
        <w:t xml:space="preserve"> (Appendix A) </w:t>
      </w:r>
      <w:r w:rsidRPr="008F25F3">
        <w:rPr>
          <w:rFonts w:ascii="Times New Roman" w:eastAsia="Calibri" w:hAnsi="Times New Roman" w:cs="Times New Roman"/>
          <w:sz w:val="24"/>
          <w:szCs w:val="24"/>
          <w:lang w:val="en-US"/>
        </w:rPr>
        <w:t>that, for STS, the Pearson Chi-Square value of 57.022 with significance or probability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 xml:space="preserve">) value of 0.002 (lower than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 0.05) is statistically significant. Likewise, for CQI, the Pearson Chi-Square value of 66.432 with probability value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 xml:space="preserve">) of 0.001 (lower than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 xml:space="preserve"> = 0.05), as shown in Table 5.3</w:t>
      </w:r>
      <w:r w:rsidR="00E91CC5"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is statistically significant. </w:t>
      </w:r>
    </w:p>
    <w:p w14:paraId="11716FB1" w14:textId="61086374" w:rsidR="00702805" w:rsidRPr="008F25F3" w:rsidRDefault="00A473DF"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r w:rsidR="00702805" w:rsidRPr="008F25F3">
        <w:rPr>
          <w:rFonts w:ascii="Times New Roman" w:eastAsia="Calibri" w:hAnsi="Times New Roman" w:cs="Times New Roman"/>
          <w:sz w:val="24"/>
          <w:szCs w:val="24"/>
          <w:lang w:val="en-US"/>
        </w:rPr>
        <w:t>The Pearson Chi-Square results show that there is a strong correlation between the type of nurse and the mean scores for both the STS and CQI. However, it should be noted that in Table 5.1</w:t>
      </w:r>
      <w:r w:rsidRPr="008F25F3">
        <w:rPr>
          <w:rFonts w:ascii="Times New Roman" w:eastAsia="Calibri" w:hAnsi="Times New Roman" w:cs="Times New Roman"/>
          <w:sz w:val="24"/>
          <w:szCs w:val="24"/>
          <w:lang w:val="en-US"/>
        </w:rPr>
        <w:t xml:space="preserve"> (Appendix A)</w:t>
      </w:r>
      <w:r w:rsidR="00702805" w:rsidRPr="008F25F3">
        <w:rPr>
          <w:rFonts w:ascii="Times New Roman" w:eastAsia="Calibri" w:hAnsi="Times New Roman" w:cs="Times New Roman"/>
          <w:sz w:val="24"/>
          <w:szCs w:val="24"/>
          <w:lang w:val="en-US"/>
        </w:rPr>
        <w:t>, there is a footnote that 47 cells (97.9%) have expected count less than 5. In Table 5.3</w:t>
      </w:r>
      <w:r w:rsidRPr="008F25F3">
        <w:rPr>
          <w:rFonts w:ascii="Times New Roman" w:eastAsia="Calibri" w:hAnsi="Times New Roman" w:cs="Times New Roman"/>
          <w:sz w:val="24"/>
          <w:szCs w:val="24"/>
          <w:lang w:val="en-US"/>
        </w:rPr>
        <w:t xml:space="preserve"> (Appendix A)</w:t>
      </w:r>
      <w:r w:rsidR="00702805" w:rsidRPr="008F25F3">
        <w:rPr>
          <w:rFonts w:ascii="Times New Roman" w:eastAsia="Calibri" w:hAnsi="Times New Roman" w:cs="Times New Roman"/>
          <w:sz w:val="24"/>
          <w:szCs w:val="24"/>
          <w:lang w:val="en-US"/>
        </w:rPr>
        <w:t xml:space="preserve">, there is also a footnote that 57 cells (100%) have expected count less than 5. Such results could be more reliable if the sample size were large enough to have adequate values in the cells. </w:t>
      </w:r>
    </w:p>
    <w:p w14:paraId="3F5EB750" w14:textId="61F409AB"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bookmarkStart w:id="110" w:name="_Hlk533780606"/>
      <w:r w:rsidRPr="008F25F3">
        <w:rPr>
          <w:rFonts w:ascii="Times New Roman" w:eastAsia="Calibri" w:hAnsi="Times New Roman" w:cs="Times New Roman"/>
          <w:sz w:val="24"/>
          <w:szCs w:val="24"/>
          <w:lang w:val="en-US"/>
        </w:rPr>
        <w:t xml:space="preserve">It can be noted in Table 6.0 </w:t>
      </w:r>
      <w:r w:rsidR="00D5060E" w:rsidRPr="008F25F3">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that the respondents’ mean score in the CQI Questionnaire (4.0447) is lower than their mean score on the STS (4.4698). In Table 6.1</w:t>
      </w:r>
      <w:r w:rsidR="00D5060E"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the value under the Sig. Column is 0.034.</w:t>
      </w:r>
      <w:bookmarkEnd w:id="110"/>
      <w:r w:rsidRPr="008F25F3">
        <w:rPr>
          <w:rFonts w:ascii="Times New Roman" w:eastAsia="Calibri" w:hAnsi="Times New Roman" w:cs="Times New Roman"/>
          <w:sz w:val="24"/>
          <w:szCs w:val="24"/>
          <w:lang w:val="en-US"/>
        </w:rPr>
        <w:t xml:space="preserve"> Since this is lower than the alpha value of 0.05, H</w:t>
      </w:r>
      <w:r w:rsidRPr="008F25F3">
        <w:rPr>
          <w:rFonts w:ascii="Times New Roman" w:eastAsia="Calibri" w:hAnsi="Times New Roman" w:cs="Times New Roman"/>
          <w:sz w:val="24"/>
          <w:szCs w:val="24"/>
          <w:vertAlign w:val="subscript"/>
          <w:lang w:val="en-US"/>
        </w:rPr>
        <w:t>03</w:t>
      </w:r>
      <w:r w:rsidRPr="008F25F3">
        <w:rPr>
          <w:rFonts w:ascii="Times New Roman" w:eastAsia="Calibri" w:hAnsi="Times New Roman" w:cs="Times New Roman"/>
          <w:sz w:val="24"/>
          <w:szCs w:val="24"/>
          <w:lang w:val="en-US"/>
        </w:rPr>
        <w:t xml:space="preserve"> should</w:t>
      </w:r>
      <w:r w:rsidR="00D5060E" w:rsidRPr="008F25F3">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th</w:t>
      </w:r>
      <w:r w:rsidR="00D5060E" w:rsidRPr="008F25F3">
        <w:rPr>
          <w:rFonts w:ascii="Times New Roman" w:eastAsia="Calibri" w:hAnsi="Times New Roman" w:cs="Times New Roman"/>
          <w:sz w:val="24"/>
          <w:szCs w:val="24"/>
          <w:lang w:val="en-US"/>
        </w:rPr>
        <w:t>us,</w:t>
      </w:r>
      <w:r w:rsidRPr="008F25F3">
        <w:rPr>
          <w:rFonts w:ascii="Times New Roman" w:eastAsia="Calibri" w:hAnsi="Times New Roman" w:cs="Times New Roman"/>
          <w:sz w:val="24"/>
          <w:szCs w:val="24"/>
          <w:lang w:val="en-US"/>
        </w:rPr>
        <w:t xml:space="preserve"> be rejected. </w:t>
      </w:r>
    </w:p>
    <w:p w14:paraId="2FAB4F5B" w14:textId="602980B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Coding and Code</w:t>
      </w:r>
      <w:r w:rsidR="008E5138" w:rsidRPr="008F25F3">
        <w:rPr>
          <w:rFonts w:ascii="Times New Roman" w:eastAsia="Calibri" w:hAnsi="Times New Roman" w:cs="Times New Roman"/>
          <w:b/>
          <w:sz w:val="24"/>
          <w:szCs w:val="24"/>
          <w:lang w:val="en-US"/>
        </w:rPr>
        <w:t>b</w:t>
      </w:r>
      <w:r w:rsidRPr="008F25F3">
        <w:rPr>
          <w:rFonts w:ascii="Times New Roman" w:eastAsia="Calibri" w:hAnsi="Times New Roman" w:cs="Times New Roman"/>
          <w:b/>
          <w:sz w:val="24"/>
          <w:szCs w:val="24"/>
          <w:lang w:val="en-US"/>
        </w:rPr>
        <w:t>ook Generation</w:t>
      </w:r>
      <w:bookmarkEnd w:id="105"/>
    </w:p>
    <w:p w14:paraId="5A1020FC" w14:textId="48092D0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11" w:name="_Toc417034722"/>
      <w:r w:rsidRPr="008F25F3">
        <w:rPr>
          <w:rFonts w:ascii="Times New Roman" w:eastAsia="Calibri" w:hAnsi="Times New Roman" w:cs="Times New Roman"/>
          <w:sz w:val="24"/>
          <w:szCs w:val="24"/>
          <w:lang w:val="en-US"/>
        </w:rPr>
        <w:t xml:space="preserve">Categorical variables were coded by assigning number 1 to RN and 2 to LVN. The type of organization or facility where participants worked was coded as follows: 1= acute; 2= subacute; 3= long-term; 4= home health; 5= hospice; and 6= other. Participants’ responses were coded by assigning a number (1, 2, 3, 4 or 5) to each response. The coding, including reverse coding of the data, is reflected in the codebook (Appendix </w:t>
      </w:r>
      <w:r w:rsidR="009A5EF8" w:rsidRPr="008F25F3">
        <w:rPr>
          <w:rFonts w:ascii="Times New Roman" w:eastAsia="Calibri" w:hAnsi="Times New Roman" w:cs="Times New Roman"/>
          <w:sz w:val="24"/>
          <w:szCs w:val="24"/>
          <w:lang w:val="en-US"/>
        </w:rPr>
        <w:t>D</w:t>
      </w:r>
      <w:r w:rsidRPr="008F25F3">
        <w:rPr>
          <w:rFonts w:ascii="Times New Roman" w:eastAsia="Calibri" w:hAnsi="Times New Roman" w:cs="Times New Roman"/>
          <w:sz w:val="24"/>
          <w:szCs w:val="24"/>
          <w:lang w:val="en-US"/>
        </w:rPr>
        <w:t>).</w:t>
      </w:r>
    </w:p>
    <w:p w14:paraId="37CE55F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 respondent’s answer to each item of either instrument was assigned points ranging from 1 to 5, with 5 as the highest and 1, as the lowest. For the STS, the assignment of points </w:t>
      </w:r>
      <w:r w:rsidRPr="008F25F3">
        <w:rPr>
          <w:rFonts w:ascii="Times New Roman" w:eastAsia="Calibri" w:hAnsi="Times New Roman" w:cs="Times New Roman"/>
          <w:sz w:val="24"/>
          <w:szCs w:val="24"/>
          <w:lang w:val="en-US"/>
        </w:rPr>
        <w:lastRenderedPageBreak/>
        <w:t>was as follows: 1= Never, 2= Seldom, 3= Some of the Time, 4= Often, 5= Most of the Time. For the CQI Questionnaire, for items 1-7, 9-11, 13-16, 18, 20-23, the coding of responses was as follows: 1= Strongly Disagree, 2= Disagree, 3= Neither Agree nor Disagree, 4= Agree, 5= Strongly Agree. For items 8, 12, 17 and 19, reverse coding was used, that is, 5= Strongly Disagree, 4= Disagree, 3= Neither Agree nor Disagree, 2= Agree, 1= Strongly Agree.</w:t>
      </w:r>
    </w:p>
    <w:p w14:paraId="01C4A639"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Qualitative Results</w:t>
      </w:r>
      <w:bookmarkEnd w:id="111"/>
    </w:p>
    <w:p w14:paraId="702982BD" w14:textId="7777777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A total of forty-three professionally active nurses participated in the study. Twenty-one were registered nurses, and twenty-two were licensed vocational (practical) nurses. Of the forty-three participants, majority or 37%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r w:rsidRPr="008F25F3">
        <w:rPr>
          <w:rFonts w:ascii="Times New Roman" w:eastAsia="Calibri" w:hAnsi="Times New Roman" w:cs="Times New Roman"/>
          <w:sz w:val="24"/>
          <w:szCs w:val="24"/>
          <w:lang w:val="en-US"/>
        </w:rPr>
        <w:t>16) were practicing in the acute care setting. 36%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sz w:val="24"/>
          <w:szCs w:val="24"/>
          <w:lang w:val="en-US"/>
        </w:rPr>
        <w:t>15) worked in long-term care, 2%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1</w:t>
      </w:r>
      <w:r w:rsidRPr="008F25F3">
        <w:rPr>
          <w:rFonts w:ascii="Times New Roman" w:eastAsia="Calibri" w:hAnsi="Times New Roman" w:cs="Times New Roman"/>
          <w:sz w:val="24"/>
          <w:szCs w:val="24"/>
          <w:lang w:val="en-US"/>
        </w:rPr>
        <w:t>) in subacute care, 2%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w:t>
      </w:r>
      <w:r w:rsidRPr="008F25F3">
        <w:rPr>
          <w:rFonts w:ascii="Times New Roman" w:eastAsia="Calibri" w:hAnsi="Times New Roman" w:cs="Times New Roman"/>
          <w:iCs/>
          <w:sz w:val="24"/>
          <w:szCs w:val="24"/>
          <w:lang w:val="en-US"/>
        </w:rPr>
        <w:t>= 1</w:t>
      </w:r>
      <w:r w:rsidRPr="008F25F3">
        <w:rPr>
          <w:rFonts w:ascii="Times New Roman" w:eastAsia="Calibri" w:hAnsi="Times New Roman" w:cs="Times New Roman"/>
          <w:sz w:val="24"/>
          <w:szCs w:val="24"/>
          <w:lang w:val="en-US"/>
        </w:rPr>
        <w:t>) in home health, 14%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 xml:space="preserve">6) </w:t>
      </w:r>
      <w:r w:rsidRPr="008F25F3">
        <w:rPr>
          <w:rFonts w:ascii="Times New Roman" w:eastAsia="Calibri" w:hAnsi="Times New Roman" w:cs="Times New Roman"/>
          <w:sz w:val="24"/>
          <w:szCs w:val="24"/>
          <w:lang w:val="en-US"/>
        </w:rPr>
        <w:t>in hospice, and 9% (</w:t>
      </w:r>
      <w:r w:rsidRPr="008F25F3">
        <w:rPr>
          <w:rFonts w:ascii="Times New Roman" w:eastAsia="Calibri" w:hAnsi="Times New Roman" w:cs="Times New Roman"/>
          <w:i/>
          <w:iCs/>
          <w:sz w:val="24"/>
          <w:szCs w:val="24"/>
          <w:lang w:val="en-US"/>
        </w:rPr>
        <w:t>n</w:t>
      </w:r>
      <w:r w:rsidRPr="008F25F3">
        <w:rPr>
          <w:rFonts w:ascii="Times New Roman" w:eastAsia="Calibri" w:hAnsi="Times New Roman" w:cs="Times New Roman"/>
          <w:b/>
          <w:i/>
          <w:iCs/>
          <w:sz w:val="24"/>
          <w:szCs w:val="24"/>
          <w:lang w:val="en-US"/>
        </w:rPr>
        <w:t xml:space="preserve"> = </w:t>
      </w:r>
      <w:r w:rsidRPr="008F25F3">
        <w:rPr>
          <w:rFonts w:ascii="Times New Roman" w:eastAsia="Calibri" w:hAnsi="Times New Roman" w:cs="Times New Roman"/>
          <w:iCs/>
          <w:sz w:val="24"/>
          <w:szCs w:val="24"/>
          <w:lang w:val="en-US"/>
        </w:rPr>
        <w:t>4</w:t>
      </w:r>
      <w:r w:rsidRPr="008F25F3">
        <w:rPr>
          <w:rFonts w:ascii="Times New Roman" w:eastAsia="Calibri" w:hAnsi="Times New Roman" w:cs="Times New Roman"/>
          <w:sz w:val="24"/>
          <w:szCs w:val="24"/>
          <w:lang w:val="en-US"/>
        </w:rPr>
        <w:t xml:space="preserve">) in other settings, such as ambulatory care, the county jail system, and Los Angeles County healthcare related services. Since the study did not involve any open-ended questions, there would be no other qualitative results to be presented here.  </w:t>
      </w:r>
    </w:p>
    <w:p w14:paraId="0389890C" w14:textId="77777777" w:rsidR="00702805" w:rsidRPr="008F25F3" w:rsidRDefault="00702805" w:rsidP="00702805">
      <w:pPr>
        <w:spacing w:after="0" w:line="480" w:lineRule="auto"/>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Themes Confirming the Literature</w:t>
      </w:r>
      <w:bookmarkStart w:id="112" w:name="_Hlk533768375"/>
    </w:p>
    <w:p w14:paraId="4E5B49A1" w14:textId="7777777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The participants’ mean scores in both the STS and CQI surveys confirmed the importance of systems thinking and involvement in continuous quality improvement activities, as mentioned in several studies. The participants’ high mean score in STS, somehow, confirmed the important role of systems thinking in improving patient safety, identifying care failures and encouraging best practices, and engendering some influence and change in an organization (More, 2017;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w:t>
      </w:r>
      <w:proofErr w:type="spellStart"/>
      <w:r w:rsidRPr="008F25F3">
        <w:rPr>
          <w:rFonts w:ascii="Times New Roman" w:eastAsia="Calibri" w:hAnsi="Times New Roman" w:cs="Times New Roman"/>
          <w:sz w:val="24"/>
          <w:szCs w:val="24"/>
          <w:lang w:val="en-US"/>
        </w:rPr>
        <w:t>Skarzauskiene</w:t>
      </w:r>
      <w:proofErr w:type="spellEnd"/>
      <w:r w:rsidRPr="008F25F3">
        <w:rPr>
          <w:rFonts w:ascii="Times New Roman" w:eastAsia="Calibri" w:hAnsi="Times New Roman" w:cs="Times New Roman"/>
          <w:sz w:val="24"/>
          <w:szCs w:val="24"/>
          <w:lang w:val="en-US"/>
        </w:rPr>
        <w:t>, 2010). The</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 xml:space="preserve">RN’s mean scores in the STS could have been better and thus, confirmed the need to cultivate systems thinking skills in the baccalaureate nursing program, as argued by </w:t>
      </w:r>
      <w:proofErr w:type="spellStart"/>
      <w:r w:rsidRPr="008F25F3">
        <w:rPr>
          <w:rFonts w:ascii="Times New Roman" w:eastAsia="Calibri" w:hAnsi="Times New Roman" w:cs="Times New Roman"/>
          <w:sz w:val="24"/>
          <w:szCs w:val="24"/>
          <w:lang w:val="en-US"/>
        </w:rPr>
        <w:t>McComb</w:t>
      </w:r>
      <w:proofErr w:type="spellEnd"/>
      <w:r w:rsidRPr="008F25F3">
        <w:rPr>
          <w:rFonts w:ascii="Times New Roman" w:eastAsia="Calibri" w:hAnsi="Times New Roman" w:cs="Times New Roman"/>
          <w:sz w:val="24"/>
          <w:szCs w:val="24"/>
          <w:lang w:val="en-US"/>
        </w:rPr>
        <w:t xml:space="preserve"> &amp; Kirkpatrick (2017) in their research. However, as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pointed out, before systems thinking could be taught or improved, it should be measured first. </w:t>
      </w:r>
    </w:p>
    <w:p w14:paraId="1F248F24" w14:textId="7777777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b/>
          <w:sz w:val="24"/>
          <w:szCs w:val="24"/>
          <w:lang w:val="en-US"/>
        </w:rPr>
        <w:lastRenderedPageBreak/>
        <w:tab/>
      </w:r>
      <w:r w:rsidRPr="008F25F3">
        <w:rPr>
          <w:rFonts w:ascii="Times New Roman" w:eastAsia="Calibri" w:hAnsi="Times New Roman" w:cs="Times New Roman"/>
          <w:sz w:val="24"/>
          <w:szCs w:val="24"/>
          <w:lang w:val="en-US"/>
        </w:rPr>
        <w:t>Although not as high as their mean score in STS, the participants’ mean score in CQI Questionnaire indicated that nurses also considered engagement in CQI to be important in their profession. Parenthetically, this confirmed what the literature says about the importance of CQI in improving the quality of care and health care outcomes, as well as in empowering the nursing staff to help improve a product or service (</w:t>
      </w: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 xml:space="preserve"> et al., 2017; </w:t>
      </w:r>
      <w:proofErr w:type="spellStart"/>
      <w:r w:rsidRPr="008F25F3">
        <w:rPr>
          <w:rFonts w:ascii="Times New Roman" w:eastAsia="Calibri" w:hAnsi="Times New Roman" w:cs="Times New Roman"/>
          <w:sz w:val="24"/>
          <w:szCs w:val="24"/>
          <w:lang w:val="en-US"/>
        </w:rPr>
        <w:t>Ilumin</w:t>
      </w:r>
      <w:proofErr w:type="spellEnd"/>
      <w:r w:rsidRPr="008F25F3">
        <w:rPr>
          <w:rFonts w:ascii="Times New Roman" w:eastAsia="Calibri" w:hAnsi="Times New Roman" w:cs="Times New Roman"/>
          <w:sz w:val="24"/>
          <w:szCs w:val="24"/>
          <w:lang w:val="en-US"/>
        </w:rPr>
        <w:t>, 2003). The participants’ responses in the CQI questionnaire also confirmed that organizational leadership and management, as well as the staff attitudes, knowledge and awareness of CQI, could serve as either barriers or enablers (</w:t>
      </w:r>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et al., 2016).</w:t>
      </w:r>
    </w:p>
    <w:bookmarkEnd w:id="112"/>
    <w:p w14:paraId="58940FE6" w14:textId="77777777" w:rsidR="00702805" w:rsidRPr="008F25F3" w:rsidRDefault="00702805" w:rsidP="00702805">
      <w:pPr>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Novel Themes Emerging from the Study</w:t>
      </w:r>
    </w:p>
    <w:p w14:paraId="4332D0C2" w14:textId="403B1D90"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bookmarkStart w:id="113" w:name="_Hlk535952702"/>
      <w:r w:rsidRPr="008F25F3">
        <w:rPr>
          <w:rFonts w:ascii="Times New Roman" w:eastAsia="Calibri" w:hAnsi="Times New Roman" w:cs="Times New Roman"/>
          <w:sz w:val="24"/>
          <w:szCs w:val="24"/>
          <w:lang w:val="en-US"/>
        </w:rPr>
        <w:t xml:space="preserve">An interesting theme that emerged from the study was that, at the outset, the LVNs had higher mean scores in both the STS and CQI Questionnaire than the RNs. Since the RNs had more nursing education and clinical training than the LVNs, they would be expected to score higher than the LVNs in both the systems thinking and continuous quality improvement instruments. However, the opposite results emerged. Nevertheless, because the difference in the mean scores was not statistically significant, </w:t>
      </w:r>
      <w:bookmarkEnd w:id="113"/>
      <w:r w:rsidRPr="008F25F3">
        <w:rPr>
          <w:rFonts w:ascii="Times New Roman" w:eastAsia="Calibri" w:hAnsi="Times New Roman" w:cs="Times New Roman"/>
          <w:sz w:val="24"/>
          <w:szCs w:val="24"/>
          <w:lang w:val="en-US"/>
        </w:rPr>
        <w:t xml:space="preserve">it could not be safely concluded that LVNs had more systems thinking and CQI engagement than the RNs. It would be interesting to know if the same trends </w:t>
      </w:r>
      <w:proofErr w:type="spellStart"/>
      <w:r w:rsidR="00274685">
        <w:rPr>
          <w:rFonts w:ascii="Times New Roman" w:eastAsia="Calibri" w:hAnsi="Times New Roman" w:cs="Times New Roman"/>
          <w:sz w:val="24"/>
          <w:szCs w:val="24"/>
          <w:lang w:val="en-US"/>
        </w:rPr>
        <w:t>occured</w:t>
      </w:r>
      <w:proofErr w:type="spellEnd"/>
      <w:r w:rsidRPr="008F25F3">
        <w:rPr>
          <w:rFonts w:ascii="Times New Roman" w:eastAsia="Calibri" w:hAnsi="Times New Roman" w:cs="Times New Roman"/>
          <w:sz w:val="24"/>
          <w:szCs w:val="24"/>
          <w:lang w:val="en-US"/>
        </w:rPr>
        <w:t xml:space="preserve"> if there was a bigger sample for the study. </w:t>
      </w:r>
    </w:p>
    <w:p w14:paraId="0F7F7307"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114" w:name="_Toc417034723"/>
      <w:r w:rsidRPr="008F25F3">
        <w:rPr>
          <w:rFonts w:ascii="Times New Roman" w:eastAsia="Calibri" w:hAnsi="Times New Roman" w:cs="Times New Roman"/>
          <w:b/>
          <w:sz w:val="24"/>
          <w:szCs w:val="24"/>
          <w:lang w:val="en-US"/>
        </w:rPr>
        <w:t>Results of Hypothesis Tests</w:t>
      </w:r>
      <w:bookmarkEnd w:id="114"/>
      <w:r w:rsidRPr="008F25F3">
        <w:rPr>
          <w:rFonts w:ascii="Times New Roman" w:eastAsia="Calibri" w:hAnsi="Times New Roman" w:cs="Times New Roman"/>
          <w:b/>
          <w:sz w:val="24"/>
          <w:szCs w:val="24"/>
          <w:lang w:val="en-US"/>
        </w:rPr>
        <w:t xml:space="preserve"> </w:t>
      </w:r>
    </w:p>
    <w:p w14:paraId="276C912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These hypotheses were tested:</w:t>
      </w:r>
    </w:p>
    <w:p w14:paraId="0B08AB08" w14:textId="5E284B6B"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01</w:t>
      </w:r>
      <w:r w:rsidRPr="008F25F3">
        <w:rPr>
          <w:rFonts w:ascii="Times New Roman" w:eastAsia="Calibri" w:hAnsi="Times New Roman" w:cs="Times New Roman"/>
          <w:sz w:val="24"/>
          <w:szCs w:val="24"/>
          <w:lang w:val="en-US"/>
        </w:rPr>
        <w:t>: There is no significant difference between RNs and LVNs in their use of systems thinking.</w:t>
      </w:r>
    </w:p>
    <w:p w14:paraId="66961809" w14:textId="4AE21DBD"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A1</w:t>
      </w:r>
      <w:r w:rsidRPr="008F25F3">
        <w:rPr>
          <w:rFonts w:ascii="Times New Roman" w:eastAsia="Calibri" w:hAnsi="Times New Roman" w:cs="Times New Roman"/>
          <w:sz w:val="24"/>
          <w:szCs w:val="24"/>
          <w:lang w:val="en-US"/>
        </w:rPr>
        <w:t>: There is a significant difference between RNs and LVNs in their use of systems thinking.</w:t>
      </w:r>
    </w:p>
    <w:p w14:paraId="27251213" w14:textId="5F9BBBA4"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02</w:t>
      </w:r>
      <w:r w:rsidRPr="008F25F3">
        <w:rPr>
          <w:rFonts w:ascii="Times New Roman" w:eastAsia="Calibri" w:hAnsi="Times New Roman" w:cs="Times New Roman"/>
          <w:sz w:val="24"/>
          <w:szCs w:val="24"/>
          <w:lang w:val="en-US"/>
        </w:rPr>
        <w:t>: There is no significant difference between RNs and LVNs in their engagement in continuous quality improvement (CQI).</w:t>
      </w:r>
    </w:p>
    <w:p w14:paraId="54331F98" w14:textId="747A769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H</w:t>
      </w:r>
      <w:r w:rsidRPr="008F25F3">
        <w:rPr>
          <w:rFonts w:ascii="Times New Roman" w:eastAsia="Calibri" w:hAnsi="Times New Roman" w:cs="Times New Roman"/>
          <w:sz w:val="24"/>
          <w:szCs w:val="24"/>
          <w:vertAlign w:val="subscript"/>
          <w:lang w:val="en-US"/>
        </w:rPr>
        <w:t>A2</w:t>
      </w:r>
      <w:r w:rsidRPr="008F25F3">
        <w:rPr>
          <w:rFonts w:ascii="Times New Roman" w:eastAsia="Calibri" w:hAnsi="Times New Roman" w:cs="Times New Roman"/>
          <w:sz w:val="24"/>
          <w:szCs w:val="24"/>
          <w:lang w:val="en-US"/>
        </w:rPr>
        <w:t>: There is a significant difference between RNs and LVNs in their engagement in continuous quality improvement (CQI).</w:t>
      </w:r>
    </w:p>
    <w:p w14:paraId="484FE90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03</w:t>
      </w:r>
      <w:r w:rsidRPr="008F25F3">
        <w:rPr>
          <w:rFonts w:ascii="Times New Roman" w:eastAsia="Calibri" w:hAnsi="Times New Roman" w:cs="Times New Roman"/>
          <w:sz w:val="24"/>
          <w:szCs w:val="24"/>
          <w:lang w:val="en-US"/>
        </w:rPr>
        <w:t>: There is no significant difference between the nurses’ level of systems thinking and their level of CQI engagement.</w:t>
      </w:r>
    </w:p>
    <w:p w14:paraId="3CAA9C9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H</w:t>
      </w:r>
      <w:r w:rsidRPr="008F25F3">
        <w:rPr>
          <w:rFonts w:ascii="Times New Roman" w:eastAsia="Calibri" w:hAnsi="Times New Roman" w:cs="Times New Roman"/>
          <w:sz w:val="24"/>
          <w:szCs w:val="24"/>
          <w:vertAlign w:val="subscript"/>
          <w:lang w:val="en-US"/>
        </w:rPr>
        <w:t>A3</w:t>
      </w:r>
      <w:r w:rsidRPr="008F25F3">
        <w:rPr>
          <w:rFonts w:ascii="Times New Roman" w:eastAsia="Calibri" w:hAnsi="Times New Roman" w:cs="Times New Roman"/>
          <w:sz w:val="24"/>
          <w:szCs w:val="24"/>
          <w:lang w:val="en-US"/>
        </w:rPr>
        <w:t>: There is a significant difference between the nurses’ level of systems thinking and their level of CQI engagement.</w:t>
      </w:r>
    </w:p>
    <w:p w14:paraId="2FF21547" w14:textId="704FE580" w:rsidR="00702805" w:rsidRPr="008F25F3" w:rsidRDefault="00A56BBE"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r>
      <w:r w:rsidR="00702805" w:rsidRPr="008F25F3">
        <w:rPr>
          <w:rFonts w:ascii="Times New Roman" w:eastAsia="Calibri" w:hAnsi="Times New Roman" w:cs="Times New Roman"/>
          <w:sz w:val="24"/>
          <w:szCs w:val="24"/>
          <w:lang w:val="en-US"/>
        </w:rPr>
        <w:t xml:space="preserve">Parametric tests were conducted to validate the hypotheses. The tests included </w:t>
      </w:r>
      <w:r w:rsidRPr="008F25F3">
        <w:rPr>
          <w:rFonts w:ascii="Times New Roman" w:eastAsia="Calibri" w:hAnsi="Times New Roman" w:cs="Times New Roman"/>
          <w:sz w:val="24"/>
          <w:szCs w:val="24"/>
          <w:lang w:val="en-US"/>
        </w:rPr>
        <w:t>C</w:t>
      </w:r>
      <w:r w:rsidR="00702805" w:rsidRPr="008F25F3">
        <w:rPr>
          <w:rFonts w:ascii="Times New Roman" w:eastAsia="Calibri" w:hAnsi="Times New Roman" w:cs="Times New Roman"/>
          <w:sz w:val="24"/>
          <w:szCs w:val="24"/>
          <w:lang w:val="en-US"/>
        </w:rPr>
        <w:t>hi</w:t>
      </w:r>
      <w:r w:rsidRPr="008F25F3">
        <w:rPr>
          <w:rFonts w:ascii="Times New Roman" w:eastAsia="Calibri" w:hAnsi="Times New Roman" w:cs="Times New Roman"/>
          <w:sz w:val="24"/>
          <w:szCs w:val="24"/>
          <w:lang w:val="en-US"/>
        </w:rPr>
        <w:t>- S</w:t>
      </w:r>
      <w:r w:rsidR="00702805" w:rsidRPr="008F25F3">
        <w:rPr>
          <w:rFonts w:ascii="Times New Roman" w:eastAsia="Calibri" w:hAnsi="Times New Roman" w:cs="Times New Roman"/>
          <w:sz w:val="24"/>
          <w:szCs w:val="24"/>
          <w:lang w:val="en-US"/>
        </w:rPr>
        <w:t>quare,</w:t>
      </w:r>
      <w:r w:rsidRPr="008F25F3">
        <w:rPr>
          <w:rFonts w:ascii="Times New Roman" w:eastAsia="Calibri" w:hAnsi="Times New Roman" w:cs="Times New Roman"/>
          <w:sz w:val="24"/>
          <w:szCs w:val="24"/>
          <w:lang w:val="en-US"/>
        </w:rPr>
        <w:t xml:space="preserve"> </w:t>
      </w:r>
      <w:r w:rsidR="00702805" w:rsidRPr="008F25F3">
        <w:rPr>
          <w:rFonts w:ascii="Times New Roman" w:eastAsia="Calibri" w:hAnsi="Times New Roman" w:cs="Times New Roman"/>
          <w:sz w:val="24"/>
          <w:szCs w:val="24"/>
          <w:lang w:val="en-US"/>
        </w:rPr>
        <w:t xml:space="preserve">2 independent samples </w:t>
      </w:r>
      <w:r w:rsidR="00702805" w:rsidRPr="008F25F3">
        <w:rPr>
          <w:rFonts w:ascii="Times New Roman" w:eastAsia="Calibri" w:hAnsi="Times New Roman" w:cs="Times New Roman"/>
          <w:i/>
          <w:sz w:val="24"/>
          <w:szCs w:val="24"/>
          <w:lang w:val="en-US"/>
        </w:rPr>
        <w:t>t</w:t>
      </w:r>
      <w:r w:rsidR="00702805" w:rsidRPr="008F25F3">
        <w:rPr>
          <w:rFonts w:ascii="Times New Roman" w:eastAsia="Calibri" w:hAnsi="Times New Roman" w:cs="Times New Roman"/>
          <w:sz w:val="24"/>
          <w:szCs w:val="24"/>
          <w:lang w:val="en-US"/>
        </w:rPr>
        <w:t xml:space="preserve">-test, and paired </w:t>
      </w:r>
      <w:r w:rsidR="00702805" w:rsidRPr="008F25F3">
        <w:rPr>
          <w:rFonts w:ascii="Times New Roman" w:eastAsia="Calibri" w:hAnsi="Times New Roman" w:cs="Times New Roman"/>
          <w:i/>
          <w:sz w:val="24"/>
          <w:szCs w:val="24"/>
          <w:lang w:val="en-US"/>
        </w:rPr>
        <w:t>t</w:t>
      </w:r>
      <w:r w:rsidR="00702805" w:rsidRPr="008F25F3">
        <w:rPr>
          <w:rFonts w:ascii="Times New Roman" w:eastAsia="Calibri" w:hAnsi="Times New Roman" w:cs="Times New Roman"/>
          <w:sz w:val="24"/>
          <w:szCs w:val="24"/>
          <w:lang w:val="en-US"/>
        </w:rPr>
        <w:t xml:space="preserve">-test. The data from the two samples independent </w:t>
      </w:r>
      <w:r w:rsidR="00702805" w:rsidRPr="008F25F3">
        <w:rPr>
          <w:rFonts w:ascii="Times New Roman" w:eastAsia="Calibri" w:hAnsi="Times New Roman" w:cs="Times New Roman"/>
          <w:i/>
          <w:sz w:val="24"/>
          <w:szCs w:val="24"/>
          <w:lang w:val="en-US"/>
        </w:rPr>
        <w:t>t</w:t>
      </w:r>
      <w:r w:rsidR="00702805" w:rsidRPr="008F25F3">
        <w:rPr>
          <w:rFonts w:ascii="Times New Roman" w:eastAsia="Calibri" w:hAnsi="Times New Roman" w:cs="Times New Roman"/>
          <w:sz w:val="24"/>
          <w:szCs w:val="24"/>
          <w:lang w:val="en-US"/>
        </w:rPr>
        <w:t xml:space="preserve">-test would be used for null and alternative hypotheses 1 and 2. </w:t>
      </w:r>
    </w:p>
    <w:p w14:paraId="75270E72" w14:textId="7777777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Additionally, a paired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was done for null and alternative hypotheses 3. The 95% confidence interval of the difference was assumed for these tests. For hypotheses 1-3, the rejection rule that was applied was to reject the null hypothesis (H0) if the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-value was less than the conventional alpha value (</w:t>
      </w:r>
      <w:r w:rsidRPr="008F25F3">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 xml:space="preserve"> &lt; α). </w:t>
      </w:r>
    </w:p>
    <w:p w14:paraId="76621A74" w14:textId="4DE5E744"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 xml:space="preserve">For systems thinking, </w:t>
      </w:r>
      <w:bookmarkStart w:id="115" w:name="_Hlk533780958"/>
      <w:r w:rsidRPr="008F25F3">
        <w:rPr>
          <w:rFonts w:ascii="Times New Roman" w:eastAsia="Calibri" w:hAnsi="Times New Roman" w:cs="Times New Roman"/>
          <w:sz w:val="24"/>
          <w:szCs w:val="24"/>
          <w:lang w:val="en-US"/>
        </w:rPr>
        <w:t xml:space="preserve">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-test, as shown in Table 4.0</w:t>
      </w:r>
      <w:r w:rsidR="009A5EF8"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xml:space="preserve">, yielded </w:t>
      </w:r>
      <w:bookmarkStart w:id="116" w:name="_Hlk533779823"/>
      <w:r w:rsidRPr="008F25F3">
        <w:rPr>
          <w:rFonts w:ascii="Times New Roman" w:eastAsia="Calibri" w:hAnsi="Times New Roman" w:cs="Times New Roman"/>
          <w:sz w:val="24"/>
          <w:szCs w:val="24"/>
          <w:lang w:val="en-US"/>
        </w:rPr>
        <w:t xml:space="preserve">the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 xml:space="preserve">values of </w:t>
      </w:r>
      <w:bookmarkEnd w:id="116"/>
      <w:r w:rsidRPr="008F25F3">
        <w:rPr>
          <w:rFonts w:ascii="Times New Roman" w:eastAsia="Calibri" w:hAnsi="Times New Roman" w:cs="Times New Roman"/>
          <w:sz w:val="24"/>
          <w:szCs w:val="24"/>
          <w:lang w:val="en-US"/>
        </w:rPr>
        <w:t xml:space="preserve">0.327 and 0.530 (2-tailed), which are both larger than the α value of 0.05. </w:t>
      </w:r>
      <w:bookmarkEnd w:id="115"/>
      <w:r w:rsidRPr="008F25F3">
        <w:rPr>
          <w:rFonts w:ascii="Times New Roman" w:eastAsia="Calibri" w:hAnsi="Times New Roman" w:cs="Times New Roman"/>
          <w:sz w:val="24"/>
          <w:szCs w:val="24"/>
          <w:lang w:val="en-US"/>
        </w:rPr>
        <w:t xml:space="preserve">For continuous quality improvement, 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yielded the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values of 0.093 and 0.394 (2-tailed), which are also both higher than the α value of 0.05. As c</w:t>
      </w:r>
      <w:r w:rsidR="003B6165">
        <w:rPr>
          <w:rFonts w:ascii="Times New Roman" w:eastAsia="Calibri" w:hAnsi="Times New Roman" w:cs="Times New Roman"/>
          <w:sz w:val="24"/>
          <w:szCs w:val="24"/>
          <w:lang w:val="en-US"/>
        </w:rPr>
        <w:t>ould</w:t>
      </w:r>
      <w:r w:rsidRPr="008F25F3">
        <w:rPr>
          <w:rFonts w:ascii="Times New Roman" w:eastAsia="Calibri" w:hAnsi="Times New Roman" w:cs="Times New Roman"/>
          <w:sz w:val="24"/>
          <w:szCs w:val="24"/>
          <w:lang w:val="en-US"/>
        </w:rPr>
        <w:t xml:space="preserve"> be noted in Table 6.1</w:t>
      </w:r>
      <w:r w:rsidR="003B6165">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xml:space="preserve">, the results of the paired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yielded a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 xml:space="preserve">value of 0.034, which is lower than the α value of 0.05.  </w:t>
      </w:r>
    </w:p>
    <w:p w14:paraId="1CB17AE8" w14:textId="77777777" w:rsidR="00702805" w:rsidRPr="008F25F3" w:rsidRDefault="00702805" w:rsidP="00702805">
      <w:pPr>
        <w:spacing w:after="0" w:line="480" w:lineRule="auto"/>
        <w:rPr>
          <w:rFonts w:ascii="Times New Roman" w:eastAsia="Calibri" w:hAnsi="Times New Roman" w:cs="Times New Roman"/>
          <w:b/>
          <w:sz w:val="24"/>
          <w:szCs w:val="24"/>
          <w:lang w:val="en-US"/>
        </w:rPr>
      </w:pPr>
      <w:bookmarkStart w:id="117" w:name="_Hlk535952826"/>
      <w:r w:rsidRPr="008F25F3">
        <w:rPr>
          <w:rFonts w:ascii="Times New Roman" w:eastAsia="Calibri" w:hAnsi="Times New Roman" w:cs="Times New Roman"/>
          <w:b/>
          <w:sz w:val="24"/>
          <w:szCs w:val="24"/>
          <w:lang w:val="en-US"/>
        </w:rPr>
        <w:t>First Hypothesis Test</w:t>
      </w:r>
    </w:p>
    <w:p w14:paraId="5FC4DF7C" w14:textId="1257445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Since the two independent samples </w:t>
      </w:r>
      <w:r w:rsidRPr="00914DCE">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-test, as shown in Table 4.0</w:t>
      </w:r>
      <w:r w:rsidR="009A5EF8"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xml:space="preserve">, yielded the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values of 0.327 and 0.530 (2-tailed), which are both larger than the α value of 0.05, H</w:t>
      </w:r>
      <w:r w:rsidRPr="008F25F3">
        <w:rPr>
          <w:rFonts w:ascii="Times New Roman" w:eastAsia="Calibri" w:hAnsi="Times New Roman" w:cs="Times New Roman"/>
          <w:sz w:val="24"/>
          <w:szCs w:val="24"/>
          <w:vertAlign w:val="subscript"/>
          <w:lang w:val="en-US"/>
        </w:rPr>
        <w:t xml:space="preserve">01 </w:t>
      </w:r>
      <w:r w:rsidRPr="008F25F3">
        <w:rPr>
          <w:rFonts w:ascii="Times New Roman" w:eastAsia="Calibri" w:hAnsi="Times New Roman" w:cs="Times New Roman"/>
          <w:sz w:val="24"/>
          <w:szCs w:val="24"/>
          <w:lang w:val="en-US"/>
        </w:rPr>
        <w:t>would be accepted. Thus, there was no significant difference between RNs and LVNs in their use of systems thinking.</w:t>
      </w:r>
    </w:p>
    <w:p w14:paraId="4C786C89" w14:textId="77777777" w:rsidR="00914DCE" w:rsidRDefault="00914DCE" w:rsidP="00702805">
      <w:pPr>
        <w:spacing w:after="0" w:line="480" w:lineRule="auto"/>
        <w:rPr>
          <w:rFonts w:ascii="Times New Roman" w:eastAsia="Calibri" w:hAnsi="Times New Roman" w:cs="Times New Roman"/>
          <w:b/>
          <w:sz w:val="24"/>
          <w:szCs w:val="24"/>
          <w:lang w:val="en-US"/>
        </w:rPr>
      </w:pPr>
    </w:p>
    <w:p w14:paraId="1EBE83A5" w14:textId="0A99E1CF" w:rsidR="00702805" w:rsidRPr="008F25F3" w:rsidRDefault="00702805" w:rsidP="00702805">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lastRenderedPageBreak/>
        <w:t>Second Hypothesis Test</w:t>
      </w:r>
    </w:p>
    <w:p w14:paraId="0DCD247D" w14:textId="0C30DD04"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18" w:name="_Hlk533369092"/>
      <w:bookmarkStart w:id="119" w:name="_Hlk533368704"/>
      <w:r w:rsidRPr="008F25F3">
        <w:rPr>
          <w:rFonts w:ascii="Times New Roman" w:eastAsia="Calibri" w:hAnsi="Times New Roman" w:cs="Times New Roman"/>
          <w:sz w:val="24"/>
          <w:szCs w:val="24"/>
          <w:lang w:val="en-US"/>
        </w:rPr>
        <w:t xml:space="preserve">Since 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yielded the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values of 0.093 and 0.394 (2-tailed), which are also both higher than the α value of 0.05, H</w:t>
      </w:r>
      <w:r w:rsidRPr="008F25F3">
        <w:rPr>
          <w:rFonts w:ascii="Times New Roman" w:eastAsia="Calibri" w:hAnsi="Times New Roman" w:cs="Times New Roman"/>
          <w:sz w:val="24"/>
          <w:szCs w:val="24"/>
          <w:vertAlign w:val="subscript"/>
          <w:lang w:val="en-US"/>
        </w:rPr>
        <w:t xml:space="preserve">02 </w:t>
      </w:r>
      <w:r w:rsidRPr="008F25F3">
        <w:rPr>
          <w:rFonts w:ascii="Times New Roman" w:eastAsia="Calibri" w:hAnsi="Times New Roman" w:cs="Times New Roman"/>
          <w:sz w:val="24"/>
          <w:szCs w:val="24"/>
          <w:lang w:val="en-US"/>
        </w:rPr>
        <w:t>would be accepted. Thus, there was no significant difference between RNs and LVNs in their engagement in continuous quality improvement (CQI).</w:t>
      </w:r>
    </w:p>
    <w:p w14:paraId="11FD9732" w14:textId="77777777" w:rsidR="00702805" w:rsidRPr="008F25F3" w:rsidRDefault="00702805" w:rsidP="00702805">
      <w:pPr>
        <w:spacing w:after="0" w:line="480" w:lineRule="auto"/>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Third Hypothesis Test</w:t>
      </w:r>
    </w:p>
    <w:bookmarkEnd w:id="118"/>
    <w:p w14:paraId="489E0D1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Since the paired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indicated that participants’ means score in STS (4.4698) was higher than their mean score in the CQI Questionnaire </w:t>
      </w:r>
      <w:bookmarkStart w:id="120" w:name="_Hlk533783587"/>
      <w:r w:rsidRPr="008F25F3">
        <w:rPr>
          <w:rFonts w:ascii="Times New Roman" w:eastAsia="Calibri" w:hAnsi="Times New Roman" w:cs="Times New Roman"/>
          <w:sz w:val="24"/>
          <w:szCs w:val="24"/>
          <w:lang w:val="en-US"/>
        </w:rPr>
        <w:t xml:space="preserve">(4.0447), </w:t>
      </w:r>
      <w:bookmarkEnd w:id="120"/>
      <w:r w:rsidRPr="008F25F3">
        <w:rPr>
          <w:rFonts w:ascii="Times New Roman" w:eastAsia="Calibri" w:hAnsi="Times New Roman" w:cs="Times New Roman"/>
          <w:sz w:val="24"/>
          <w:szCs w:val="24"/>
          <w:lang w:val="en-US"/>
        </w:rPr>
        <w:t xml:space="preserve">and the same test yielded a </w:t>
      </w:r>
      <w:r w:rsidRPr="008F25F3">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value of 0.034, which is lower than the α value of 0.05, H</w:t>
      </w:r>
      <w:r w:rsidRPr="008F25F3">
        <w:rPr>
          <w:rFonts w:ascii="Times New Roman" w:eastAsia="Calibri" w:hAnsi="Times New Roman" w:cs="Times New Roman"/>
          <w:sz w:val="24"/>
          <w:szCs w:val="24"/>
          <w:vertAlign w:val="subscript"/>
          <w:lang w:val="en-US"/>
        </w:rPr>
        <w:t xml:space="preserve">03 </w:t>
      </w:r>
      <w:r w:rsidRPr="008F25F3">
        <w:rPr>
          <w:rFonts w:ascii="Times New Roman" w:eastAsia="Calibri" w:hAnsi="Times New Roman" w:cs="Times New Roman"/>
          <w:sz w:val="24"/>
          <w:szCs w:val="24"/>
          <w:lang w:val="en-US"/>
        </w:rPr>
        <w:t xml:space="preserve">would be rejected. Thus, there was a significant difference between the nurses’ level of systems thinking and their level of CQI engagement. </w:t>
      </w:r>
    </w:p>
    <w:p w14:paraId="72690079"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121" w:name="_Toc417034724"/>
      <w:bookmarkEnd w:id="117"/>
      <w:bookmarkEnd w:id="119"/>
      <w:r w:rsidRPr="008F25F3">
        <w:rPr>
          <w:rFonts w:ascii="Times New Roman" w:eastAsia="Calibri" w:hAnsi="Times New Roman" w:cs="Times New Roman"/>
          <w:b/>
          <w:sz w:val="24"/>
          <w:szCs w:val="24"/>
          <w:lang w:val="en-US"/>
        </w:rPr>
        <w:t>Between-Group Differences</w:t>
      </w:r>
      <w:bookmarkEnd w:id="121"/>
    </w:p>
    <w:p w14:paraId="414408FC" w14:textId="38358C66"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At the outset, as seen in Table 3.0 </w:t>
      </w:r>
      <w:r w:rsidR="00D8256C">
        <w:rPr>
          <w:rFonts w:ascii="Times New Roman" w:eastAsia="Calibri" w:hAnsi="Times New Roman" w:cs="Times New Roman"/>
          <w:sz w:val="24"/>
          <w:szCs w:val="24"/>
          <w:lang w:val="en-US"/>
        </w:rPr>
        <w:t xml:space="preserve">(Appendix A) </w:t>
      </w:r>
      <w:r w:rsidRPr="008F25F3">
        <w:rPr>
          <w:rFonts w:ascii="Times New Roman" w:eastAsia="Calibri" w:hAnsi="Times New Roman" w:cs="Times New Roman"/>
          <w:sz w:val="24"/>
          <w:szCs w:val="24"/>
          <w:lang w:val="en-US"/>
        </w:rPr>
        <w:t>earlier, the LVNs scored higher (4.5136), or had higher mean scores than the RNs (4.4238) in the STS. Similarly, as seen in Table 3.1</w:t>
      </w:r>
      <w:r w:rsidR="007E56D2" w:rsidRPr="008F25F3">
        <w:rPr>
          <w:rFonts w:ascii="Times New Roman" w:eastAsia="Calibri" w:hAnsi="Times New Roman" w:cs="Times New Roman"/>
          <w:sz w:val="24"/>
          <w:szCs w:val="24"/>
          <w:lang w:val="en-US"/>
        </w:rPr>
        <w:t xml:space="preserve"> (Appendix A)</w:t>
      </w:r>
      <w:r w:rsidRPr="008F25F3">
        <w:rPr>
          <w:rFonts w:ascii="Times New Roman" w:eastAsia="Calibri" w:hAnsi="Times New Roman" w:cs="Times New Roman"/>
          <w:sz w:val="24"/>
          <w:szCs w:val="24"/>
          <w:lang w:val="en-US"/>
        </w:rPr>
        <w:t xml:space="preserve">, the LVNs had higher mean scores (4.1009) in the CQI Questionnaire than the RNs (3.9857). However, when 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and </w:t>
      </w:r>
      <w:r w:rsidR="007E56D2" w:rsidRPr="008F25F3">
        <w:rPr>
          <w:rFonts w:ascii="Times New Roman" w:eastAsia="Calibri" w:hAnsi="Times New Roman" w:cs="Times New Roman"/>
          <w:sz w:val="24"/>
          <w:szCs w:val="24"/>
          <w:lang w:val="en-US"/>
        </w:rPr>
        <w:t>C</w:t>
      </w:r>
      <w:r w:rsidRPr="008F25F3">
        <w:rPr>
          <w:rFonts w:ascii="Times New Roman" w:eastAsia="Calibri" w:hAnsi="Times New Roman" w:cs="Times New Roman"/>
          <w:sz w:val="24"/>
          <w:szCs w:val="24"/>
          <w:lang w:val="en-US"/>
        </w:rPr>
        <w:t>hi-</w:t>
      </w:r>
      <w:r w:rsidR="007E56D2" w:rsidRPr="008F25F3">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xml:space="preserve">quare were done, the results showed no statistical difference in the mean scores of RNs and LVNs in both STS and CQI. The results may have been influenced by the small sample size. </w:t>
      </w:r>
    </w:p>
    <w:p w14:paraId="6A197C18"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bookmarkStart w:id="122" w:name="_Toc417034725"/>
      <w:r w:rsidRPr="008F25F3">
        <w:rPr>
          <w:rFonts w:ascii="Times New Roman" w:eastAsia="Calibri" w:hAnsi="Times New Roman" w:cs="Times New Roman"/>
          <w:b/>
          <w:sz w:val="24"/>
          <w:szCs w:val="24"/>
          <w:lang w:val="en-US"/>
        </w:rPr>
        <w:t>Outliers</w:t>
      </w:r>
      <w:bookmarkStart w:id="123" w:name="_Toc417034726"/>
      <w:bookmarkEnd w:id="122"/>
    </w:p>
    <w:p w14:paraId="6EBA88AC" w14:textId="77777777" w:rsidR="00702805" w:rsidRPr="008F25F3" w:rsidRDefault="00702805" w:rsidP="00702805">
      <w:pPr>
        <w:spacing w:after="0" w:line="480" w:lineRule="auto"/>
        <w:ind w:firstLine="720"/>
        <w:rPr>
          <w:rFonts w:ascii="Times New Roman" w:eastAsia="Calibri" w:hAnsi="Times New Roman" w:cs="Times New Roman"/>
          <w:b/>
          <w:sz w:val="24"/>
          <w:szCs w:val="24"/>
          <w:lang w:val="en-US"/>
        </w:rPr>
      </w:pPr>
      <w:r w:rsidRPr="008F25F3">
        <w:rPr>
          <w:rFonts w:ascii="Times New Roman" w:eastAsia="Calibri" w:hAnsi="Times New Roman" w:cs="Times New Roman"/>
          <w:sz w:val="24"/>
          <w:szCs w:val="24"/>
          <w:lang w:val="en-US"/>
        </w:rPr>
        <w:t xml:space="preserve">There were no outliers noted in the results of the statistical tests and datasets presented earlier. </w:t>
      </w:r>
    </w:p>
    <w:p w14:paraId="051A142A"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Validity and Reliability</w:t>
      </w:r>
      <w:bookmarkEnd w:id="123"/>
    </w:p>
    <w:p w14:paraId="5484557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24" w:name="_Toc417034727"/>
      <w:r w:rsidRPr="008F25F3">
        <w:rPr>
          <w:rFonts w:ascii="Times New Roman" w:eastAsia="Calibri" w:hAnsi="Times New Roman" w:cs="Times New Roman"/>
          <w:sz w:val="24"/>
          <w:szCs w:val="24"/>
          <w:lang w:val="en-US"/>
        </w:rPr>
        <w:t xml:space="preserve">To ensure the reliability and validity of the study, the researcher utilized a standardized instrument, the STS, to measure the level of respondents’ systems thinking. The </w:t>
      </w:r>
      <w:r w:rsidRPr="008F25F3">
        <w:rPr>
          <w:rFonts w:ascii="Times New Roman" w:eastAsia="Calibri" w:hAnsi="Times New Roman" w:cs="Times New Roman"/>
          <w:sz w:val="24"/>
          <w:szCs w:val="24"/>
          <w:lang w:val="en-US"/>
        </w:rPr>
        <w:lastRenderedPageBreak/>
        <w:t xml:space="preserve">instrument has been standardized by its developers, Drs. Mary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Shirley Moore of the Frances Payne Bolton School of Nursing, Case Western Reserve University in Cleveland Ohio. Concerning the CQI Questionnaire, however, there is a threat to the reliability and validity because the researcher-made questionnaire has not been pilot-tested or standardized yet. The limited time to conduct the study would not allow pilot-testing to determine the validity and reliability of the instrument. Doing a pilot would require an entirely different study. The use of convenience sampling and the small sample size may also pose a threat to the validity and reliability of the study. </w:t>
      </w:r>
    </w:p>
    <w:p w14:paraId="73CF97A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Nevertheless, the results of the study could not be dismissed as invalid or unreliable. The use of parametric tests, such as </w:t>
      </w:r>
      <w:r w:rsidRPr="00A4346B">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-tests and chi-square, which are more powerful than nonparametric tests and are more sensitive, with regards to detecting significant differences in scores, could yield valid and reliable results. The tests used were appropriate for the research questions and hypotheses because they generated the data that could be used to test the hypotheses and answer the questions. </w:t>
      </w:r>
    </w:p>
    <w:p w14:paraId="7DF92725" w14:textId="6CCCFE1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To prevent bias, the researcher had maintained, throughout the study, self-awareness, and consideration of personal experiences and perceptions. Furthermore, the researcher administered the same instruments to all the respondents. Moreover, the researcher created a codebook for the data gathering instruments used in the study. Such a codebook could help future researchers replicate the study. Thus, the study is reliable, replicable, and valid. </w:t>
      </w:r>
    </w:p>
    <w:p w14:paraId="5A5FBC0A"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Summary</w:t>
      </w:r>
      <w:bookmarkEnd w:id="124"/>
    </w:p>
    <w:p w14:paraId="25BDA061" w14:textId="673310F1" w:rsidR="00702805" w:rsidRPr="008F25F3" w:rsidRDefault="00702805" w:rsidP="00702805">
      <w:pPr>
        <w:suppressAutoHyphens/>
        <w:autoSpaceDE w:val="0"/>
        <w:autoSpaceDN w:val="0"/>
        <w:adjustRightInd w:val="0"/>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b/>
        <w:t>Due to the very large number of RNs and LVNs in the United States, as well as the limited time given to conduct the study,</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the researcher</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used</w:t>
      </w:r>
      <w:r w:rsidRPr="008F25F3">
        <w:rPr>
          <w:rFonts w:ascii="Times New Roman" w:eastAsia="Calibri" w:hAnsi="Times New Roman" w:cs="Times New Roman"/>
          <w:b/>
          <w:sz w:val="24"/>
          <w:szCs w:val="24"/>
          <w:lang w:val="en-US"/>
        </w:rPr>
        <w:t xml:space="preserve"> </w:t>
      </w:r>
      <w:r w:rsidRPr="008F25F3">
        <w:rPr>
          <w:rFonts w:ascii="Times New Roman" w:eastAsia="Calibri" w:hAnsi="Times New Roman" w:cs="Times New Roman"/>
          <w:sz w:val="24"/>
          <w:szCs w:val="24"/>
          <w:lang w:val="en-US"/>
        </w:rPr>
        <w:t xml:space="preserve">convenience sampling. Twenty-one RNs and twenty-two LVNs participated in the study. Chi-Square (χ2) was used for cross-tabulation of categorical variables using codes from the codebook. It was also used to cross-tabulate respondents and their mean scores per item in the STS and the CQI, as well as to </w:t>
      </w:r>
      <w:r w:rsidRPr="008F25F3">
        <w:rPr>
          <w:rFonts w:ascii="Times New Roman" w:eastAsia="Calibri" w:hAnsi="Times New Roman" w:cs="Times New Roman"/>
          <w:sz w:val="24"/>
          <w:szCs w:val="24"/>
          <w:lang w:val="en-US"/>
        </w:rPr>
        <w:lastRenderedPageBreak/>
        <w:t xml:space="preserve">determine statistical significance or correlation between the respondents and their mean scores. The significance level of 0.05, or 5% of probability, was used in accepting that the correlation was significant. Linear regression was employed to determine the level of systems thinking among RNs, who have had more years of nursing studies compared to the LVNs, and to also determine the level of systems thinking among LVNs. Linear regression analysis was also used to determine the level of CQI engagement of each of the two groups of nurses. 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with the equal variances assumed, was used to examine differences in mean scores for each survey instrument. The conventional alpha value (ɑ) of 0.05, or 5%, was applied for this test. </w:t>
      </w:r>
    </w:p>
    <w:p w14:paraId="76BE6D6C"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bookmarkStart w:id="125" w:name="_Hlk1418092"/>
      <w:r w:rsidRPr="008F25F3">
        <w:rPr>
          <w:rFonts w:ascii="Times New Roman" w:eastAsia="Calibri" w:hAnsi="Times New Roman" w:cs="Times New Roman"/>
          <w:sz w:val="24"/>
          <w:szCs w:val="24"/>
          <w:lang w:val="en-US"/>
        </w:rPr>
        <w:t xml:space="preserve"> At the outset, the LVNs had higher mean scores in both the STS and CQI Questionnaire than the RNs who had more nursing education and clinical training. However, the difference in the mean scores of RNs and LVNs was not statistically significant. Concerning the use of systems thinking, the data showed that there was no significant difference between RNs and LVNs. With regards to their engagement in continuous quality improvement (CQI), the data indicated that there was no significant difference between RNs and LVNs. Furthermore, the data showed that there was a significant difference between the nurses’ level of systems thinking and their level of CQI engagement, that is, the nurses had more engagement in systems thinking than in CQI.</w:t>
      </w:r>
    </w:p>
    <w:bookmarkEnd w:id="125"/>
    <w:p w14:paraId="0278AD5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
    <w:p w14:paraId="6A9DB13F"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3EA5C044"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77CDBD47"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2AE33F0F"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6AF6FC70"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203F344C" w14:textId="77777777"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p>
    <w:p w14:paraId="1541E839" w14:textId="56A64F8E"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bookmarkStart w:id="126" w:name="_Toc417034740"/>
      <w:bookmarkStart w:id="127" w:name="_Toc384496987"/>
      <w:bookmarkEnd w:id="92"/>
      <w:r w:rsidRPr="008F25F3">
        <w:rPr>
          <w:rFonts w:ascii="Times New Roman" w:eastAsia="Calibri" w:hAnsi="Times New Roman" w:cs="Times New Roman"/>
          <w:sz w:val="24"/>
          <w:szCs w:val="24"/>
          <w:lang w:val="en-US"/>
        </w:rPr>
        <w:lastRenderedPageBreak/>
        <w:t>Chapter 5: Discussion, Conclusions, and Recommendations</w:t>
      </w:r>
    </w:p>
    <w:p w14:paraId="1C768AFB" w14:textId="3830176A"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chapter, the researcher presents the ethical considerations and standards upheld in the conduct of the study. The researcher also explains the limitations he encountered while doing the study. Furthermore, he describes and justifies the sampling method used for the study, the selection of the population, </w:t>
      </w:r>
      <w:r w:rsidR="00A4346B">
        <w:rPr>
          <w:rFonts w:ascii="Times New Roman" w:eastAsia="Calibri" w:hAnsi="Times New Roman" w:cs="Times New Roman"/>
          <w:sz w:val="24"/>
          <w:szCs w:val="24"/>
          <w:lang w:val="en-US"/>
        </w:rPr>
        <w:t>as well as the methods of data collection and analysis.</w:t>
      </w:r>
      <w:r w:rsidRPr="008F25F3">
        <w:rPr>
          <w:rFonts w:ascii="Times New Roman" w:eastAsia="Calibri" w:hAnsi="Times New Roman" w:cs="Times New Roman"/>
          <w:sz w:val="24"/>
          <w:szCs w:val="24"/>
          <w:lang w:val="en-US"/>
        </w:rPr>
        <w:t xml:space="preserve"> Additionally, the researcher presents and summarizes his findings, recommendations, reflections on the study and suggestions for future research, including the implications for practice change.</w:t>
      </w:r>
    </w:p>
    <w:p w14:paraId="0ABE8279"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Ethical Dimensions</w:t>
      </w:r>
    </w:p>
    <w:p w14:paraId="49A013C7" w14:textId="1C805714"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the conduct of the study, the researcher adhered to strict ethical standards, confidentiality agreements, and institutional review board (IRB) recommendations. Before collecting data, the researcher obtained IRB approval, and after obtaining verbal consent from organization administrators and prospective participants’ supervisors, delivered</w:t>
      </w:r>
      <w:r w:rsidR="00956445">
        <w:rPr>
          <w:rFonts w:ascii="Times New Roman" w:eastAsia="Calibri" w:hAnsi="Times New Roman" w:cs="Times New Roman"/>
          <w:sz w:val="24"/>
          <w:szCs w:val="24"/>
          <w:lang w:val="en-US"/>
        </w:rPr>
        <w:t xml:space="preserve"> or sent, through personal contacts,</w:t>
      </w:r>
      <w:r w:rsidRPr="008F25F3">
        <w:rPr>
          <w:rFonts w:ascii="Times New Roman" w:eastAsia="Calibri" w:hAnsi="Times New Roman" w:cs="Times New Roman"/>
          <w:sz w:val="24"/>
          <w:szCs w:val="24"/>
          <w:lang w:val="en-US"/>
        </w:rPr>
        <w:t xml:space="preserve"> the Systems Thinking Scale and the CQI Questionnaire to prospective participants. The researcher requested prospective participants to read carefully the consent form and affix their signature if they agreed to participate in the study. The researcher gave every prospective participant from, at least, a couple of days to a week to accomplish the questionnaires so that he or she would have enough time to read and answer </w:t>
      </w:r>
      <w:r w:rsidR="00B81F4C">
        <w:rPr>
          <w:rFonts w:ascii="Times New Roman" w:eastAsia="Calibri" w:hAnsi="Times New Roman" w:cs="Times New Roman"/>
          <w:sz w:val="24"/>
          <w:szCs w:val="24"/>
          <w:lang w:val="en-US"/>
        </w:rPr>
        <w:t>each</w:t>
      </w:r>
      <w:r w:rsidRPr="008F25F3">
        <w:rPr>
          <w:rFonts w:ascii="Times New Roman" w:eastAsia="Calibri" w:hAnsi="Times New Roman" w:cs="Times New Roman"/>
          <w:sz w:val="24"/>
          <w:szCs w:val="24"/>
          <w:lang w:val="en-US"/>
        </w:rPr>
        <w:t xml:space="preserve"> item carefully.    </w:t>
      </w:r>
    </w:p>
    <w:p w14:paraId="1D239F7F" w14:textId="2750205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Throughout the study, the researcher treated all participants with equality and respect. He provided them with the informed consent form containing the researcher’s e-mail and phone number, in case they needed to ask questions, at any time, regarding the study. Besides advising participants that their participation in the study was entirely voluntary and that they could withdraw their participation anytime, the researcher </w:t>
      </w:r>
      <w:r w:rsidR="004F33FC">
        <w:rPr>
          <w:rFonts w:ascii="Times New Roman" w:eastAsia="Calibri" w:hAnsi="Times New Roman" w:cs="Times New Roman"/>
          <w:sz w:val="24"/>
          <w:szCs w:val="24"/>
          <w:lang w:val="en-US"/>
        </w:rPr>
        <w:t xml:space="preserve">specifically </w:t>
      </w:r>
      <w:r w:rsidRPr="008F25F3">
        <w:rPr>
          <w:rFonts w:ascii="Times New Roman" w:eastAsia="Calibri" w:hAnsi="Times New Roman" w:cs="Times New Roman"/>
          <w:sz w:val="24"/>
          <w:szCs w:val="24"/>
          <w:lang w:val="en-US"/>
        </w:rPr>
        <w:t xml:space="preserve">informed them that </w:t>
      </w:r>
      <w:r w:rsidRPr="008F25F3">
        <w:rPr>
          <w:rFonts w:ascii="Times New Roman" w:eastAsia="Calibri" w:hAnsi="Times New Roman" w:cs="Times New Roman"/>
          <w:sz w:val="24"/>
          <w:szCs w:val="24"/>
          <w:lang w:val="en-US"/>
        </w:rPr>
        <w:lastRenderedPageBreak/>
        <w:t xml:space="preserve">they would not receive any compensation for their participation in the study. Likewise, he assured them that their information and responses would be kept completely confidential. </w:t>
      </w:r>
    </w:p>
    <w:p w14:paraId="7AAA9BAE" w14:textId="54BFDCD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Researcher also assured participants that any identifying information would be held in strict confidence and would not appear anywhere in the dissertation. The survey data contained no identifying marks related to the participant</w:t>
      </w:r>
      <w:r w:rsidR="00632B43">
        <w:rPr>
          <w:rFonts w:ascii="Times New Roman" w:eastAsia="Calibri" w:hAnsi="Times New Roman" w:cs="Times New Roman"/>
          <w:sz w:val="24"/>
          <w:szCs w:val="24"/>
          <w:lang w:val="en-US"/>
        </w:rPr>
        <w:t>s</w:t>
      </w:r>
      <w:r w:rsidRPr="008F25F3">
        <w:rPr>
          <w:rFonts w:ascii="Times New Roman" w:eastAsia="Calibri" w:hAnsi="Times New Roman" w:cs="Times New Roman"/>
          <w:sz w:val="24"/>
          <w:szCs w:val="24"/>
          <w:lang w:val="en-US"/>
        </w:rPr>
        <w:t>, and, thus, could not be linked to the facilities or organizations they worked for, their personal and professional circumstances, or collaborative efforts. Additionally, to ensure participant privacy during the feedback process, researcher did not retain any identifying phrases or terminologies from the surveys in the presentation of data.</w:t>
      </w:r>
    </w:p>
    <w:p w14:paraId="7E236C86"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Limitations</w:t>
      </w:r>
    </w:p>
    <w:p w14:paraId="30075CDF" w14:textId="291FAB1A"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Among the limitations the researcher experienced while gathering data was the very limited time to distribute or administer the instruments, retrieve the questionnaires, and analyze the data. Out of the fifty sets of Systems Thinking Scale and CQI Questionnaire personally delivered </w:t>
      </w:r>
      <w:r w:rsidR="00285A60">
        <w:rPr>
          <w:rFonts w:ascii="Times New Roman" w:eastAsia="Calibri" w:hAnsi="Times New Roman" w:cs="Times New Roman"/>
          <w:sz w:val="24"/>
          <w:szCs w:val="24"/>
          <w:lang w:val="en-US"/>
        </w:rPr>
        <w:t xml:space="preserve">or sent </w:t>
      </w:r>
      <w:r w:rsidRPr="008F25F3">
        <w:rPr>
          <w:rFonts w:ascii="Times New Roman" w:eastAsia="Calibri" w:hAnsi="Times New Roman" w:cs="Times New Roman"/>
          <w:sz w:val="24"/>
          <w:szCs w:val="24"/>
          <w:lang w:val="en-US"/>
        </w:rPr>
        <w:t xml:space="preserve">by the researcher to prospective participants, only forty-three duly accomplished sets of the instruments were returned or retrieved. Because of the physical distances of participants’ work locations and the participants’ different work schedules, it took the researcher some time to distribute and retrieve the survey instruments.     </w:t>
      </w:r>
    </w:p>
    <w:p w14:paraId="2582AB2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One limitation of the study was the use of convenience sampling because of the limited time within which the study had to be conducted and completed. Because of time constraints and logistical limitations, the researcher recruited only the nurses who were readily available and could easily be reached to be participants in the study. The limited time, size of the sample, and use of sample of convenience may affect the generalizability of the study findings. Thus, the results of the study may not be generalizable beyond the specific population from which the respondents were chosen.</w:t>
      </w:r>
    </w:p>
    <w:p w14:paraId="20ECF6B3" w14:textId="18EB9EE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Also, because of time and logistical constraints, the pilot-testing and standardization of CQI Questionnaire could not be done. This </w:t>
      </w:r>
      <w:r w:rsidR="00D2103C">
        <w:rPr>
          <w:rFonts w:ascii="Times New Roman" w:eastAsia="Calibri" w:hAnsi="Times New Roman" w:cs="Times New Roman"/>
          <w:sz w:val="24"/>
          <w:szCs w:val="24"/>
          <w:lang w:val="en-US"/>
        </w:rPr>
        <w:t>would</w:t>
      </w:r>
      <w:r w:rsidRPr="008F25F3">
        <w:rPr>
          <w:rFonts w:ascii="Times New Roman" w:eastAsia="Calibri" w:hAnsi="Times New Roman" w:cs="Times New Roman"/>
          <w:sz w:val="24"/>
          <w:szCs w:val="24"/>
          <w:lang w:val="en-US"/>
        </w:rPr>
        <w:t xml:space="preserve"> require a</w:t>
      </w:r>
      <w:r w:rsidR="00D2103C">
        <w:rPr>
          <w:rFonts w:ascii="Times New Roman" w:eastAsia="Calibri" w:hAnsi="Times New Roman" w:cs="Times New Roman"/>
          <w:sz w:val="24"/>
          <w:szCs w:val="24"/>
          <w:lang w:val="en-US"/>
        </w:rPr>
        <w:t>n entirely</w:t>
      </w:r>
      <w:r w:rsidRPr="008F25F3">
        <w:rPr>
          <w:rFonts w:ascii="Times New Roman" w:eastAsia="Calibri" w:hAnsi="Times New Roman" w:cs="Times New Roman"/>
          <w:sz w:val="24"/>
          <w:szCs w:val="24"/>
          <w:lang w:val="en-US"/>
        </w:rPr>
        <w:t xml:space="preserve"> separate study. In view of the very large number of nurses all over the United States, obtaining a sample truly representative of the population was not feasible.</w:t>
      </w:r>
    </w:p>
    <w:p w14:paraId="3DC0EA59"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Overview of the Population and Sampling Method</w:t>
      </w:r>
    </w:p>
    <w:p w14:paraId="2CEB307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Only professionally active LVNs and RNs who were willing and available were recruited as participants in the study. They belonged to different age, gender, and ethnic groups. These nurses were working within the County of Los Angeles, State of California. A total of forty-three nurses returned the survey questionnaires. Twenty-one were registered nurses, and twenty-two were licensed vocational (practical) nurses. Of the forty-three participants, 37% (n =16) were practicing in the acute care setting, 36% (n = 15) in long-term care, 2% (n = 1) in subacute care, 2% (n = 1) in home health, 14% (n = 6) in hospice, and 9% (n = 4) in other settings, such as ambulatory care, the jail system, and Los Angeles County healthcare related services.  </w:t>
      </w:r>
    </w:p>
    <w:p w14:paraId="55AE76A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Nonprobabilistic</w:t>
      </w:r>
      <w:proofErr w:type="spellEnd"/>
      <w:r w:rsidRPr="008F25F3">
        <w:rPr>
          <w:rFonts w:ascii="Times New Roman" w:eastAsia="Calibri" w:hAnsi="Times New Roman" w:cs="Times New Roman"/>
          <w:sz w:val="24"/>
          <w:szCs w:val="24"/>
          <w:lang w:val="en-US"/>
        </w:rPr>
        <w:t xml:space="preserve"> sampling, which involved selecting individuals who are available and can be studied (Creswell &amp; </w:t>
      </w:r>
      <w:proofErr w:type="spellStart"/>
      <w:r w:rsidRPr="008F25F3">
        <w:rPr>
          <w:rFonts w:ascii="Times New Roman" w:eastAsia="Calibri" w:hAnsi="Times New Roman" w:cs="Times New Roman"/>
          <w:sz w:val="24"/>
          <w:szCs w:val="24"/>
          <w:lang w:val="en-US"/>
        </w:rPr>
        <w:t>Palno</w:t>
      </w:r>
      <w:proofErr w:type="spellEnd"/>
      <w:r w:rsidRPr="008F25F3">
        <w:rPr>
          <w:rFonts w:ascii="Times New Roman" w:eastAsia="Calibri" w:hAnsi="Times New Roman" w:cs="Times New Roman"/>
          <w:sz w:val="24"/>
          <w:szCs w:val="24"/>
          <w:lang w:val="en-US"/>
        </w:rPr>
        <w:t xml:space="preserve"> Clark, 2018), was used for the study. Convenience sampling was done due to time and logistical constraints. To allow for variability of viewpoints and settings, nurses from acute hospitals, physician offices, skilled nursing and rehabilitation facilities, home health and hospice agencies in the Los Angeles area were requested to participate in the study.</w:t>
      </w:r>
    </w:p>
    <w:p w14:paraId="2109E9F0"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Data Collection and Analysis</w:t>
      </w:r>
    </w:p>
    <w:p w14:paraId="146061CD" w14:textId="32D6B3A1"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Upon receipt of IRB approval number 1841711112018, the researcher started the data collection process using the survey instruments, the Systems Thinking Scale (STS) and the Continuous Quality Improvement (CQI) Questionnaire. He distributed, that is, personally delivered</w:t>
      </w:r>
      <w:r w:rsidR="00A01C78">
        <w:rPr>
          <w:rFonts w:ascii="Times New Roman" w:eastAsia="Calibri" w:hAnsi="Times New Roman" w:cs="Times New Roman"/>
          <w:sz w:val="24"/>
          <w:szCs w:val="24"/>
          <w:lang w:val="en-US"/>
        </w:rPr>
        <w:t xml:space="preserve"> or sent, through personal contacts</w:t>
      </w:r>
      <w:r w:rsidRPr="008F25F3">
        <w:rPr>
          <w:rFonts w:ascii="Times New Roman" w:eastAsia="Calibri" w:hAnsi="Times New Roman" w:cs="Times New Roman"/>
          <w:sz w:val="24"/>
          <w:szCs w:val="24"/>
          <w:lang w:val="en-US"/>
        </w:rPr>
        <w:t>, a total of 50 sets of questionnaires</w:t>
      </w:r>
      <w:r w:rsidR="00A01C78">
        <w:rPr>
          <w:rFonts w:ascii="Times New Roman" w:eastAsia="Calibri" w:hAnsi="Times New Roman" w:cs="Times New Roman"/>
          <w:sz w:val="24"/>
          <w:szCs w:val="24"/>
          <w:lang w:val="en-US"/>
        </w:rPr>
        <w:t>,</w:t>
      </w:r>
      <w:r w:rsidRPr="008F25F3">
        <w:rPr>
          <w:rFonts w:ascii="Times New Roman" w:eastAsia="Calibri" w:hAnsi="Times New Roman" w:cs="Times New Roman"/>
          <w:sz w:val="24"/>
          <w:szCs w:val="24"/>
          <w:lang w:val="en-US"/>
        </w:rPr>
        <w:t xml:space="preserve"> 25 for RNs </w:t>
      </w:r>
      <w:r w:rsidRPr="008F25F3">
        <w:rPr>
          <w:rFonts w:ascii="Times New Roman" w:eastAsia="Calibri" w:hAnsi="Times New Roman" w:cs="Times New Roman"/>
          <w:sz w:val="24"/>
          <w:szCs w:val="24"/>
          <w:lang w:val="en-US"/>
        </w:rPr>
        <w:lastRenderedPageBreak/>
        <w:t xml:space="preserve">and 25 for LVNs, to prospective respondents, through convenience sampling. Because participants’ workplaces varied regarding location and distance from the researcher’s location, the distribution and administration of survey questionnaires took about two weeks. Follow-up with those who received the questionnaires was done two days from delivery or administration of questionnaires, through personal visits, emails, phone calls or text messages by the researcher. </w:t>
      </w:r>
    </w:p>
    <w:p w14:paraId="50949F2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Retrieval of accomplished questionnaires took three weeks, but some questionnaires, despite follow-ups, had not been returned to the researcher beyond the three-week cut off period. Of the 50 questionnaires distributed, 42 were personally handed back to, or sent back, through someone, to the researcher. One was scanned and sent back to the researcher by email. The retrieval rate was 84% (n = 21) for RNs and 88% (n = 22) for LVNs.</w:t>
      </w:r>
    </w:p>
    <w:p w14:paraId="70A9B4E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After collecting the data, the researcher collated and tallied respondents’ responses, in both the STS and CQI instruments, according to the codes in the code book (Appendix C). He assigned points, ranging from 1 to 5, with 5 as the highest and 1, as the lowest, to a respondent’s answer to each item of either instrument. He then added the points of all respondents’ answers to an item, then tabulated the points into RN and LVN columns. This process took two weeks. </w:t>
      </w:r>
    </w:p>
    <w:p w14:paraId="398D6AFE" w14:textId="5CE7707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analyzed the collected data with the use of the IBM® SPSS Statistics Software (Base 25 for Windows). After calculating the mean scores and standard deviations for the systems thinking and CQI variables, the researcher coded the categorical variables by assigning number 1 to RN and 2 to LVN. The researcher then coded the type of organization or facility where participants worked as follows: 1= acute; 2= subacute; 3= long-term; 4= home health; 5= hospice; and 6= other (e.g., ambulatory care). The researcher coded the participants’ responses by assigning a number (1, 2, 3, 4 or 5) to each response. The coding, including reverse coding, of the data is found in the codebook (Appendix C). The researcher </w:t>
      </w:r>
      <w:r w:rsidRPr="008F25F3">
        <w:rPr>
          <w:rFonts w:ascii="Times New Roman" w:eastAsia="Calibri" w:hAnsi="Times New Roman" w:cs="Times New Roman"/>
          <w:sz w:val="24"/>
          <w:szCs w:val="24"/>
          <w:lang w:val="en-US"/>
        </w:rPr>
        <w:lastRenderedPageBreak/>
        <w:t xml:space="preserve">inputted the variable names and the codes for categorical data into the SPSS software. He used Chi-Square (χ2) for cross-tabulation of categorical variables using codes from the code book. </w:t>
      </w:r>
    </w:p>
    <w:p w14:paraId="014E55F0"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Summary of Findings</w:t>
      </w:r>
    </w:p>
    <w:p w14:paraId="35438C7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At the outset, the LVNs had higher mean scores in both the STS and CQI Questionnaire than the RNs who had more nursing education and clinical training. However, the difference in the mean scores of RNs and LVNs was not statistically significant. The data showed that there was no significant difference between RNs and LVNs regarding the use of systems thinking.</w:t>
      </w:r>
    </w:p>
    <w:p w14:paraId="7B716901"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When considering continuous quality improvement (CQI), the data indicated that there was no significant difference between RNs and LVNs. Furthermore, the data showed that there was a significant difference between the nurses’ level of systems thinking and their level of CQI engagement. This would suggest that the nurses had more engagement in systems thinking than in CQI.</w:t>
      </w:r>
    </w:p>
    <w:p w14:paraId="48D64FA6"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Explanation of Findings</w:t>
      </w:r>
    </w:p>
    <w:p w14:paraId="60BA745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research questions that guided this study were:</w:t>
      </w:r>
    </w:p>
    <w:p w14:paraId="6C0DE9B2"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1: How do RNs and LVNs differ in their use of systems thinking?</w:t>
      </w:r>
    </w:p>
    <w:p w14:paraId="6CCB456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2: How do RNs and LVNs differ in their engagement in continuous quality improvement (CQI)?</w:t>
      </w:r>
    </w:p>
    <w:p w14:paraId="4D3358DD"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3: What is the difference between the nurses’ level of systems thinking and their level of CQI engagement? </w:t>
      </w:r>
    </w:p>
    <w:p w14:paraId="45E4F046"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1</w:t>
      </w:r>
    </w:p>
    <w:p w14:paraId="7AE28D09" w14:textId="78EBFEDF"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yielded the </w:t>
      </w:r>
      <w:r w:rsidRPr="004F014F">
        <w:rPr>
          <w:rFonts w:ascii="Times New Roman" w:eastAsia="Calibri" w:hAnsi="Times New Roman" w:cs="Times New Roman"/>
          <w:i/>
          <w:sz w:val="24"/>
          <w:szCs w:val="24"/>
          <w:lang w:val="en-US"/>
        </w:rPr>
        <w:t>p</w:t>
      </w:r>
      <w:r w:rsidRPr="008F25F3">
        <w:rPr>
          <w:rFonts w:ascii="Times New Roman" w:eastAsia="Calibri" w:hAnsi="Times New Roman" w:cs="Times New Roman"/>
          <w:sz w:val="24"/>
          <w:szCs w:val="24"/>
          <w:lang w:val="en-US"/>
        </w:rPr>
        <w:t xml:space="preserve"> values of 0.327 and 0.530 (2-tailed), which are both larger than the α value of 0.05. The researcher found that there was no significant difference between RNs and LVNs in their use of systems thinking. Despite the </w:t>
      </w:r>
      <w:r w:rsidRPr="008F25F3">
        <w:rPr>
          <w:rFonts w:ascii="Times New Roman" w:eastAsia="Calibri" w:hAnsi="Times New Roman" w:cs="Times New Roman"/>
          <w:sz w:val="24"/>
          <w:szCs w:val="24"/>
          <w:lang w:val="en-US"/>
        </w:rPr>
        <w:lastRenderedPageBreak/>
        <w:t>difference in the length of nursing study and training among RNs and LVNs, they demonstrated the same degree of systems thinking engagement.</w:t>
      </w:r>
    </w:p>
    <w:p w14:paraId="604989C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2</w:t>
      </w:r>
    </w:p>
    <w:p w14:paraId="00378CB6" w14:textId="558D05B2"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two independent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yielded the </w:t>
      </w:r>
      <w:r w:rsidRPr="00A91C08">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values of 0.093 and 0.394 (2-tailed), which are also both higher than the α value of 0.05. Thus, there was no significant difference between RNs and LVNs in their engagement in continuous quality improvement (CQI).</w:t>
      </w:r>
    </w:p>
    <w:p w14:paraId="6E1DC76E"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Research Question 3</w:t>
      </w:r>
    </w:p>
    <w:p w14:paraId="0778B257"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paired samples </w:t>
      </w:r>
      <w:r w:rsidRPr="008F25F3">
        <w:rPr>
          <w:rFonts w:ascii="Times New Roman" w:eastAsia="Calibri" w:hAnsi="Times New Roman" w:cs="Times New Roman"/>
          <w:i/>
          <w:sz w:val="24"/>
          <w:szCs w:val="24"/>
          <w:lang w:val="en-US"/>
        </w:rPr>
        <w:t>t</w:t>
      </w:r>
      <w:r w:rsidRPr="008F25F3">
        <w:rPr>
          <w:rFonts w:ascii="Times New Roman" w:eastAsia="Calibri" w:hAnsi="Times New Roman" w:cs="Times New Roman"/>
          <w:sz w:val="24"/>
          <w:szCs w:val="24"/>
          <w:lang w:val="en-US"/>
        </w:rPr>
        <w:t xml:space="preserve">-test indicated that participants’ means score in STS (4.4698) was higher than their mean score in the CQI Questionnaire (4.0447), and the same test yielded a </w:t>
      </w:r>
      <w:r w:rsidRPr="00A91C08">
        <w:rPr>
          <w:rFonts w:ascii="Times New Roman" w:eastAsia="Calibri" w:hAnsi="Times New Roman" w:cs="Times New Roman"/>
          <w:i/>
          <w:sz w:val="24"/>
          <w:szCs w:val="24"/>
          <w:lang w:val="en-US"/>
        </w:rPr>
        <w:t xml:space="preserve">p </w:t>
      </w:r>
      <w:r w:rsidRPr="008F25F3">
        <w:rPr>
          <w:rFonts w:ascii="Times New Roman" w:eastAsia="Calibri" w:hAnsi="Times New Roman" w:cs="Times New Roman"/>
          <w:sz w:val="24"/>
          <w:szCs w:val="24"/>
          <w:lang w:val="en-US"/>
        </w:rPr>
        <w:t xml:space="preserve">value of 0.034, which is lower than the α value of 0.05. Thus, there was a significant difference between the nurses’ level of systems thinking and their level of CQI engagement. RNs and LVNs registered stronger STS engagement than CQI engagement.  </w:t>
      </w:r>
    </w:p>
    <w:p w14:paraId="3C5E5A58"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Recommendations</w:t>
      </w:r>
    </w:p>
    <w:p w14:paraId="0ABCB84A" w14:textId="280F3DE9"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Since the means scores of RNs (4.4) and LVNs (4.5) in the Systems Thinking Scales were far from the perfect 5, the researcher recommends that systems thinking be made part of the nursing program and curriculum. The researcher recommends that nursing schools</w:t>
      </w:r>
      <w:r w:rsidR="004A3E19">
        <w:rPr>
          <w:rFonts w:ascii="Times New Roman" w:eastAsia="Calibri" w:hAnsi="Times New Roman" w:cs="Times New Roman"/>
          <w:sz w:val="24"/>
          <w:szCs w:val="24"/>
          <w:lang w:val="en-US"/>
        </w:rPr>
        <w:t xml:space="preserve"> </w:t>
      </w:r>
      <w:r w:rsidR="002521A3">
        <w:rPr>
          <w:rFonts w:ascii="Times New Roman" w:eastAsia="Calibri" w:hAnsi="Times New Roman" w:cs="Times New Roman"/>
          <w:sz w:val="24"/>
          <w:szCs w:val="24"/>
          <w:lang w:val="en-US"/>
        </w:rPr>
        <w:t>e</w:t>
      </w:r>
      <w:r w:rsidRPr="008F25F3">
        <w:rPr>
          <w:rFonts w:ascii="Times New Roman" w:eastAsia="Calibri" w:hAnsi="Times New Roman" w:cs="Times New Roman"/>
          <w:sz w:val="24"/>
          <w:szCs w:val="24"/>
          <w:lang w:val="en-US"/>
        </w:rPr>
        <w:t xml:space="preserve">ndeavor to cultivate systems thinking skills among their students. For instance, nursing instructors should incorporate systems thinking into their lessons by presenting clinical scenarios that challenge students to analyze systems. The researcher also recommends that STS be administered to incoming nursing freshmen </w:t>
      </w:r>
      <w:r w:rsidR="0088592A" w:rsidRPr="008F25F3">
        <w:rPr>
          <w:rFonts w:ascii="Times New Roman" w:eastAsia="Calibri" w:hAnsi="Times New Roman" w:cs="Times New Roman"/>
          <w:sz w:val="24"/>
          <w:szCs w:val="24"/>
          <w:lang w:val="en-US"/>
        </w:rPr>
        <w:t>at the start of the program</w:t>
      </w:r>
      <w:r w:rsidR="0088592A">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to assess their level of systems thinking </w:t>
      </w:r>
      <w:r w:rsidR="0088592A">
        <w:rPr>
          <w:rFonts w:ascii="Times New Roman" w:eastAsia="Calibri" w:hAnsi="Times New Roman" w:cs="Times New Roman"/>
          <w:sz w:val="24"/>
          <w:szCs w:val="24"/>
          <w:lang w:val="en-US"/>
        </w:rPr>
        <w:t>and before completion of the program to evaluate if their level of systems thinking has improved</w:t>
      </w:r>
      <w:r w:rsidRPr="008F25F3">
        <w:rPr>
          <w:rFonts w:ascii="Times New Roman" w:eastAsia="Calibri" w:hAnsi="Times New Roman" w:cs="Times New Roman"/>
          <w:sz w:val="24"/>
          <w:szCs w:val="24"/>
          <w:lang w:val="en-US"/>
        </w:rPr>
        <w:t xml:space="preserve">. Knowing the students’ ability to utilize systems thinking will guide the faculty in planning lessons and activities that require and enhance systems thinking competency. </w:t>
      </w:r>
    </w:p>
    <w:p w14:paraId="04F6ABF4"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Because the means scores of RNs (3.9) and LVNs (4.1) in the CQI Questionnaire were still far from the highest possible score of 5, the researcher hereby recommends that CQI be integrated with the nursing curriculum through simulated and actual clinical scenarios and activities. This means that nursing instructors make students realize the importance of CQI to healthcare organizations. The researcher further recommends that leaders of healthcare organizations instill in their nursing personnel that CQI is vital to keeping organizations viable, profitable and competitive. Thus, organizations should have strong CQI engagement and engage their nursing personnel in CQI activities. </w:t>
      </w:r>
    </w:p>
    <w:p w14:paraId="062F648B" w14:textId="0358F3AB"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w:t>
      </w:r>
      <w:r w:rsidR="007E56D2" w:rsidRPr="008F25F3">
        <w:rPr>
          <w:rFonts w:ascii="Times New Roman" w:eastAsia="Calibri" w:hAnsi="Times New Roman" w:cs="Times New Roman"/>
          <w:sz w:val="24"/>
          <w:szCs w:val="24"/>
          <w:lang w:val="en-US"/>
        </w:rPr>
        <w:t>also</w:t>
      </w:r>
      <w:r w:rsidRPr="008F25F3">
        <w:rPr>
          <w:rFonts w:ascii="Times New Roman" w:eastAsia="Calibri" w:hAnsi="Times New Roman" w:cs="Times New Roman"/>
          <w:sz w:val="24"/>
          <w:szCs w:val="24"/>
          <w:lang w:val="en-US"/>
        </w:rPr>
        <w:t xml:space="preserve"> recommends that healthcare organizations constantly monitor and reexamine their CQI engagement. The organizations should also monitor the level of staff involvement in CQI. This way, organizations can sustain their CQI efforts and achieve or maintain their status as high reliability organizations. </w:t>
      </w:r>
    </w:p>
    <w:p w14:paraId="6330E51C" w14:textId="5087C10F" w:rsidR="00702805" w:rsidRPr="008F25F3" w:rsidRDefault="000B26EF"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w:t>
      </w:r>
      <w:r w:rsidR="00702805" w:rsidRPr="008F25F3">
        <w:rPr>
          <w:rFonts w:ascii="Times New Roman" w:eastAsia="Calibri" w:hAnsi="Times New Roman" w:cs="Times New Roman"/>
          <w:sz w:val="24"/>
          <w:szCs w:val="24"/>
          <w:lang w:val="en-US"/>
        </w:rPr>
        <w:t>he researcher</w:t>
      </w:r>
      <w:r w:rsidRPr="008F25F3">
        <w:rPr>
          <w:rFonts w:ascii="Times New Roman" w:eastAsia="Calibri" w:hAnsi="Times New Roman" w:cs="Times New Roman"/>
          <w:sz w:val="24"/>
          <w:szCs w:val="24"/>
          <w:lang w:val="en-US"/>
        </w:rPr>
        <w:t>, likewise,</w:t>
      </w:r>
      <w:r w:rsidR="00702805" w:rsidRPr="008F25F3">
        <w:rPr>
          <w:rFonts w:ascii="Times New Roman" w:eastAsia="Calibri" w:hAnsi="Times New Roman" w:cs="Times New Roman"/>
          <w:sz w:val="24"/>
          <w:szCs w:val="24"/>
          <w:lang w:val="en-US"/>
        </w:rPr>
        <w:t xml:space="preserve"> recommends that leaders of healthcare organizations provide employees the opportunities to make systems thinking and CQI a part of their organizational culture. He also recommends that organizations provide psychological safety so that their employees will feel free to give </w:t>
      </w:r>
      <w:r w:rsidR="001374BF">
        <w:rPr>
          <w:rFonts w:ascii="Times New Roman" w:eastAsia="Calibri" w:hAnsi="Times New Roman" w:cs="Times New Roman"/>
          <w:sz w:val="24"/>
          <w:szCs w:val="24"/>
          <w:lang w:val="en-US"/>
        </w:rPr>
        <w:t xml:space="preserve">unfiltered, </w:t>
      </w:r>
      <w:r w:rsidR="00702805" w:rsidRPr="008F25F3">
        <w:rPr>
          <w:rFonts w:ascii="Times New Roman" w:eastAsia="Calibri" w:hAnsi="Times New Roman" w:cs="Times New Roman"/>
          <w:sz w:val="24"/>
          <w:szCs w:val="24"/>
          <w:lang w:val="en-US"/>
        </w:rPr>
        <w:t xml:space="preserve">constructive feedback. Psychological safety will encourage employees to think creatively and come up with </w:t>
      </w:r>
      <w:r w:rsidR="001374BF">
        <w:rPr>
          <w:rFonts w:ascii="Times New Roman" w:eastAsia="Calibri" w:hAnsi="Times New Roman" w:cs="Times New Roman"/>
          <w:sz w:val="24"/>
          <w:szCs w:val="24"/>
          <w:lang w:val="en-US"/>
        </w:rPr>
        <w:t xml:space="preserve">innovative ideas and sound </w:t>
      </w:r>
      <w:r w:rsidR="00702805" w:rsidRPr="008F25F3">
        <w:rPr>
          <w:rFonts w:ascii="Times New Roman" w:eastAsia="Calibri" w:hAnsi="Times New Roman" w:cs="Times New Roman"/>
          <w:sz w:val="24"/>
          <w:szCs w:val="24"/>
          <w:lang w:val="en-US"/>
        </w:rPr>
        <w:t xml:space="preserve">suggestions on how to improve organizational systems and operations, which will prevent errors, cut costs and improve the quality of service. </w:t>
      </w:r>
    </w:p>
    <w:p w14:paraId="65D26159"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Reflecting Upon the Study</w:t>
      </w:r>
    </w:p>
    <w:p w14:paraId="52ED8F0A"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was a licensed vocational nurse before becoming a registered nurse and thought that RNs would score higher in the STs and CQI Questionnaire than the LVNs. This assumption stemmed from the fact that RNs have longer didactic and clinical training than the LVNs, and the licensure examination for RNs, the NCLEX-RN, has questions on management of care, leadership and supervision, that would require critical and systems </w:t>
      </w:r>
      <w:r w:rsidRPr="008F25F3">
        <w:rPr>
          <w:rFonts w:ascii="Times New Roman" w:eastAsia="Calibri" w:hAnsi="Times New Roman" w:cs="Times New Roman"/>
          <w:sz w:val="24"/>
          <w:szCs w:val="24"/>
          <w:lang w:val="en-US"/>
        </w:rPr>
        <w:lastRenderedPageBreak/>
        <w:t xml:space="preserve">thinking. Also, the researcher assumed that nurses would have higher level of systems thinking compared to CQI engagement. </w:t>
      </w:r>
    </w:p>
    <w:p w14:paraId="7E95483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results of the study, however, disproved the researcher’s assumptions. LVNs appeared to score higher than the RNs with regards to both systems thinking and CQI engagement. The researcher wondered whether the LVNs’ early exposure to real-life nursing scenarios and clinical practice, by virtue of their shorter academic training, may have contributed to their higher systems thinking and CQI engagement compared to the RNs. </w:t>
      </w:r>
    </w:p>
    <w:p w14:paraId="3FFFB700" w14:textId="77E47B84" w:rsidR="00702805" w:rsidRPr="008F25F3" w:rsidRDefault="00F71ADA" w:rsidP="00702805">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a different note, t</w:t>
      </w:r>
      <w:r w:rsidR="00702805" w:rsidRPr="008F25F3">
        <w:rPr>
          <w:rFonts w:ascii="Times New Roman" w:eastAsia="Calibri" w:hAnsi="Times New Roman" w:cs="Times New Roman"/>
          <w:sz w:val="24"/>
          <w:szCs w:val="24"/>
          <w:lang w:val="en-US"/>
        </w:rPr>
        <w:t xml:space="preserve">he results of the study affirmed the researcher’s assumption that systems thinking and CQI were very important to nurses. </w:t>
      </w:r>
      <w:r>
        <w:rPr>
          <w:rFonts w:ascii="Times New Roman" w:eastAsia="Calibri" w:hAnsi="Times New Roman" w:cs="Times New Roman"/>
          <w:sz w:val="24"/>
          <w:szCs w:val="24"/>
          <w:lang w:val="en-US"/>
        </w:rPr>
        <w:t xml:space="preserve">The </w:t>
      </w:r>
      <w:r w:rsidR="00702805" w:rsidRPr="008F25F3">
        <w:rPr>
          <w:rFonts w:ascii="Times New Roman" w:eastAsia="Calibri" w:hAnsi="Times New Roman" w:cs="Times New Roman"/>
          <w:sz w:val="24"/>
          <w:szCs w:val="24"/>
          <w:lang w:val="en-US"/>
        </w:rPr>
        <w:t xml:space="preserve">findings </w:t>
      </w:r>
      <w:r w:rsidR="00774CEC">
        <w:rPr>
          <w:rFonts w:ascii="Times New Roman" w:eastAsia="Calibri" w:hAnsi="Times New Roman" w:cs="Times New Roman"/>
          <w:sz w:val="24"/>
          <w:szCs w:val="24"/>
          <w:lang w:val="en-US"/>
        </w:rPr>
        <w:t xml:space="preserve">of the study </w:t>
      </w:r>
      <w:r w:rsidR="00702805" w:rsidRPr="008F25F3">
        <w:rPr>
          <w:rFonts w:ascii="Times New Roman" w:eastAsia="Calibri" w:hAnsi="Times New Roman" w:cs="Times New Roman"/>
          <w:sz w:val="24"/>
          <w:szCs w:val="24"/>
          <w:lang w:val="en-US"/>
        </w:rPr>
        <w:t>also affirmed the researcher’s belief and contention that skills in systems thinking and CQI should be assessed and included in the education and clinical training of nurses.</w:t>
      </w:r>
    </w:p>
    <w:p w14:paraId="501C592F"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Suggestions for Future Research</w:t>
      </w:r>
    </w:p>
    <w:p w14:paraId="6A964646" w14:textId="4063CD05" w:rsidR="00702805"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Because the researcher was not able to pilot-test and standardize the CQI Questionnaire, he suggests that future research focus on the standardization of the instrument. Once standardized, the CQI Questionnaire can be used by other researchers and help ensure the validity and reliability of the results of future studies. The use of standardized instruments can also enhance the generalizability of future studies.</w:t>
      </w:r>
    </w:p>
    <w:p w14:paraId="4FBD0312" w14:textId="1F7E0DE2" w:rsidR="00FC585A" w:rsidRPr="008F25F3" w:rsidRDefault="00FC585A" w:rsidP="00702805">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researcher also suggests that future research investigate further the differences in </w:t>
      </w:r>
      <w:r w:rsidR="003E0379">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mean scores of RNs and LVNs, with regards to systems thinking and CQI engagement. </w:t>
      </w:r>
      <w:r w:rsidR="00A13666">
        <w:rPr>
          <w:rFonts w:ascii="Times New Roman" w:eastAsia="Calibri" w:hAnsi="Times New Roman" w:cs="Times New Roman"/>
          <w:sz w:val="24"/>
          <w:szCs w:val="24"/>
          <w:lang w:val="en-US"/>
        </w:rPr>
        <w:t xml:space="preserve">For this purpose, the </w:t>
      </w:r>
      <w:r>
        <w:rPr>
          <w:rFonts w:ascii="Times New Roman" w:eastAsia="Calibri" w:hAnsi="Times New Roman" w:cs="Times New Roman"/>
          <w:sz w:val="24"/>
          <w:szCs w:val="24"/>
          <w:lang w:val="en-US"/>
        </w:rPr>
        <w:t>researcher</w:t>
      </w:r>
      <w:r w:rsidR="00A1366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suggests </w:t>
      </w:r>
      <w:r w:rsidR="003E037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future studies utilize </w:t>
      </w:r>
      <w:r w:rsidR="00A13666">
        <w:rPr>
          <w:rFonts w:ascii="Times New Roman" w:eastAsia="Calibri" w:hAnsi="Times New Roman" w:cs="Times New Roman"/>
          <w:sz w:val="24"/>
          <w:szCs w:val="24"/>
          <w:lang w:val="en-US"/>
        </w:rPr>
        <w:t xml:space="preserve">an online survey and have a </w:t>
      </w:r>
      <w:r>
        <w:rPr>
          <w:rFonts w:ascii="Times New Roman" w:eastAsia="Calibri" w:hAnsi="Times New Roman" w:cs="Times New Roman"/>
          <w:sz w:val="24"/>
          <w:szCs w:val="24"/>
          <w:lang w:val="en-US"/>
        </w:rPr>
        <w:t xml:space="preserve">bigger sample for more valid and reliable findings. </w:t>
      </w:r>
      <w:r w:rsidR="009E2E2A">
        <w:rPr>
          <w:rFonts w:ascii="Times New Roman" w:eastAsia="Calibri" w:hAnsi="Times New Roman" w:cs="Times New Roman"/>
          <w:sz w:val="24"/>
          <w:szCs w:val="24"/>
          <w:lang w:val="en-US"/>
        </w:rPr>
        <w:t xml:space="preserve">The researcher further suggests that a study focus on pilot-testing and standardizing the CQI instrument. </w:t>
      </w:r>
    </w:p>
    <w:p w14:paraId="2212E258" w14:textId="1607380E" w:rsidR="00702805" w:rsidRPr="008F25F3" w:rsidRDefault="00A13666" w:rsidP="00702805">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Additionally</w:t>
      </w:r>
      <w:r w:rsidR="00702805" w:rsidRPr="008F25F3">
        <w:rPr>
          <w:rFonts w:ascii="Times New Roman" w:eastAsia="Calibri" w:hAnsi="Times New Roman" w:cs="Times New Roman"/>
          <w:sz w:val="24"/>
          <w:szCs w:val="24"/>
          <w:lang w:val="en-US"/>
        </w:rPr>
        <w:t xml:space="preserve">, the researcher suggests that future studies involve the measurement of systems thinking and CQI engagement not only among healthcare workers, like nurses, but also among workers in other fields or industries. Future studies, when time and resources </w:t>
      </w:r>
      <w:r w:rsidR="00702805" w:rsidRPr="008F25F3">
        <w:rPr>
          <w:rFonts w:ascii="Times New Roman" w:eastAsia="Calibri" w:hAnsi="Times New Roman" w:cs="Times New Roman"/>
          <w:sz w:val="24"/>
          <w:szCs w:val="24"/>
          <w:lang w:val="en-US"/>
        </w:rPr>
        <w:lastRenderedPageBreak/>
        <w:t>allow, should use random sampling and involve larger samples to strengthen the validity of their findings. Some studies may use the experimental design</w:t>
      </w:r>
      <w:r>
        <w:rPr>
          <w:rFonts w:ascii="Times New Roman" w:eastAsia="Calibri" w:hAnsi="Times New Roman" w:cs="Times New Roman"/>
          <w:sz w:val="24"/>
          <w:szCs w:val="24"/>
          <w:lang w:val="en-US"/>
        </w:rPr>
        <w:t xml:space="preserve"> </w:t>
      </w:r>
      <w:r w:rsidR="00702805" w:rsidRPr="008F25F3">
        <w:rPr>
          <w:rFonts w:ascii="Times New Roman" w:eastAsia="Calibri" w:hAnsi="Times New Roman" w:cs="Times New Roman"/>
          <w:sz w:val="24"/>
          <w:szCs w:val="24"/>
          <w:lang w:val="en-US"/>
        </w:rPr>
        <w:t xml:space="preserve">and compare the systems thinking and CQI scores of the controlled and experimental groups. Other studies may utilize </w:t>
      </w:r>
      <w:r w:rsidR="003C7D29">
        <w:rPr>
          <w:rFonts w:ascii="Times New Roman" w:eastAsia="Calibri" w:hAnsi="Times New Roman" w:cs="Times New Roman"/>
          <w:sz w:val="24"/>
          <w:szCs w:val="24"/>
          <w:lang w:val="en-US"/>
        </w:rPr>
        <w:t>the</w:t>
      </w:r>
      <w:r w:rsidR="003C7D29" w:rsidRPr="003C7D29">
        <w:rPr>
          <w:rFonts w:ascii="Times New Roman" w:eastAsia="Calibri" w:hAnsi="Times New Roman" w:cs="Times New Roman"/>
          <w:sz w:val="24"/>
          <w:szCs w:val="24"/>
          <w:lang w:val="en-US"/>
        </w:rPr>
        <w:t xml:space="preserve"> case study, </w:t>
      </w:r>
      <w:r w:rsidR="00702805" w:rsidRPr="008F25F3">
        <w:rPr>
          <w:rFonts w:ascii="Times New Roman" w:eastAsia="Calibri" w:hAnsi="Times New Roman" w:cs="Times New Roman"/>
          <w:sz w:val="24"/>
          <w:szCs w:val="24"/>
          <w:lang w:val="en-US"/>
        </w:rPr>
        <w:t>the interview method or a combination of survey and interview methods for data gathering.</w:t>
      </w:r>
    </w:p>
    <w:p w14:paraId="4982078F" w14:textId="6DA9498F"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Implications for Practice Change</w:t>
      </w:r>
    </w:p>
    <w:p w14:paraId="1C68DEA1" w14:textId="7799296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With the ever-growing complexities in healthcare, nurses cannot afford to be complacent with what they </w:t>
      </w:r>
      <w:r w:rsidR="008451BD">
        <w:rPr>
          <w:rFonts w:ascii="Times New Roman" w:eastAsia="Calibri" w:hAnsi="Times New Roman" w:cs="Times New Roman"/>
          <w:sz w:val="24"/>
          <w:szCs w:val="24"/>
          <w:lang w:val="en-US"/>
        </w:rPr>
        <w:t xml:space="preserve">already </w:t>
      </w:r>
      <w:r w:rsidRPr="008F25F3">
        <w:rPr>
          <w:rFonts w:ascii="Times New Roman" w:eastAsia="Calibri" w:hAnsi="Times New Roman" w:cs="Times New Roman"/>
          <w:sz w:val="24"/>
          <w:szCs w:val="24"/>
          <w:lang w:val="en-US"/>
        </w:rPr>
        <w:t xml:space="preserve">know and </w:t>
      </w:r>
      <w:r w:rsidR="008451BD">
        <w:rPr>
          <w:rFonts w:ascii="Times New Roman" w:eastAsia="Calibri" w:hAnsi="Times New Roman" w:cs="Times New Roman"/>
          <w:sz w:val="24"/>
          <w:szCs w:val="24"/>
          <w:lang w:val="en-US"/>
        </w:rPr>
        <w:t xml:space="preserve">usually </w:t>
      </w:r>
      <w:r w:rsidRPr="008F25F3">
        <w:rPr>
          <w:rFonts w:ascii="Times New Roman" w:eastAsia="Calibri" w:hAnsi="Times New Roman" w:cs="Times New Roman"/>
          <w:sz w:val="24"/>
          <w:szCs w:val="24"/>
          <w:lang w:val="en-US"/>
        </w:rPr>
        <w:t>do. Healthcare is an industry in which unforeseen events can happen any time and people’s lives may be on the line, so nurses cannot afford to just wait and see</w:t>
      </w:r>
      <w:r w:rsidR="00E23E72">
        <w:rPr>
          <w:rFonts w:ascii="Times New Roman" w:eastAsia="Calibri" w:hAnsi="Times New Roman" w:cs="Times New Roman"/>
          <w:sz w:val="24"/>
          <w:szCs w:val="24"/>
          <w:lang w:val="en-US"/>
        </w:rPr>
        <w:t xml:space="preserve"> or be stagnant</w:t>
      </w:r>
      <w:r w:rsidRPr="008F25F3">
        <w:rPr>
          <w:rFonts w:ascii="Times New Roman" w:eastAsia="Calibri" w:hAnsi="Times New Roman" w:cs="Times New Roman"/>
          <w:sz w:val="24"/>
          <w:szCs w:val="24"/>
          <w:lang w:val="en-US"/>
        </w:rPr>
        <w:t>. They need to be more proactive by continuously increasing and updating their knowledge, sharpening their skills, and improving their attitude and abilities. One of the competencies that nurses should acquire and continuously practice and cultivate is systems thinking. It is important to enhance nurses' systems thinking competence because it is a significant factor associated with patient safety (Hwang &amp; Park, 2017).</w:t>
      </w:r>
    </w:p>
    <w:p w14:paraId="7E318C9E" w14:textId="5A4BD7B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Systems thinking can help nurses and other healthcare professionals, for that matter, improve their delivery of care. It is a meta-strategy for improving patient safety (</w:t>
      </w:r>
      <w:proofErr w:type="spellStart"/>
      <w:r w:rsidRPr="008F25F3">
        <w:rPr>
          <w:rFonts w:ascii="Times New Roman" w:eastAsia="Calibri" w:hAnsi="Times New Roman" w:cs="Times New Roman"/>
          <w:sz w:val="24"/>
          <w:szCs w:val="24"/>
          <w:lang w:val="en-US"/>
        </w:rPr>
        <w:t>Gaupp</w:t>
      </w:r>
      <w:proofErr w:type="spellEnd"/>
      <w:r w:rsidRPr="008F25F3">
        <w:rPr>
          <w:rFonts w:ascii="Times New Roman" w:eastAsia="Calibri" w:hAnsi="Times New Roman" w:cs="Times New Roman"/>
          <w:sz w:val="24"/>
          <w:szCs w:val="24"/>
          <w:lang w:val="en-US"/>
        </w:rPr>
        <w:t xml:space="preserve">, Korner, &amp; </w:t>
      </w:r>
      <w:proofErr w:type="spellStart"/>
      <w:r w:rsidRPr="008F25F3">
        <w:rPr>
          <w:rFonts w:ascii="Times New Roman" w:eastAsia="Calibri" w:hAnsi="Times New Roman" w:cs="Times New Roman"/>
          <w:sz w:val="24"/>
          <w:szCs w:val="24"/>
          <w:lang w:val="en-US"/>
        </w:rPr>
        <w:t>Fabry</w:t>
      </w:r>
      <w:proofErr w:type="spellEnd"/>
      <w:r w:rsidRPr="008F25F3">
        <w:rPr>
          <w:rFonts w:ascii="Times New Roman" w:eastAsia="Calibri" w:hAnsi="Times New Roman" w:cs="Times New Roman"/>
          <w:sz w:val="24"/>
          <w:szCs w:val="24"/>
          <w:lang w:val="en-US"/>
        </w:rPr>
        <w:t xml:space="preserve">, 2016). With systems thinking, nurses can help improve the quality of patient care in their organizations, enhance patient safety and ensure positive patient outcomes. By practicing systems thinking, nurses can help stem the tide of sentinel events and preventable deaths. By using systems thinking, nurses can help regain or strengthen people’s trust in the healthcare system. By making systems thinking a part of their system, nurses can help their organizations become more viable and competitive and transform them into </w:t>
      </w:r>
      <w:r w:rsidR="00AB6EFB">
        <w:rPr>
          <w:rFonts w:ascii="Times New Roman" w:eastAsia="Calibri" w:hAnsi="Times New Roman" w:cs="Times New Roman"/>
          <w:sz w:val="24"/>
          <w:szCs w:val="24"/>
          <w:lang w:val="en-US"/>
        </w:rPr>
        <w:t xml:space="preserve">high reliability, </w:t>
      </w:r>
      <w:r w:rsidRPr="008F25F3">
        <w:rPr>
          <w:rFonts w:ascii="Times New Roman" w:eastAsia="Calibri" w:hAnsi="Times New Roman" w:cs="Times New Roman"/>
          <w:sz w:val="24"/>
          <w:szCs w:val="24"/>
          <w:lang w:val="en-US"/>
        </w:rPr>
        <w:t xml:space="preserve">global organizations. </w:t>
      </w:r>
    </w:p>
    <w:p w14:paraId="4DEC8A33" w14:textId="2B0D924A"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 xml:space="preserve">By assessing how much or how little nurses utilize systems thinking in the practice of their calling, the study can help identify areas for improvement or cultivation of the skill. The study can also help nurses develop self-awareness </w:t>
      </w:r>
      <w:r w:rsidR="00AC5265">
        <w:rPr>
          <w:rFonts w:ascii="Times New Roman" w:eastAsia="Calibri" w:hAnsi="Times New Roman" w:cs="Times New Roman"/>
          <w:sz w:val="24"/>
          <w:szCs w:val="24"/>
          <w:lang w:val="en-US"/>
        </w:rPr>
        <w:t xml:space="preserve">or metacognition </w:t>
      </w:r>
      <w:r w:rsidRPr="008F25F3">
        <w:rPr>
          <w:rFonts w:ascii="Times New Roman" w:eastAsia="Calibri" w:hAnsi="Times New Roman" w:cs="Times New Roman"/>
          <w:sz w:val="24"/>
          <w:szCs w:val="24"/>
          <w:lang w:val="en-US"/>
        </w:rPr>
        <w:t xml:space="preserve">insofar as their </w:t>
      </w:r>
      <w:r w:rsidR="00E01497">
        <w:rPr>
          <w:rFonts w:ascii="Times New Roman" w:eastAsia="Calibri" w:hAnsi="Times New Roman" w:cs="Times New Roman"/>
          <w:sz w:val="24"/>
          <w:szCs w:val="24"/>
          <w:lang w:val="en-US"/>
        </w:rPr>
        <w:t>engagement in</w:t>
      </w:r>
      <w:r w:rsidRPr="008F25F3">
        <w:rPr>
          <w:rFonts w:ascii="Times New Roman" w:eastAsia="Calibri" w:hAnsi="Times New Roman" w:cs="Times New Roman"/>
          <w:sz w:val="24"/>
          <w:szCs w:val="24"/>
          <w:lang w:val="en-US"/>
        </w:rPr>
        <w:t xml:space="preserve"> systems thinking is concerned. In the healthcare industry, systems thinking has been more robustly examined for improving organizational performance (Davis, Dent, &amp; </w:t>
      </w:r>
      <w:proofErr w:type="spellStart"/>
      <w:r w:rsidRPr="008F25F3">
        <w:rPr>
          <w:rFonts w:ascii="Times New Roman" w:eastAsia="Calibri" w:hAnsi="Times New Roman" w:cs="Times New Roman"/>
          <w:sz w:val="24"/>
          <w:szCs w:val="24"/>
          <w:lang w:val="en-US"/>
        </w:rPr>
        <w:t>Wharff</w:t>
      </w:r>
      <w:proofErr w:type="spellEnd"/>
      <w:r w:rsidRPr="008F25F3">
        <w:rPr>
          <w:rFonts w:ascii="Times New Roman" w:eastAsia="Calibri" w:hAnsi="Times New Roman" w:cs="Times New Roman"/>
          <w:sz w:val="24"/>
          <w:szCs w:val="24"/>
          <w:lang w:val="en-US"/>
        </w:rPr>
        <w:t xml:space="preserve">, 2015). By raising awareness of the importance of systems thinking in the healthcare industry, the study can help nurses and organizations improve the quality of their service. Healthcare consumers, ultimately, stand to benefit from the study because of improved safety and service brought about by nurses’ consistent use of systems thinking. </w:t>
      </w:r>
    </w:p>
    <w:p w14:paraId="067EA9A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 with systems thinking, CQI can enhance healthcare delivery systems. CQI can effectively enhance process quality in hospitals, and patient safety climate to improve patient safety outcomes (McFadden, Stock, &amp; Gowen, 2015). If nurses consistently engage in CQI, they will not only help their organizations achieve innovation and efficiency, but they will also help improve patient outcomes. They will relentlessly pursue quality improvement in the way they practice their profession. Ultimately, the patients will benefit from the care of nurses with strong CQI engagement. </w:t>
      </w:r>
    </w:p>
    <w:p w14:paraId="443F77C9"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By determining the extent to which nurses engage in CQI, the study can help identify and justify the need for nurses to involve themselves in CQI activities. The study can help nurses develop strong organizational attachment and become valued participants in organization change. It can also help bring about innovation and changes, as far as healthcare practices are concerned, and, ultimately, the healthcare consumers can enjoy better healthcare services.      </w:t>
      </w:r>
    </w:p>
    <w:p w14:paraId="51E3271F" w14:textId="77777777" w:rsidR="00702805" w:rsidRPr="008F25F3" w:rsidRDefault="00702805" w:rsidP="00702805">
      <w:pPr>
        <w:spacing w:after="0" w:line="480" w:lineRule="auto"/>
        <w:ind w:firstLine="720"/>
        <w:jc w:val="center"/>
        <w:rPr>
          <w:rFonts w:ascii="Times New Roman" w:eastAsia="Calibri" w:hAnsi="Times New Roman" w:cs="Times New Roman"/>
          <w:b/>
          <w:sz w:val="24"/>
          <w:szCs w:val="24"/>
          <w:lang w:val="en-US"/>
        </w:rPr>
      </w:pPr>
      <w:r w:rsidRPr="008F25F3">
        <w:rPr>
          <w:rFonts w:ascii="Times New Roman" w:eastAsia="Calibri" w:hAnsi="Times New Roman" w:cs="Times New Roman"/>
          <w:b/>
          <w:sz w:val="24"/>
          <w:szCs w:val="24"/>
          <w:lang w:val="en-US"/>
        </w:rPr>
        <w:t>Summary and Conclusions</w:t>
      </w:r>
    </w:p>
    <w:p w14:paraId="1260A695"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embarked on the study because of the perceived need that the degree of systems thinking and continuous quality improvement (CQI) among nurses should be </w:t>
      </w:r>
      <w:r w:rsidRPr="008F25F3">
        <w:rPr>
          <w:rFonts w:ascii="Times New Roman" w:eastAsia="Calibri" w:hAnsi="Times New Roman" w:cs="Times New Roman"/>
          <w:sz w:val="24"/>
          <w:szCs w:val="24"/>
          <w:lang w:val="en-US"/>
        </w:rPr>
        <w:lastRenderedPageBreak/>
        <w:t xml:space="preserve">assessed so that healthcare organizations could take the necessary steps to enhance their nursing staff’s systems thinking and CQI engagement. The researcher sought to find answers to the following questions: </w:t>
      </w:r>
    </w:p>
    <w:p w14:paraId="20E35F33"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1) How do RNs and LVNs differ in their use of systems thinking? </w:t>
      </w:r>
    </w:p>
    <w:p w14:paraId="5D7B76FC" w14:textId="77777777" w:rsidR="006F0D1E"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2) How do RNs and LVNs differ in their engagement in continuous quality improvement (CQI)? </w:t>
      </w:r>
    </w:p>
    <w:p w14:paraId="4DC7DC6D" w14:textId="1E207028"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3) What is the difference between the nurses’ level of systems thinking and their level of CQI engagement? </w:t>
      </w:r>
    </w:p>
    <w:p w14:paraId="07602495" w14:textId="5F64FA83"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The researcher employed the </w:t>
      </w:r>
      <w:r w:rsidR="006F0D1E" w:rsidRPr="008F25F3">
        <w:rPr>
          <w:rFonts w:ascii="Times New Roman" w:eastAsia="Calibri" w:hAnsi="Times New Roman" w:cs="Times New Roman"/>
          <w:sz w:val="24"/>
          <w:szCs w:val="24"/>
          <w:lang w:val="en-US"/>
        </w:rPr>
        <w:t xml:space="preserve">quantitative </w:t>
      </w:r>
      <w:r w:rsidRPr="008F25F3">
        <w:rPr>
          <w:rFonts w:ascii="Times New Roman" w:eastAsia="Calibri" w:hAnsi="Times New Roman" w:cs="Times New Roman"/>
          <w:sz w:val="24"/>
          <w:szCs w:val="24"/>
          <w:lang w:val="en-US"/>
        </w:rPr>
        <w:t xml:space="preserve">design </w:t>
      </w:r>
      <w:r w:rsidR="006F0D1E" w:rsidRPr="008F25F3">
        <w:rPr>
          <w:rFonts w:ascii="Times New Roman" w:eastAsia="Calibri" w:hAnsi="Times New Roman" w:cs="Times New Roman"/>
          <w:sz w:val="24"/>
          <w:szCs w:val="24"/>
          <w:lang w:val="en-US"/>
        </w:rPr>
        <w:t xml:space="preserve">and </w:t>
      </w:r>
      <w:r w:rsidRPr="008F25F3">
        <w:rPr>
          <w:rFonts w:ascii="Times New Roman" w:eastAsia="Calibri" w:hAnsi="Times New Roman" w:cs="Times New Roman"/>
          <w:sz w:val="24"/>
          <w:szCs w:val="24"/>
          <w:lang w:val="en-US"/>
        </w:rPr>
        <w:t xml:space="preserve">gathered data using the survey method, with the Systems Thinking Scale (STS) developed by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and the Continuous Quality Improvement (CQI) Questionnaire designed by the researcher, as instruments. The study involved twenty-one registered nurses (RNs) and twenty-two licensed vocational nurses (LVNs) who were in active professional practice within the County of Los Angeles, State of California. </w:t>
      </w:r>
    </w:p>
    <w:p w14:paraId="030E6341" w14:textId="1F14B903" w:rsidR="00A0061F"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 researcher analyzed the data using the IBM</w:t>
      </w:r>
      <w:r w:rsidR="00A04305">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SPSS Software. With regards to the first research question, the researcher found that there was no significant difference between RNs and LVNs in their use of systems thinking. Concerning the second question, the researcher found that there was no significant difference between RNs and LVNs in their engagement in continuous quality improvement (CQI). With respect to the third question, the researcher found that there was a significant difference between the nurses’ level of systems thinking and their level of CQI engagement, that is, RNs and LVNs showed stronger STS engagement than CQI engagement.  </w:t>
      </w:r>
    </w:p>
    <w:p w14:paraId="61B68141" w14:textId="3189805E" w:rsidR="00A0061F" w:rsidRPr="008F25F3" w:rsidRDefault="00A0061F"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The</w:t>
      </w:r>
      <w:r w:rsidR="00702805" w:rsidRPr="008F25F3">
        <w:rPr>
          <w:rFonts w:ascii="Times New Roman" w:eastAsia="Calibri" w:hAnsi="Times New Roman" w:cs="Times New Roman"/>
          <w:sz w:val="24"/>
          <w:szCs w:val="24"/>
          <w:lang w:val="en-US"/>
        </w:rPr>
        <w:t xml:space="preserve"> participants’ mean scores in both the STS and CQI surveys confirmed the importance of systems thinking and CQI engagement among healthcare professionals, like nurses, as mentioned in several studies. The participants’ mean score in STS, somehow, </w:t>
      </w:r>
      <w:r w:rsidR="00702805" w:rsidRPr="008F25F3">
        <w:rPr>
          <w:rFonts w:ascii="Times New Roman" w:eastAsia="Calibri" w:hAnsi="Times New Roman" w:cs="Times New Roman"/>
          <w:sz w:val="24"/>
          <w:szCs w:val="24"/>
          <w:lang w:val="en-US"/>
        </w:rPr>
        <w:lastRenderedPageBreak/>
        <w:t>confirmed the important role of systems thinking in improving patient safety, identifying care failures and encouraging best practices, and engendering some influence and change in an organization (</w:t>
      </w:r>
      <w:proofErr w:type="spellStart"/>
      <w:r w:rsidR="00702805" w:rsidRPr="008F25F3">
        <w:rPr>
          <w:rFonts w:ascii="Times New Roman" w:eastAsia="Calibri" w:hAnsi="Times New Roman" w:cs="Times New Roman"/>
          <w:sz w:val="24"/>
          <w:szCs w:val="24"/>
          <w:lang w:val="en-US"/>
        </w:rPr>
        <w:t>Gaupp</w:t>
      </w:r>
      <w:proofErr w:type="spellEnd"/>
      <w:r w:rsidR="00702805" w:rsidRPr="008F25F3">
        <w:rPr>
          <w:rFonts w:ascii="Times New Roman" w:eastAsia="Calibri" w:hAnsi="Times New Roman" w:cs="Times New Roman"/>
          <w:sz w:val="24"/>
          <w:szCs w:val="24"/>
          <w:lang w:val="en-US"/>
        </w:rPr>
        <w:t xml:space="preserve">, Korner, &amp; </w:t>
      </w:r>
      <w:proofErr w:type="spellStart"/>
      <w:r w:rsidR="00702805" w:rsidRPr="008F25F3">
        <w:rPr>
          <w:rFonts w:ascii="Times New Roman" w:eastAsia="Calibri" w:hAnsi="Times New Roman" w:cs="Times New Roman"/>
          <w:sz w:val="24"/>
          <w:szCs w:val="24"/>
          <w:lang w:val="en-US"/>
        </w:rPr>
        <w:t>Fabry</w:t>
      </w:r>
      <w:proofErr w:type="spellEnd"/>
      <w:r w:rsidR="00702805" w:rsidRPr="008F25F3">
        <w:rPr>
          <w:rFonts w:ascii="Times New Roman" w:eastAsia="Calibri" w:hAnsi="Times New Roman" w:cs="Times New Roman"/>
          <w:sz w:val="24"/>
          <w:szCs w:val="24"/>
          <w:lang w:val="en-US"/>
        </w:rPr>
        <w:t xml:space="preserve">, 2016; More, 2017; </w:t>
      </w:r>
      <w:proofErr w:type="spellStart"/>
      <w:r w:rsidR="00702805" w:rsidRPr="008F25F3">
        <w:rPr>
          <w:rFonts w:ascii="Times New Roman" w:eastAsia="Calibri" w:hAnsi="Times New Roman" w:cs="Times New Roman"/>
          <w:sz w:val="24"/>
          <w:szCs w:val="24"/>
          <w:lang w:val="en-US"/>
        </w:rPr>
        <w:t>Skarzauskiene</w:t>
      </w:r>
      <w:proofErr w:type="spellEnd"/>
      <w:r w:rsidR="00702805" w:rsidRPr="008F25F3">
        <w:rPr>
          <w:rFonts w:ascii="Times New Roman" w:eastAsia="Calibri" w:hAnsi="Times New Roman" w:cs="Times New Roman"/>
          <w:sz w:val="24"/>
          <w:szCs w:val="24"/>
          <w:lang w:val="en-US"/>
        </w:rPr>
        <w:t xml:space="preserve">, 2010).  </w:t>
      </w:r>
    </w:p>
    <w:p w14:paraId="0E681996" w14:textId="67F5F4A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In effect, the study supported the argument that, before systems thinking could be taught or improved, it should be measured first (</w:t>
      </w:r>
      <w:proofErr w:type="spellStart"/>
      <w:r w:rsidRPr="008F25F3">
        <w:rPr>
          <w:rFonts w:ascii="Times New Roman" w:eastAsia="Calibri" w:hAnsi="Times New Roman" w:cs="Times New Roman"/>
          <w:sz w:val="24"/>
          <w:szCs w:val="24"/>
          <w:lang w:val="en-US"/>
        </w:rPr>
        <w:t>Dolansky</w:t>
      </w:r>
      <w:proofErr w:type="spellEnd"/>
      <w:r w:rsidRPr="008F25F3">
        <w:rPr>
          <w:rFonts w:ascii="Times New Roman" w:eastAsia="Calibri" w:hAnsi="Times New Roman" w:cs="Times New Roman"/>
          <w:sz w:val="24"/>
          <w:szCs w:val="24"/>
          <w:lang w:val="en-US"/>
        </w:rPr>
        <w:t xml:space="preserve"> and Moore, 2013).  Meanwhile, the participants’ responses in the CQI questionnaire confirmed that organizational leadership and management, as well as the staff attitudes, knowledge and awareness of CQI, could serve as either barriers or enablers (</w:t>
      </w:r>
      <w:proofErr w:type="spellStart"/>
      <w:r w:rsidRPr="008F25F3">
        <w:rPr>
          <w:rFonts w:ascii="Times New Roman" w:eastAsia="Calibri" w:hAnsi="Times New Roman" w:cs="Times New Roman"/>
          <w:sz w:val="24"/>
          <w:szCs w:val="24"/>
          <w:lang w:val="en-US"/>
        </w:rPr>
        <w:t>Newham</w:t>
      </w:r>
      <w:proofErr w:type="spellEnd"/>
      <w:r w:rsidRPr="008F25F3">
        <w:rPr>
          <w:rFonts w:ascii="Times New Roman" w:eastAsia="Calibri" w:hAnsi="Times New Roman" w:cs="Times New Roman"/>
          <w:sz w:val="24"/>
          <w:szCs w:val="24"/>
          <w:lang w:val="en-US"/>
        </w:rPr>
        <w:t xml:space="preserve"> et al., 2016).</w:t>
      </w:r>
    </w:p>
    <w:p w14:paraId="4AAA3E79" w14:textId="5537FC50"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In this chapter, the researcher concludes the study, which can make leaders of healthcare organizations realize the importance of systems thinking and CQI engagement among nurses. It is important to enhance nurses' systems thinking competence because it is a significant factor associated with patient safety (Hwang &amp; Park, 2017). By raising awareness of the importance of systems thinking in the healthcare industry, the study can help nurses and organizations improve the quality of their service, which, ultimately, will benefit healthcare consumers. By making systems thinking a part of their system, nurses can help their organizations become more viable and competitive and transform them into </w:t>
      </w:r>
      <w:r w:rsidR="00A04305">
        <w:rPr>
          <w:rFonts w:ascii="Times New Roman" w:eastAsia="Calibri" w:hAnsi="Times New Roman" w:cs="Times New Roman"/>
          <w:sz w:val="24"/>
          <w:szCs w:val="24"/>
          <w:lang w:val="en-US"/>
        </w:rPr>
        <w:t xml:space="preserve">high reliability, </w:t>
      </w:r>
      <w:r w:rsidRPr="008F25F3">
        <w:rPr>
          <w:rFonts w:ascii="Times New Roman" w:eastAsia="Calibri" w:hAnsi="Times New Roman" w:cs="Times New Roman"/>
          <w:sz w:val="24"/>
          <w:szCs w:val="24"/>
          <w:lang w:val="en-US"/>
        </w:rPr>
        <w:t xml:space="preserve">global organizations. </w:t>
      </w:r>
    </w:p>
    <w:p w14:paraId="002B7D88" w14:textId="77777777" w:rsidR="00702805" w:rsidRPr="008F25F3" w:rsidRDefault="00702805" w:rsidP="00702805">
      <w:pPr>
        <w:spacing w:after="0" w:line="480" w:lineRule="auto"/>
        <w:ind w:firstLine="720"/>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As with systems thinking, CQI can enhance healthcare delivery systems. CQI can effectively enhance process quality in hospitals, and patient safety climate to improve patient safety outcomes (McFadden, Stock, &amp; Gowen, 2015). By determining the extent to which nurses engage in CQI, the study can help identify and justify the need for nurses to involve themselves in CQI activities. The study can also help nurses develop strong organizational attachment and become valued participants in organizational change, and help their organizations achieve innovation and efficiency, which will lead to improved patient outcomes. </w:t>
      </w:r>
    </w:p>
    <w:p w14:paraId="0F013F9F" w14:textId="5175FC91" w:rsidR="00702805" w:rsidRPr="008F25F3" w:rsidRDefault="00702805" w:rsidP="00702805">
      <w:pPr>
        <w:spacing w:after="0" w:line="480" w:lineRule="auto"/>
        <w:ind w:firstLine="720"/>
        <w:jc w:val="center"/>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lastRenderedPageBreak/>
        <w:t>References</w:t>
      </w:r>
      <w:bookmarkEnd w:id="126"/>
      <w:bookmarkEnd w:id="127"/>
    </w:p>
    <w:p w14:paraId="3DF261C5" w14:textId="384A3437" w:rsidR="00702805" w:rsidRPr="008F25F3" w:rsidRDefault="00702805" w:rsidP="00702805">
      <w:pPr>
        <w:spacing w:after="0" w:line="480" w:lineRule="auto"/>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Achoki</w:t>
      </w:r>
      <w:proofErr w:type="spellEnd"/>
      <w:r w:rsidRPr="008F25F3">
        <w:rPr>
          <w:rFonts w:ascii="Times New Roman" w:eastAsia="Calibri" w:hAnsi="Times New Roman" w:cs="Times New Roman"/>
          <w:sz w:val="24"/>
          <w:szCs w:val="24"/>
          <w:lang w:val="en-US"/>
        </w:rPr>
        <w:t xml:space="preserve">, T., &amp; </w:t>
      </w:r>
      <w:proofErr w:type="spellStart"/>
      <w:r w:rsidRPr="008F25F3">
        <w:rPr>
          <w:rFonts w:ascii="Times New Roman" w:eastAsia="Calibri" w:hAnsi="Times New Roman" w:cs="Times New Roman"/>
          <w:sz w:val="24"/>
          <w:szCs w:val="24"/>
          <w:lang w:val="en-US"/>
        </w:rPr>
        <w:t>Lesego</w:t>
      </w:r>
      <w:proofErr w:type="spellEnd"/>
      <w:r w:rsidRPr="008F25F3">
        <w:rPr>
          <w:rFonts w:ascii="Times New Roman" w:eastAsia="Calibri" w:hAnsi="Times New Roman" w:cs="Times New Roman"/>
          <w:sz w:val="24"/>
          <w:szCs w:val="24"/>
          <w:lang w:val="en-US"/>
        </w:rPr>
        <w:t xml:space="preserve">, A. (2017). The imperative for systems thinking to promote access to </w:t>
      </w:r>
      <w:r w:rsidRPr="008F25F3">
        <w:rPr>
          <w:rFonts w:ascii="Times New Roman" w:eastAsia="Calibri" w:hAnsi="Times New Roman" w:cs="Times New Roman"/>
          <w:sz w:val="24"/>
          <w:szCs w:val="24"/>
          <w:lang w:val="en-US"/>
        </w:rPr>
        <w:tab/>
        <w:t xml:space="preserve">medicines, efficient delivery, and cost-effectiveness when implementing health </w:t>
      </w:r>
      <w:r w:rsidR="00DF5CA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financing</w:t>
      </w:r>
      <w:r w:rsidR="00DF5CA5" w:rsidRPr="008F25F3">
        <w:rPr>
          <w:rFonts w:ascii="Times New Roman" w:eastAsia="Calibri" w:hAnsi="Times New Roman" w:cs="Times New Roman"/>
          <w:sz w:val="24"/>
          <w:szCs w:val="24"/>
          <w:lang w:val="en-US"/>
        </w:rPr>
        <w:t xml:space="preserve"> </w:t>
      </w:r>
      <w:r w:rsidRPr="008F25F3">
        <w:rPr>
          <w:rFonts w:ascii="Times New Roman" w:eastAsia="Calibri" w:hAnsi="Times New Roman" w:cs="Times New Roman"/>
          <w:sz w:val="24"/>
          <w:szCs w:val="24"/>
          <w:lang w:val="en-US"/>
        </w:rPr>
        <w:t xml:space="preserve">reforms: A qualitative study. </w:t>
      </w:r>
      <w:r w:rsidRPr="008F25F3">
        <w:rPr>
          <w:rFonts w:ascii="Times New Roman" w:eastAsia="Calibri" w:hAnsi="Times New Roman" w:cs="Times New Roman"/>
          <w:i/>
          <w:sz w:val="24"/>
          <w:szCs w:val="24"/>
          <w:lang w:val="en-US"/>
        </w:rPr>
        <w:t>International Journal for Equity in Health</w:t>
      </w:r>
      <w:r w:rsidRPr="008F25F3">
        <w:rPr>
          <w:rFonts w:ascii="Times New Roman" w:eastAsia="Calibri" w:hAnsi="Times New Roman" w:cs="Times New Roman"/>
          <w:sz w:val="24"/>
          <w:szCs w:val="24"/>
          <w:lang w:val="en-US"/>
        </w:rPr>
        <w:t xml:space="preserve">, 16.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Retrieved from </w:t>
      </w:r>
      <w:r w:rsidRPr="008F25F3">
        <w:rPr>
          <w:rFonts w:ascii="Times New Roman" w:eastAsia="Calibri" w:hAnsi="Times New Roman" w:cs="Times New Roman"/>
          <w:sz w:val="24"/>
          <w:szCs w:val="24"/>
          <w:lang w:val="en-US"/>
        </w:rPr>
        <w:tab/>
        <w:t>https://proxy.lirn.net/MuseProxyID=mp03/MuseSessionID=2r11l1nqp/MuseProtocol</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=https/MuseHost=search.proquest.com/MusePath/central/docview/1883593729/426C</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E37E516D4154PQ/10?accountid=143980</w:t>
      </w:r>
    </w:p>
    <w:p w14:paraId="169DA673" w14:textId="77777777"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Ahmadi, Z., &amp; Sadeghi, T. (2017). Application of the Betty Neuman systems model in the </w:t>
      </w:r>
      <w:r w:rsidRPr="008F25F3">
        <w:rPr>
          <w:rFonts w:ascii="Times New Roman" w:eastAsia="Calibri" w:hAnsi="Times New Roman" w:cs="Times New Roman"/>
          <w:sz w:val="24"/>
          <w:szCs w:val="24"/>
          <w:lang w:val="en-US"/>
        </w:rPr>
        <w:tab/>
        <w:t xml:space="preserve">nursing care of patients/clients with multiple sclerosis. </w:t>
      </w:r>
      <w:r w:rsidRPr="008F25F3">
        <w:rPr>
          <w:rFonts w:ascii="Times New Roman" w:eastAsia="Calibri" w:hAnsi="Times New Roman" w:cs="Times New Roman"/>
          <w:i/>
          <w:sz w:val="24"/>
          <w:szCs w:val="24"/>
          <w:lang w:val="en-US"/>
        </w:rPr>
        <w:t>Multiple Sclerosis Journal—</w:t>
      </w:r>
      <w:r w:rsidRPr="008F25F3">
        <w:rPr>
          <w:rFonts w:ascii="Times New Roman" w:eastAsia="Calibri" w:hAnsi="Times New Roman" w:cs="Times New Roman"/>
          <w:i/>
          <w:sz w:val="24"/>
          <w:szCs w:val="24"/>
          <w:lang w:val="en-US"/>
        </w:rPr>
        <w:tab/>
        <w:t>Experimental, Translational and Clinical</w:t>
      </w:r>
      <w:r w:rsidRPr="008F25F3">
        <w:rPr>
          <w:rFonts w:ascii="Times New Roman" w:eastAsia="Calibri" w:hAnsi="Times New Roman" w:cs="Times New Roman"/>
          <w:sz w:val="24"/>
          <w:szCs w:val="24"/>
          <w:lang w:val="en-US"/>
        </w:rPr>
        <w:t xml:space="preserve">, 3(3), 1-8. Retrieved from </w:t>
      </w:r>
      <w:r w:rsidRPr="008F25F3">
        <w:rPr>
          <w:rFonts w:ascii="Times New Roman" w:eastAsia="Calibri" w:hAnsi="Times New Roman" w:cs="Times New Roman"/>
          <w:sz w:val="24"/>
          <w:szCs w:val="24"/>
          <w:lang w:val="en-US"/>
        </w:rPr>
        <w:tab/>
        <w:t>http://journals.sagepub.com/doi/full/10.1177/2055217317726798</w:t>
      </w:r>
    </w:p>
    <w:p w14:paraId="2F4A5CF8" w14:textId="52DD6E5C" w:rsidR="00626715" w:rsidRPr="008F25F3" w:rsidRDefault="00702805" w:rsidP="00702805">
      <w:pPr>
        <w:spacing w:after="0" w:line="480" w:lineRule="auto"/>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Assarlind</w:t>
      </w:r>
      <w:proofErr w:type="spellEnd"/>
      <w:r w:rsidRPr="008F25F3">
        <w:rPr>
          <w:rFonts w:ascii="Times New Roman" w:eastAsia="Calibri" w:hAnsi="Times New Roman" w:cs="Times New Roman"/>
          <w:sz w:val="24"/>
          <w:szCs w:val="24"/>
          <w:lang w:val="en-US"/>
        </w:rPr>
        <w:t xml:space="preserve">, M., </w:t>
      </w:r>
      <w:proofErr w:type="spellStart"/>
      <w:r w:rsidRPr="008F25F3">
        <w:rPr>
          <w:rFonts w:ascii="Times New Roman" w:eastAsia="Calibri" w:hAnsi="Times New Roman" w:cs="Times New Roman"/>
          <w:sz w:val="24"/>
          <w:szCs w:val="24"/>
          <w:lang w:val="en-US"/>
        </w:rPr>
        <w:t>Gremyr</w:t>
      </w:r>
      <w:proofErr w:type="spellEnd"/>
      <w:r w:rsidRPr="008F25F3">
        <w:rPr>
          <w:rFonts w:ascii="Times New Roman" w:eastAsia="Calibri" w:hAnsi="Times New Roman" w:cs="Times New Roman"/>
          <w:sz w:val="24"/>
          <w:szCs w:val="24"/>
          <w:lang w:val="en-US"/>
        </w:rPr>
        <w:t xml:space="preserve">, I., &amp; </w:t>
      </w:r>
      <w:proofErr w:type="spellStart"/>
      <w:r w:rsidRPr="008F25F3">
        <w:rPr>
          <w:rFonts w:ascii="Times New Roman" w:eastAsia="Calibri" w:hAnsi="Times New Roman" w:cs="Times New Roman"/>
          <w:sz w:val="24"/>
          <w:szCs w:val="24"/>
          <w:lang w:val="en-US"/>
        </w:rPr>
        <w:t>Bäckman</w:t>
      </w:r>
      <w:proofErr w:type="spellEnd"/>
      <w:r w:rsidRPr="008F25F3">
        <w:rPr>
          <w:rFonts w:ascii="Times New Roman" w:eastAsia="Calibri" w:hAnsi="Times New Roman" w:cs="Times New Roman"/>
          <w:sz w:val="24"/>
          <w:szCs w:val="24"/>
          <w:lang w:val="en-US"/>
        </w:rPr>
        <w:t xml:space="preserve">, K. (2013). Multi-faceted views on a Lean Six Sigma </w:t>
      </w:r>
      <w:r w:rsidRPr="008F25F3">
        <w:rPr>
          <w:rFonts w:ascii="Times New Roman" w:eastAsia="Calibri" w:hAnsi="Times New Roman" w:cs="Times New Roman"/>
          <w:sz w:val="24"/>
          <w:szCs w:val="24"/>
          <w:lang w:val="en-US"/>
        </w:rPr>
        <w:tab/>
        <w:t xml:space="preserve">application. </w:t>
      </w:r>
      <w:r w:rsidRPr="008F25F3">
        <w:rPr>
          <w:rFonts w:ascii="Times New Roman" w:eastAsia="Calibri" w:hAnsi="Times New Roman" w:cs="Times New Roman"/>
          <w:i/>
          <w:sz w:val="24"/>
          <w:szCs w:val="24"/>
          <w:lang w:val="en-US"/>
        </w:rPr>
        <w:t>The International Journal of Quality &amp; Reliability Management</w:t>
      </w:r>
      <w:r w:rsidRPr="008F25F3">
        <w:rPr>
          <w:rFonts w:ascii="Times New Roman" w:eastAsia="Calibri" w:hAnsi="Times New Roman" w:cs="Times New Roman"/>
          <w:sz w:val="24"/>
          <w:szCs w:val="24"/>
          <w:lang w:val="en-US"/>
        </w:rPr>
        <w:t xml:space="preserve">, 30(4),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387-402. Retrieved from </w:t>
      </w:r>
      <w:r w:rsidRPr="008F25F3">
        <w:rPr>
          <w:rFonts w:ascii="Times New Roman" w:eastAsia="Calibri" w:hAnsi="Times New Roman" w:cs="Times New Roman"/>
          <w:sz w:val="24"/>
          <w:szCs w:val="24"/>
          <w:lang w:val="en-US"/>
        </w:rPr>
        <w:tab/>
        <w:t>https://proxy.lirn.net/MuseProxyID=mp02/MuseSessionID=2r11l2n6w/MuseProtocol</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=https/MuseHost=search.proquest.com/MusePath/central/docview/1354457416/816D</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CCE0</w:t>
      </w:r>
      <w:r w:rsidRPr="008F25F3">
        <w:rPr>
          <w:rFonts w:ascii="Times New Roman" w:eastAsia="Calibri" w:hAnsi="Times New Roman" w:cs="Times New Roman"/>
          <w:sz w:val="24"/>
          <w:szCs w:val="24"/>
          <w:lang w:val="en-US"/>
        </w:rPr>
        <w:tab/>
        <w:t>43CE4233PQ/4?accountid=143980</w:t>
      </w:r>
      <w:bookmarkStart w:id="128" w:name="_Hlk515730996"/>
    </w:p>
    <w:p w14:paraId="39074220" w14:textId="33E4EE5B" w:rsidR="00702805" w:rsidRPr="008F25F3" w:rsidRDefault="00702805" w:rsidP="00702805">
      <w:pPr>
        <w:spacing w:after="0" w:line="480" w:lineRule="auto"/>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t>Bailie</w:t>
      </w:r>
      <w:proofErr w:type="spellEnd"/>
      <w:r w:rsidRPr="008F25F3">
        <w:rPr>
          <w:rFonts w:ascii="Times New Roman" w:eastAsia="Calibri" w:hAnsi="Times New Roman" w:cs="Times New Roman"/>
          <w:sz w:val="24"/>
          <w:szCs w:val="24"/>
          <w:lang w:val="en-US"/>
        </w:rPr>
        <w:t>,</w:t>
      </w:r>
      <w:bookmarkEnd w:id="128"/>
      <w:r w:rsidRPr="008F25F3">
        <w:rPr>
          <w:rFonts w:ascii="Times New Roman" w:eastAsia="Calibri" w:hAnsi="Times New Roman" w:cs="Times New Roman"/>
          <w:sz w:val="24"/>
          <w:szCs w:val="24"/>
          <w:lang w:val="en-US"/>
        </w:rPr>
        <w:t xml:space="preserve"> R., Matthews, V., Larkins, S., Thompson, S., Burgess, P., </w:t>
      </w:r>
      <w:proofErr w:type="spellStart"/>
      <w:r w:rsidRPr="008F25F3">
        <w:rPr>
          <w:rFonts w:ascii="Times New Roman" w:eastAsia="Calibri" w:hAnsi="Times New Roman" w:cs="Times New Roman"/>
          <w:sz w:val="24"/>
          <w:szCs w:val="24"/>
          <w:lang w:val="en-US"/>
        </w:rPr>
        <w:t>Weeramanthri</w:t>
      </w:r>
      <w:proofErr w:type="spellEnd"/>
      <w:r w:rsidRPr="008F25F3">
        <w:rPr>
          <w:rFonts w:ascii="Times New Roman" w:eastAsia="Calibri" w:hAnsi="Times New Roman" w:cs="Times New Roman"/>
          <w:sz w:val="24"/>
          <w:szCs w:val="24"/>
          <w:lang w:val="en-US"/>
        </w:rPr>
        <w:t xml:space="preserve">, T., . . .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Clark, L. (2017). Impact of policy support on uptake of evidence-based continuous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quality improvement activities and the quality of care for indigenous Australians: A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comparative case study. </w:t>
      </w:r>
      <w:r w:rsidRPr="008F25F3">
        <w:rPr>
          <w:rFonts w:ascii="Times New Roman" w:eastAsia="Calibri" w:hAnsi="Times New Roman" w:cs="Times New Roman"/>
          <w:i/>
          <w:sz w:val="24"/>
          <w:szCs w:val="24"/>
          <w:lang w:val="en-US"/>
        </w:rPr>
        <w:t>BMJ Open</w:t>
      </w:r>
      <w:r w:rsidRPr="008F25F3">
        <w:rPr>
          <w:rFonts w:ascii="Times New Roman" w:eastAsia="Calibri" w:hAnsi="Times New Roman" w:cs="Times New Roman"/>
          <w:sz w:val="24"/>
          <w:szCs w:val="24"/>
          <w:lang w:val="en-US"/>
        </w:rPr>
        <w:t xml:space="preserve">, 7(10). Retrieved from </w:t>
      </w:r>
      <w:r w:rsidRPr="008F25F3">
        <w:rPr>
          <w:rFonts w:ascii="Times New Roman" w:eastAsia="Calibri" w:hAnsi="Times New Roman" w:cs="Times New Roman"/>
          <w:sz w:val="24"/>
          <w:szCs w:val="24"/>
          <w:lang w:val="en-US"/>
        </w:rPr>
        <w:tab/>
        <w:t>https://proxy.lirn.net/MuseProxyID=mp03/MuseSessionID=2r11l1nqp/MuseProtocol</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=https/MuseHost=search.proquest.com/MusePath/central/docview/1948367207/5A4B</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A3658</w:t>
      </w:r>
      <w:r w:rsidRPr="008F25F3">
        <w:rPr>
          <w:rFonts w:ascii="Times New Roman" w:eastAsia="Calibri" w:hAnsi="Times New Roman" w:cs="Times New Roman"/>
          <w:sz w:val="24"/>
          <w:szCs w:val="24"/>
          <w:lang w:val="en-US"/>
        </w:rPr>
        <w:tab/>
        <w:t>D96440APQ/22?accountid=143980</w:t>
      </w:r>
    </w:p>
    <w:p w14:paraId="66808FE0" w14:textId="7227A17F" w:rsidR="00702805" w:rsidRPr="008F25F3" w:rsidRDefault="00702805" w:rsidP="00702805">
      <w:pPr>
        <w:spacing w:after="0" w:line="480" w:lineRule="auto"/>
        <w:rPr>
          <w:rFonts w:ascii="Times New Roman" w:eastAsia="Calibri" w:hAnsi="Times New Roman" w:cs="Times New Roman"/>
          <w:sz w:val="24"/>
          <w:szCs w:val="24"/>
          <w:lang w:val="en-US"/>
        </w:rPr>
      </w:pPr>
      <w:proofErr w:type="spellStart"/>
      <w:r w:rsidRPr="008F25F3">
        <w:rPr>
          <w:rFonts w:ascii="Times New Roman" w:eastAsia="Calibri" w:hAnsi="Times New Roman" w:cs="Times New Roman"/>
          <w:sz w:val="24"/>
          <w:szCs w:val="24"/>
          <w:lang w:val="en-US"/>
        </w:rPr>
        <w:lastRenderedPageBreak/>
        <w:t>Bertalanffy</w:t>
      </w:r>
      <w:proofErr w:type="spellEnd"/>
      <w:r w:rsidRPr="008F25F3">
        <w:rPr>
          <w:rFonts w:ascii="Times New Roman" w:eastAsia="Calibri" w:hAnsi="Times New Roman" w:cs="Times New Roman"/>
          <w:sz w:val="24"/>
          <w:szCs w:val="24"/>
          <w:lang w:val="en-US"/>
        </w:rPr>
        <w:t xml:space="preserve">, L. von. (1968). </w:t>
      </w:r>
      <w:r w:rsidRPr="008F25F3">
        <w:rPr>
          <w:rFonts w:ascii="Times New Roman" w:eastAsia="Calibri" w:hAnsi="Times New Roman" w:cs="Times New Roman"/>
          <w:i/>
          <w:sz w:val="24"/>
          <w:szCs w:val="24"/>
          <w:lang w:val="en-US"/>
        </w:rPr>
        <w:t xml:space="preserve">General system theory: Foundations, development, application. </w:t>
      </w:r>
      <w:r w:rsidR="00626715" w:rsidRPr="008F25F3">
        <w:rPr>
          <w:rFonts w:ascii="Times New Roman" w:eastAsia="Calibri" w:hAnsi="Times New Roman" w:cs="Times New Roman"/>
          <w:i/>
          <w:sz w:val="24"/>
          <w:szCs w:val="24"/>
          <w:lang w:val="en-US"/>
        </w:rPr>
        <w:tab/>
      </w:r>
      <w:r w:rsidRPr="008F25F3">
        <w:rPr>
          <w:rFonts w:ascii="Times New Roman" w:eastAsia="Calibri" w:hAnsi="Times New Roman" w:cs="Times New Roman"/>
          <w:sz w:val="24"/>
          <w:szCs w:val="24"/>
          <w:lang w:val="en-US"/>
        </w:rPr>
        <w:t xml:space="preserve">New York, N.Y.: George </w:t>
      </w:r>
      <w:proofErr w:type="spellStart"/>
      <w:r w:rsidRPr="008F25F3">
        <w:rPr>
          <w:rFonts w:ascii="Times New Roman" w:eastAsia="Calibri" w:hAnsi="Times New Roman" w:cs="Times New Roman"/>
          <w:sz w:val="24"/>
          <w:szCs w:val="24"/>
          <w:lang w:val="en-US"/>
        </w:rPr>
        <w:t>Braziller</w:t>
      </w:r>
      <w:proofErr w:type="spellEnd"/>
      <w:r w:rsidRPr="008F25F3">
        <w:rPr>
          <w:rFonts w:ascii="Times New Roman" w:eastAsia="Calibri" w:hAnsi="Times New Roman" w:cs="Times New Roman"/>
          <w:sz w:val="24"/>
          <w:szCs w:val="24"/>
          <w:lang w:val="en-US"/>
        </w:rPr>
        <w:t xml:space="preserve">, Inc. </w:t>
      </w:r>
      <w:proofErr w:type="spellStart"/>
      <w:r w:rsidRPr="008F25F3">
        <w:rPr>
          <w:rFonts w:ascii="Times New Roman" w:eastAsia="Calibri" w:hAnsi="Times New Roman" w:cs="Times New Roman"/>
          <w:sz w:val="24"/>
          <w:szCs w:val="24"/>
          <w:lang w:val="en-US"/>
        </w:rPr>
        <w:t>Bertalanffy</w:t>
      </w:r>
      <w:proofErr w:type="spellEnd"/>
      <w:r w:rsidRPr="008F25F3">
        <w:rPr>
          <w:rFonts w:ascii="Times New Roman" w:eastAsia="Calibri" w:hAnsi="Times New Roman" w:cs="Times New Roman"/>
          <w:sz w:val="24"/>
          <w:szCs w:val="24"/>
          <w:lang w:val="en-US"/>
        </w:rPr>
        <w:t xml:space="preserve">, L. von. (1972). The History and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status of general systems theory. </w:t>
      </w:r>
      <w:r w:rsidRPr="008F25F3">
        <w:rPr>
          <w:rFonts w:ascii="Times New Roman" w:eastAsia="Calibri" w:hAnsi="Times New Roman" w:cs="Times New Roman"/>
          <w:i/>
          <w:sz w:val="24"/>
          <w:szCs w:val="24"/>
          <w:lang w:val="en-US"/>
        </w:rPr>
        <w:t>The Academy of Management Journal</w:t>
      </w:r>
      <w:r w:rsidRPr="008F25F3">
        <w:rPr>
          <w:rFonts w:ascii="Times New Roman" w:eastAsia="Calibri" w:hAnsi="Times New Roman" w:cs="Times New Roman"/>
          <w:sz w:val="24"/>
          <w:szCs w:val="24"/>
          <w:lang w:val="en-US"/>
        </w:rPr>
        <w:t>, 15(4), 407-</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426. Retrieved from https://www.jstor.org/stable/255139?origin=JSTOR-pdf</w:t>
      </w:r>
      <w:bookmarkStart w:id="129" w:name="_Hlk520661279"/>
    </w:p>
    <w:p w14:paraId="6D1C84CD" w14:textId="6B0CD72C" w:rsidR="00702805" w:rsidRPr="008F25F3" w:rsidRDefault="00702805" w:rsidP="00702805">
      <w:pPr>
        <w:spacing w:after="0" w:line="480" w:lineRule="auto"/>
        <w:rPr>
          <w:rFonts w:ascii="Times New Roman" w:eastAsia="Calibri" w:hAnsi="Times New Roman" w:cs="Times New Roman"/>
          <w:sz w:val="24"/>
          <w:szCs w:val="24"/>
          <w:lang w:val="en-US"/>
        </w:rPr>
      </w:pPr>
      <w:r w:rsidRPr="008F25F3">
        <w:rPr>
          <w:rFonts w:ascii="Times New Roman" w:eastAsia="Calibri" w:hAnsi="Times New Roman" w:cs="Times New Roman"/>
          <w:sz w:val="24"/>
          <w:szCs w:val="24"/>
          <w:lang w:val="en-US"/>
        </w:rPr>
        <w:t xml:space="preserve">Blankenship, B., &amp; Petersen, P. B. (1999). </w:t>
      </w:r>
      <w:bookmarkEnd w:id="129"/>
      <w:r w:rsidRPr="008F25F3">
        <w:rPr>
          <w:rFonts w:ascii="Times New Roman" w:eastAsia="Calibri" w:hAnsi="Times New Roman" w:cs="Times New Roman"/>
          <w:sz w:val="24"/>
          <w:szCs w:val="24"/>
          <w:lang w:val="en-US"/>
        </w:rPr>
        <w:t xml:space="preserve">W. Edwards Deming's mentor and others who </w:t>
      </w:r>
      <w:r w:rsidR="00626715" w:rsidRPr="008F25F3">
        <w:rPr>
          <w:rFonts w:ascii="Times New Roman" w:eastAsia="Calibri" w:hAnsi="Times New Roman" w:cs="Times New Roman"/>
          <w:sz w:val="24"/>
          <w:szCs w:val="24"/>
          <w:lang w:val="en-US"/>
        </w:rPr>
        <w:tab/>
      </w:r>
      <w:r w:rsidRPr="008F25F3">
        <w:rPr>
          <w:rFonts w:ascii="Times New Roman" w:eastAsia="Calibri" w:hAnsi="Times New Roman" w:cs="Times New Roman"/>
          <w:sz w:val="24"/>
          <w:szCs w:val="24"/>
          <w:lang w:val="en-US"/>
        </w:rPr>
        <w:t xml:space="preserve">made a significant impact on his views during the 1920s and 1930s. </w:t>
      </w:r>
      <w:r w:rsidRPr="008F25F3">
        <w:rPr>
          <w:rFonts w:ascii="Times New Roman" w:eastAsia="Calibri" w:hAnsi="Times New Roman" w:cs="Times New Roman"/>
          <w:i/>
          <w:sz w:val="24"/>
          <w:szCs w:val="24"/>
          <w:lang w:val="en-US"/>
        </w:rPr>
        <w:t xml:space="preserve">Journal of </w:t>
      </w:r>
      <w:r w:rsidR="00626715" w:rsidRPr="008F25F3">
        <w:rPr>
          <w:rFonts w:ascii="Times New Roman" w:eastAsia="Calibri" w:hAnsi="Times New Roman" w:cs="Times New Roman"/>
          <w:i/>
          <w:sz w:val="24"/>
          <w:szCs w:val="24"/>
          <w:lang w:val="en-US"/>
        </w:rPr>
        <w:tab/>
      </w:r>
      <w:r w:rsidRPr="008F25F3">
        <w:rPr>
          <w:rFonts w:ascii="Times New Roman" w:eastAsia="Calibri" w:hAnsi="Times New Roman" w:cs="Times New Roman"/>
          <w:i/>
          <w:sz w:val="24"/>
          <w:szCs w:val="24"/>
          <w:lang w:val="en-US"/>
        </w:rPr>
        <w:t>Management History</w:t>
      </w:r>
      <w:r w:rsidRPr="008F25F3">
        <w:rPr>
          <w:rFonts w:ascii="Times New Roman" w:eastAsia="Calibri" w:hAnsi="Times New Roman" w:cs="Times New Roman"/>
          <w:sz w:val="24"/>
          <w:szCs w:val="24"/>
          <w:lang w:val="en-US"/>
        </w:rPr>
        <w:t xml:space="preserve">, 5(8), 454. Retrieved from </w:t>
      </w:r>
      <w:r w:rsidRPr="008F25F3">
        <w:rPr>
          <w:rFonts w:ascii="Times New Roman" w:eastAsia="Calibri" w:hAnsi="Times New Roman" w:cs="Times New Roman"/>
          <w:sz w:val="24"/>
          <w:szCs w:val="24"/>
          <w:lang w:val="en-US"/>
        </w:rPr>
        <w:tab/>
        <w:t>https://search.proquest.com/docview/210941927?accountid=143980</w:t>
      </w:r>
    </w:p>
    <w:p w14:paraId="7A1F930C" w14:textId="347FC7B9"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Bleich, M. R. (2014). Developing leaders as systems thinkers--part II. </w:t>
      </w:r>
      <w:r w:rsidRPr="00702805">
        <w:rPr>
          <w:rFonts w:ascii="Times New Roman" w:eastAsia="Calibri" w:hAnsi="Times New Roman" w:cs="Times New Roman"/>
          <w:i/>
          <w:color w:val="000000"/>
          <w:sz w:val="24"/>
          <w:szCs w:val="24"/>
          <w:lang w:val="en-US"/>
        </w:rPr>
        <w:t xml:space="preserve">The Journal of </w:t>
      </w:r>
      <w:r w:rsidR="00626715">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Continuing</w:t>
      </w:r>
      <w:r w:rsidR="00626715">
        <w:rPr>
          <w:rFonts w:ascii="Times New Roman" w:eastAsia="Calibri" w:hAnsi="Times New Roman" w:cs="Times New Roman"/>
          <w:i/>
          <w:color w:val="000000"/>
          <w:sz w:val="24"/>
          <w:szCs w:val="24"/>
          <w:lang w:val="en-US"/>
        </w:rPr>
        <w:t xml:space="preserve"> </w:t>
      </w:r>
      <w:r w:rsidRPr="00702805">
        <w:rPr>
          <w:rFonts w:ascii="Times New Roman" w:eastAsia="Calibri" w:hAnsi="Times New Roman" w:cs="Times New Roman"/>
          <w:i/>
          <w:color w:val="000000"/>
          <w:sz w:val="24"/>
          <w:szCs w:val="24"/>
          <w:lang w:val="en-US"/>
        </w:rPr>
        <w:t>Education in Nursing</w:t>
      </w:r>
      <w:r w:rsidRPr="00702805">
        <w:rPr>
          <w:rFonts w:ascii="Times New Roman" w:eastAsia="Calibri" w:hAnsi="Times New Roman" w:cs="Times New Roman"/>
          <w:color w:val="000000"/>
          <w:sz w:val="24"/>
          <w:szCs w:val="24"/>
          <w:lang w:val="en-US"/>
        </w:rPr>
        <w:t xml:space="preserve">, 45(5), 201-8. Retrieved from </w:t>
      </w:r>
      <w:r w:rsidRPr="00702805">
        <w:rPr>
          <w:rFonts w:ascii="Times New Roman" w:eastAsia="Calibri" w:hAnsi="Times New Roman" w:cs="Times New Roman"/>
          <w:color w:val="000000"/>
          <w:sz w:val="24"/>
          <w:szCs w:val="24"/>
          <w:lang w:val="en-US"/>
        </w:rPr>
        <w:tab/>
        <w:t>https://proxy.lirn.net/MuseProxyID=mp03/MuseSessionID=2r11l1iuk/MuseProtocol=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https/MuseHost=search.proquest.com/MusePath/central/docview/1520774635/1DA5</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EC97B</w:t>
      </w:r>
      <w:r w:rsidRPr="00702805">
        <w:rPr>
          <w:rFonts w:ascii="Times New Roman" w:eastAsia="Calibri" w:hAnsi="Times New Roman" w:cs="Times New Roman"/>
          <w:color w:val="000000"/>
          <w:sz w:val="24"/>
          <w:szCs w:val="24"/>
          <w:lang w:val="en-US"/>
        </w:rPr>
        <w:tab/>
        <w:t>5D742D4PQ/15?accountid=143980</w:t>
      </w:r>
      <w:bookmarkStart w:id="130" w:name="_Hlk512973722"/>
    </w:p>
    <w:p w14:paraId="285926D3" w14:textId="2A473DA4"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Times New Roman" w:hAnsi="Times New Roman" w:cs="Times New Roman"/>
          <w:sz w:val="24"/>
          <w:szCs w:val="24"/>
          <w:lang w:val="en-US"/>
        </w:rPr>
        <w:t>Bosk</w:t>
      </w:r>
      <w:proofErr w:type="spellEnd"/>
      <w:r w:rsidRPr="00702805">
        <w:rPr>
          <w:rFonts w:ascii="Times New Roman" w:eastAsia="Times New Roman" w:hAnsi="Times New Roman" w:cs="Times New Roman"/>
          <w:sz w:val="24"/>
          <w:szCs w:val="24"/>
          <w:lang w:val="en-US"/>
        </w:rPr>
        <w:t xml:space="preserve">, C. L. (2016). </w:t>
      </w:r>
      <w:bookmarkEnd w:id="130"/>
      <w:r w:rsidRPr="00702805">
        <w:rPr>
          <w:rFonts w:ascii="Times New Roman" w:eastAsia="Times New Roman" w:hAnsi="Times New Roman" w:cs="Times New Roman"/>
          <w:sz w:val="24"/>
          <w:szCs w:val="24"/>
          <w:lang w:val="en-US"/>
        </w:rPr>
        <w:t xml:space="preserve">The </w:t>
      </w:r>
      <w:proofErr w:type="spellStart"/>
      <w:r w:rsidRPr="00702805">
        <w:rPr>
          <w:rFonts w:ascii="Times New Roman" w:eastAsia="Times New Roman" w:hAnsi="Times New Roman" w:cs="Times New Roman"/>
          <w:sz w:val="24"/>
          <w:szCs w:val="24"/>
          <w:lang w:val="en-US"/>
        </w:rPr>
        <w:t>zen</w:t>
      </w:r>
      <w:proofErr w:type="spellEnd"/>
      <w:r w:rsidRPr="00702805">
        <w:rPr>
          <w:rFonts w:ascii="Times New Roman" w:eastAsia="Times New Roman" w:hAnsi="Times New Roman" w:cs="Times New Roman"/>
          <w:sz w:val="24"/>
          <w:szCs w:val="24"/>
          <w:lang w:val="en-US"/>
        </w:rPr>
        <w:t xml:space="preserve"> of quality improvement: The waves and the tide form a unity. </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i/>
          <w:sz w:val="24"/>
          <w:szCs w:val="24"/>
          <w:lang w:val="en-US"/>
        </w:rPr>
        <w:t>BMJ Quality &amp; Safety</w:t>
      </w:r>
      <w:r w:rsidRPr="00702805">
        <w:rPr>
          <w:rFonts w:ascii="Times New Roman" w:eastAsia="Times New Roman" w:hAnsi="Times New Roman" w:cs="Times New Roman"/>
          <w:sz w:val="24"/>
          <w:szCs w:val="24"/>
          <w:lang w:val="en-US"/>
        </w:rPr>
        <w:t xml:space="preserve">, 25(5), 297. Retrieved from </w:t>
      </w:r>
      <w:r w:rsidRPr="00702805">
        <w:rPr>
          <w:rFonts w:ascii="Times New Roman" w:eastAsia="Times New Roman" w:hAnsi="Times New Roman" w:cs="Times New Roman"/>
          <w:sz w:val="24"/>
          <w:szCs w:val="24"/>
          <w:lang w:val="en-US"/>
        </w:rPr>
        <w:tab/>
        <w:t>https://proxy.lirn.net/MuseProxyID=mp01/MuseSessionID=2r11l2esn/MuseProtocol=</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https/MuseHost=search.proquest.com/MusePath/central/docview/1786542847/68697</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2726D</w:t>
      </w:r>
      <w:r w:rsidRPr="00702805">
        <w:rPr>
          <w:rFonts w:ascii="Times New Roman" w:eastAsia="Times New Roman" w:hAnsi="Times New Roman" w:cs="Times New Roman"/>
          <w:sz w:val="24"/>
          <w:szCs w:val="24"/>
          <w:lang w:val="en-US"/>
        </w:rPr>
        <w:tab/>
        <w:t>094F9BPQ/17?accountid=143980</w:t>
      </w:r>
    </w:p>
    <w:p w14:paraId="7F33430B"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Times New Roman" w:hAnsi="Times New Roman" w:cs="Times New Roman"/>
          <w:sz w:val="24"/>
          <w:szCs w:val="24"/>
          <w:lang w:val="en-US"/>
        </w:rPr>
        <w:t>Calingo</w:t>
      </w:r>
      <w:proofErr w:type="spellEnd"/>
      <w:r w:rsidRPr="00702805">
        <w:rPr>
          <w:rFonts w:ascii="Times New Roman" w:eastAsia="Times New Roman" w:hAnsi="Times New Roman" w:cs="Times New Roman"/>
          <w:sz w:val="24"/>
          <w:szCs w:val="24"/>
          <w:lang w:val="en-US"/>
        </w:rPr>
        <w:t xml:space="preserve">, L. M. R. (1996). The evolution of strategic quality management. </w:t>
      </w:r>
      <w:r w:rsidRPr="00702805">
        <w:rPr>
          <w:rFonts w:ascii="Times New Roman" w:eastAsia="Times New Roman" w:hAnsi="Times New Roman" w:cs="Times New Roman"/>
          <w:i/>
          <w:sz w:val="24"/>
          <w:szCs w:val="24"/>
          <w:lang w:val="en-US"/>
        </w:rPr>
        <w:t xml:space="preserve">The International </w:t>
      </w:r>
      <w:r w:rsidRPr="00702805">
        <w:rPr>
          <w:rFonts w:ascii="Times New Roman" w:eastAsia="Times New Roman" w:hAnsi="Times New Roman" w:cs="Times New Roman"/>
          <w:i/>
          <w:sz w:val="24"/>
          <w:szCs w:val="24"/>
          <w:lang w:val="en-US"/>
        </w:rPr>
        <w:tab/>
        <w:t>Journal of Quality &amp; Reliability Management</w:t>
      </w:r>
      <w:r w:rsidRPr="00702805">
        <w:rPr>
          <w:rFonts w:ascii="Times New Roman" w:eastAsia="Times New Roman" w:hAnsi="Times New Roman" w:cs="Times New Roman"/>
          <w:sz w:val="24"/>
          <w:szCs w:val="24"/>
          <w:lang w:val="en-US"/>
        </w:rPr>
        <w:t xml:space="preserve">, 13(9), 19-37. Retrieved from </w:t>
      </w:r>
      <w:r w:rsidRPr="00702805">
        <w:rPr>
          <w:rFonts w:ascii="Times New Roman" w:eastAsia="Times New Roman" w:hAnsi="Times New Roman" w:cs="Times New Roman"/>
          <w:sz w:val="24"/>
          <w:szCs w:val="24"/>
          <w:lang w:val="en-US"/>
        </w:rPr>
        <w:tab/>
        <w:t>https://search.proquest.com/docview/197598775?accountid=143980</w:t>
      </w:r>
      <w:bookmarkStart w:id="131" w:name="_Hlk521183942"/>
    </w:p>
    <w:p w14:paraId="6C9FE764" w14:textId="52F53761"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Times New Roman" w:hAnsi="Times New Roman" w:cs="Times New Roman"/>
          <w:sz w:val="24"/>
          <w:szCs w:val="24"/>
          <w:lang w:val="en-US"/>
        </w:rPr>
        <w:t>Cammack</w:t>
      </w:r>
      <w:proofErr w:type="spellEnd"/>
      <w:r w:rsidRPr="00702805">
        <w:rPr>
          <w:rFonts w:ascii="Times New Roman" w:eastAsia="Times New Roman" w:hAnsi="Times New Roman" w:cs="Times New Roman"/>
          <w:sz w:val="24"/>
          <w:szCs w:val="24"/>
          <w:lang w:val="en-US"/>
        </w:rPr>
        <w:t xml:space="preserve">, V., &amp; Byrne, K. (2012). </w:t>
      </w:r>
      <w:bookmarkEnd w:id="131"/>
      <w:r w:rsidRPr="00702805">
        <w:rPr>
          <w:rFonts w:ascii="Times New Roman" w:eastAsia="Times New Roman" w:hAnsi="Times New Roman" w:cs="Times New Roman"/>
          <w:sz w:val="24"/>
          <w:szCs w:val="24"/>
          <w:lang w:val="en-US"/>
        </w:rPr>
        <w:t xml:space="preserve">Accelerating a network model of care: Taking a social </w:t>
      </w:r>
      <w:r w:rsidRPr="00702805">
        <w:rPr>
          <w:rFonts w:ascii="Times New Roman" w:eastAsia="Times New Roman" w:hAnsi="Times New Roman" w:cs="Times New Roman"/>
          <w:sz w:val="24"/>
          <w:szCs w:val="24"/>
          <w:lang w:val="en-US"/>
        </w:rPr>
        <w:tab/>
        <w:t xml:space="preserve">innovation to scale. </w:t>
      </w:r>
      <w:r w:rsidRPr="00702805">
        <w:rPr>
          <w:rFonts w:ascii="Times New Roman" w:eastAsia="Times New Roman" w:hAnsi="Times New Roman" w:cs="Times New Roman"/>
          <w:i/>
          <w:sz w:val="24"/>
          <w:szCs w:val="24"/>
          <w:lang w:val="en-US"/>
        </w:rPr>
        <w:t>Technology Innovation Management Review</w:t>
      </w:r>
      <w:r w:rsidRPr="00702805">
        <w:rPr>
          <w:rFonts w:ascii="Times New Roman" w:eastAsia="Times New Roman" w:hAnsi="Times New Roman" w:cs="Times New Roman"/>
          <w:sz w:val="24"/>
          <w:szCs w:val="24"/>
          <w:lang w:val="en-US"/>
        </w:rPr>
        <w:t xml:space="preserve">, 2(7), 26-30. </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Retrieved from https://search.proquest.com/docview/1614473197?accountid=143980</w:t>
      </w:r>
    </w:p>
    <w:p w14:paraId="4D7CE4D5" w14:textId="103D627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Times New Roman" w:hAnsi="Times New Roman" w:cs="Times New Roman"/>
          <w:sz w:val="24"/>
          <w:szCs w:val="24"/>
          <w:lang w:val="en-US"/>
        </w:rPr>
        <w:lastRenderedPageBreak/>
        <w:t>Chinman</w:t>
      </w:r>
      <w:proofErr w:type="spellEnd"/>
      <w:r w:rsidRPr="00702805">
        <w:rPr>
          <w:rFonts w:ascii="Times New Roman" w:eastAsia="Times New Roman" w:hAnsi="Times New Roman" w:cs="Times New Roman"/>
          <w:sz w:val="24"/>
          <w:szCs w:val="24"/>
          <w:lang w:val="en-US"/>
        </w:rPr>
        <w:t xml:space="preserve">, M., Hunter, S. B., &amp; </w:t>
      </w:r>
      <w:proofErr w:type="spellStart"/>
      <w:r w:rsidRPr="00702805">
        <w:rPr>
          <w:rFonts w:ascii="Times New Roman" w:eastAsia="Times New Roman" w:hAnsi="Times New Roman" w:cs="Times New Roman"/>
          <w:sz w:val="24"/>
          <w:szCs w:val="24"/>
          <w:lang w:val="en-US"/>
        </w:rPr>
        <w:t>Ebener</w:t>
      </w:r>
      <w:proofErr w:type="spellEnd"/>
      <w:r w:rsidRPr="00702805">
        <w:rPr>
          <w:rFonts w:ascii="Times New Roman" w:eastAsia="Times New Roman" w:hAnsi="Times New Roman" w:cs="Times New Roman"/>
          <w:sz w:val="24"/>
          <w:szCs w:val="24"/>
          <w:lang w:val="en-US"/>
        </w:rPr>
        <w:t xml:space="preserve">, P. (2012). Employing continuous quality </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 xml:space="preserve">improvement in community- based substance abuse programs. </w:t>
      </w:r>
      <w:r w:rsidRPr="00702805">
        <w:rPr>
          <w:rFonts w:ascii="Times New Roman" w:eastAsia="Times New Roman" w:hAnsi="Times New Roman" w:cs="Times New Roman"/>
          <w:i/>
          <w:sz w:val="24"/>
          <w:szCs w:val="24"/>
          <w:lang w:val="en-US"/>
        </w:rPr>
        <w:t xml:space="preserve">International Journal </w:t>
      </w:r>
      <w:r w:rsidR="00626715">
        <w:rPr>
          <w:rFonts w:ascii="Times New Roman" w:eastAsia="Times New Roman" w:hAnsi="Times New Roman" w:cs="Times New Roman"/>
          <w:i/>
          <w:sz w:val="24"/>
          <w:szCs w:val="24"/>
          <w:lang w:val="en-US"/>
        </w:rPr>
        <w:tab/>
      </w:r>
      <w:r w:rsidRPr="00702805">
        <w:rPr>
          <w:rFonts w:ascii="Times New Roman" w:eastAsia="Times New Roman" w:hAnsi="Times New Roman" w:cs="Times New Roman"/>
          <w:i/>
          <w:sz w:val="24"/>
          <w:szCs w:val="24"/>
          <w:lang w:val="en-US"/>
        </w:rPr>
        <w:t>of Health Care</w:t>
      </w:r>
      <w:r w:rsidR="00626715">
        <w:rPr>
          <w:rFonts w:ascii="Times New Roman" w:eastAsia="Times New Roman" w:hAnsi="Times New Roman" w:cs="Times New Roman"/>
          <w:i/>
          <w:sz w:val="24"/>
          <w:szCs w:val="24"/>
          <w:lang w:val="en-US"/>
        </w:rPr>
        <w:t xml:space="preserve"> </w:t>
      </w:r>
      <w:r w:rsidRPr="00702805">
        <w:rPr>
          <w:rFonts w:ascii="Times New Roman" w:eastAsia="Times New Roman" w:hAnsi="Times New Roman" w:cs="Times New Roman"/>
          <w:i/>
          <w:sz w:val="24"/>
          <w:szCs w:val="24"/>
          <w:lang w:val="en-US"/>
        </w:rPr>
        <w:t>Quality Assurance</w:t>
      </w:r>
      <w:r w:rsidRPr="00702805">
        <w:rPr>
          <w:rFonts w:ascii="Times New Roman" w:eastAsia="Times New Roman" w:hAnsi="Times New Roman" w:cs="Times New Roman"/>
          <w:sz w:val="24"/>
          <w:szCs w:val="24"/>
          <w:lang w:val="en-US"/>
        </w:rPr>
        <w:t xml:space="preserve">, 25(7), 604-17. Retrieved from </w:t>
      </w:r>
      <w:r w:rsidRPr="00702805">
        <w:rPr>
          <w:rFonts w:ascii="Times New Roman" w:eastAsia="Times New Roman" w:hAnsi="Times New Roman" w:cs="Times New Roman"/>
          <w:sz w:val="24"/>
          <w:szCs w:val="24"/>
          <w:lang w:val="en-US"/>
        </w:rPr>
        <w:tab/>
        <w:t>https://proxy.lirn.net/MuseProxyID=mp03/MuseSessionID=2r11l25mg/MuseProtocol</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=https/MuseHost=search.proquest.com/MusePath/central/docview/1081075179/A54</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D3CDD90774693PQ/1?accountid=143980</w:t>
      </w:r>
    </w:p>
    <w:p w14:paraId="4B63A2CF" w14:textId="455CB9E8"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Times New Roman" w:hAnsi="Times New Roman" w:cs="Times New Roman"/>
          <w:sz w:val="24"/>
          <w:szCs w:val="24"/>
          <w:lang w:val="en-US"/>
        </w:rPr>
        <w:t xml:space="preserve">Conti, T. (2006). Quality thinking and systems thinking. </w:t>
      </w:r>
      <w:r w:rsidRPr="00702805">
        <w:rPr>
          <w:rFonts w:ascii="Times New Roman" w:eastAsia="Times New Roman" w:hAnsi="Times New Roman" w:cs="Times New Roman"/>
          <w:i/>
          <w:sz w:val="24"/>
          <w:szCs w:val="24"/>
          <w:lang w:val="en-US"/>
        </w:rPr>
        <w:t>The TQM Magazine</w:t>
      </w:r>
      <w:r w:rsidRPr="00702805">
        <w:rPr>
          <w:rFonts w:ascii="Times New Roman" w:eastAsia="Times New Roman" w:hAnsi="Times New Roman" w:cs="Times New Roman"/>
          <w:sz w:val="24"/>
          <w:szCs w:val="24"/>
          <w:lang w:val="en-US"/>
        </w:rPr>
        <w:t xml:space="preserve">, 18(3), 297-308. </w:t>
      </w:r>
      <w:r w:rsidRPr="00702805">
        <w:rPr>
          <w:rFonts w:ascii="Times New Roman" w:eastAsia="Times New Roman" w:hAnsi="Times New Roman" w:cs="Times New Roman"/>
          <w:sz w:val="24"/>
          <w:szCs w:val="24"/>
          <w:lang w:val="en-US"/>
        </w:rPr>
        <w:tab/>
        <w:t xml:space="preserve">Retrieved from </w:t>
      </w:r>
      <w:r w:rsidRPr="00702805">
        <w:rPr>
          <w:rFonts w:ascii="Times New Roman" w:eastAsia="Times New Roman" w:hAnsi="Times New Roman" w:cs="Times New Roman"/>
          <w:sz w:val="24"/>
          <w:szCs w:val="24"/>
          <w:lang w:val="en-US"/>
        </w:rPr>
        <w:tab/>
        <w:t>https://proxy.lirn.net/MuseProxyID=mp01/MuseSessionID=2r11l3r3m/MuseProtocol</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=https/MuseHost=search.proquest.com/MusePath/central/docview/227598334/7C763</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BD3A</w:t>
      </w:r>
      <w:r w:rsidRPr="00702805">
        <w:rPr>
          <w:rFonts w:ascii="Times New Roman" w:eastAsia="Times New Roman" w:hAnsi="Times New Roman" w:cs="Times New Roman"/>
          <w:sz w:val="24"/>
          <w:szCs w:val="24"/>
          <w:lang w:val="en-US"/>
        </w:rPr>
        <w:tab/>
        <w:t>C2C414FPQ/4?accountid=143980</w:t>
      </w:r>
    </w:p>
    <w:p w14:paraId="4869BA76" w14:textId="70B5EBEF"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Times New Roman" w:hAnsi="Times New Roman" w:cs="Times New Roman"/>
          <w:sz w:val="24"/>
          <w:szCs w:val="24"/>
          <w:lang w:val="en-US"/>
        </w:rPr>
        <w:t xml:space="preserve">Conti, T. (2010). Systems thinking in quality management. </w:t>
      </w:r>
      <w:r w:rsidRPr="00702805">
        <w:rPr>
          <w:rFonts w:ascii="Times New Roman" w:eastAsia="Times New Roman" w:hAnsi="Times New Roman" w:cs="Times New Roman"/>
          <w:i/>
          <w:sz w:val="24"/>
          <w:szCs w:val="24"/>
          <w:lang w:val="en-US"/>
        </w:rPr>
        <w:t>TQM Journal</w:t>
      </w:r>
      <w:r w:rsidRPr="00702805">
        <w:rPr>
          <w:rFonts w:ascii="Times New Roman" w:eastAsia="Times New Roman" w:hAnsi="Times New Roman" w:cs="Times New Roman"/>
          <w:sz w:val="24"/>
          <w:szCs w:val="24"/>
          <w:lang w:val="en-US"/>
        </w:rPr>
        <w:t xml:space="preserve">, 22(4), 352-368. </w:t>
      </w:r>
      <w:r w:rsidRPr="00702805">
        <w:rPr>
          <w:rFonts w:ascii="Times New Roman" w:eastAsia="Times New Roman" w:hAnsi="Times New Roman" w:cs="Times New Roman"/>
          <w:sz w:val="24"/>
          <w:szCs w:val="24"/>
          <w:lang w:val="en-US"/>
        </w:rPr>
        <w:tab/>
        <w:t xml:space="preserve">Retrieved from </w:t>
      </w:r>
      <w:r w:rsidRPr="00702805">
        <w:rPr>
          <w:rFonts w:ascii="Times New Roman" w:eastAsia="Times New Roman" w:hAnsi="Times New Roman" w:cs="Times New Roman"/>
          <w:sz w:val="24"/>
          <w:szCs w:val="24"/>
          <w:lang w:val="en-US"/>
        </w:rPr>
        <w:tab/>
        <w:t>https://proxy.lirn.net/MuseProxyID=mp01/MuseSessionID=2r11l3r61/MuseProtocol=</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https/MuseHost=search.proquest.com/MusePath/central/docview/367030928/8BE974</w:t>
      </w:r>
      <w:r w:rsidR="00626715">
        <w:rPr>
          <w:rFonts w:ascii="Times New Roman" w:eastAsia="Times New Roman" w:hAnsi="Times New Roman" w:cs="Times New Roman"/>
          <w:sz w:val="24"/>
          <w:szCs w:val="24"/>
          <w:lang w:val="en-US"/>
        </w:rPr>
        <w:tab/>
      </w:r>
      <w:r w:rsidRPr="00702805">
        <w:rPr>
          <w:rFonts w:ascii="Times New Roman" w:eastAsia="Times New Roman" w:hAnsi="Times New Roman" w:cs="Times New Roman"/>
          <w:sz w:val="24"/>
          <w:szCs w:val="24"/>
          <w:lang w:val="en-US"/>
        </w:rPr>
        <w:t>54596</w:t>
      </w:r>
      <w:r w:rsidRPr="00702805">
        <w:rPr>
          <w:rFonts w:ascii="Times New Roman" w:eastAsia="Times New Roman" w:hAnsi="Times New Roman" w:cs="Times New Roman"/>
          <w:sz w:val="24"/>
          <w:szCs w:val="24"/>
          <w:lang w:val="en-US"/>
        </w:rPr>
        <w:tab/>
        <w:t>546C6PQ/2?accountid=143980</w:t>
      </w:r>
    </w:p>
    <w:p w14:paraId="1B2323DA" w14:textId="5B9D5FE0"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Times New Roman" w:hAnsi="Times New Roman" w:cs="Times New Roman"/>
          <w:sz w:val="24"/>
          <w:szCs w:val="24"/>
          <w:lang w:val="en-US"/>
        </w:rPr>
        <w:t xml:space="preserve">Creswell, J.W., &amp; Plano Clark, V.L. (2018). </w:t>
      </w:r>
      <w:r w:rsidRPr="00702805">
        <w:rPr>
          <w:rFonts w:ascii="Times New Roman" w:eastAsia="Times New Roman" w:hAnsi="Times New Roman" w:cs="Times New Roman"/>
          <w:i/>
          <w:sz w:val="24"/>
          <w:szCs w:val="24"/>
          <w:lang w:val="en-US"/>
        </w:rPr>
        <w:t xml:space="preserve">Designing and conducting mixed methods </w:t>
      </w:r>
      <w:r w:rsidR="00626715">
        <w:rPr>
          <w:rFonts w:ascii="Times New Roman" w:eastAsia="Times New Roman" w:hAnsi="Times New Roman" w:cs="Times New Roman"/>
          <w:i/>
          <w:sz w:val="24"/>
          <w:szCs w:val="24"/>
          <w:lang w:val="en-US"/>
        </w:rPr>
        <w:tab/>
      </w:r>
      <w:r w:rsidRPr="00702805">
        <w:rPr>
          <w:rFonts w:ascii="Times New Roman" w:eastAsia="Times New Roman" w:hAnsi="Times New Roman" w:cs="Times New Roman"/>
          <w:i/>
          <w:sz w:val="24"/>
          <w:szCs w:val="24"/>
          <w:lang w:val="en-US"/>
        </w:rPr>
        <w:t>research</w:t>
      </w:r>
      <w:r w:rsidRPr="00702805">
        <w:rPr>
          <w:rFonts w:ascii="Times New Roman" w:eastAsia="Times New Roman" w:hAnsi="Times New Roman" w:cs="Times New Roman"/>
          <w:sz w:val="24"/>
          <w:szCs w:val="24"/>
          <w:lang w:val="en-US"/>
        </w:rPr>
        <w:t>. (3</w:t>
      </w:r>
      <w:r w:rsidRPr="00702805">
        <w:rPr>
          <w:rFonts w:ascii="Times New Roman" w:eastAsia="Times New Roman" w:hAnsi="Times New Roman" w:cs="Times New Roman"/>
          <w:sz w:val="24"/>
          <w:szCs w:val="24"/>
          <w:vertAlign w:val="superscript"/>
          <w:lang w:val="en-US"/>
        </w:rPr>
        <w:t>rd</w:t>
      </w:r>
      <w:r w:rsidRPr="00702805">
        <w:rPr>
          <w:rFonts w:ascii="Times New Roman" w:eastAsia="Times New Roman" w:hAnsi="Times New Roman" w:cs="Times New Roman"/>
          <w:sz w:val="24"/>
          <w:szCs w:val="24"/>
          <w:lang w:val="en-US"/>
        </w:rPr>
        <w:t xml:space="preserve"> Ed.). Thousand Oaks, CA: SAGE Publications, Inc.  </w:t>
      </w:r>
    </w:p>
    <w:p w14:paraId="2E2313A6" w14:textId="6530E2B1"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Davis, A. P., Dent, E. B., &amp; </w:t>
      </w:r>
      <w:proofErr w:type="spellStart"/>
      <w:r w:rsidRPr="00702805">
        <w:rPr>
          <w:rFonts w:ascii="Times New Roman" w:eastAsia="Calibri" w:hAnsi="Times New Roman" w:cs="Times New Roman"/>
          <w:color w:val="000000"/>
          <w:sz w:val="24"/>
          <w:szCs w:val="24"/>
          <w:lang w:val="en-US"/>
        </w:rPr>
        <w:t>Wharff</w:t>
      </w:r>
      <w:proofErr w:type="spellEnd"/>
      <w:r w:rsidRPr="00702805">
        <w:rPr>
          <w:rFonts w:ascii="Times New Roman" w:eastAsia="Calibri" w:hAnsi="Times New Roman" w:cs="Times New Roman"/>
          <w:color w:val="000000"/>
          <w:sz w:val="24"/>
          <w:szCs w:val="24"/>
          <w:lang w:val="en-US"/>
        </w:rPr>
        <w:t xml:space="preserve">, D. M. (2015). A conceptual model of systems thinking </w:t>
      </w:r>
      <w:r w:rsidRPr="00702805">
        <w:rPr>
          <w:rFonts w:ascii="Times New Roman" w:eastAsia="Calibri" w:hAnsi="Times New Roman" w:cs="Times New Roman"/>
          <w:color w:val="000000"/>
          <w:sz w:val="24"/>
          <w:szCs w:val="24"/>
          <w:lang w:val="en-US"/>
        </w:rPr>
        <w:tab/>
        <w:t xml:space="preserve">leadership in community colleges. </w:t>
      </w:r>
      <w:r w:rsidRPr="00702805">
        <w:rPr>
          <w:rFonts w:ascii="Times New Roman" w:eastAsia="Calibri" w:hAnsi="Times New Roman" w:cs="Times New Roman"/>
          <w:i/>
          <w:color w:val="000000"/>
          <w:sz w:val="24"/>
          <w:szCs w:val="24"/>
          <w:lang w:val="en-US"/>
        </w:rPr>
        <w:t>Systemic Practice and Action Research</w:t>
      </w:r>
      <w:r w:rsidRPr="00702805">
        <w:rPr>
          <w:rFonts w:ascii="Times New Roman" w:eastAsia="Calibri" w:hAnsi="Times New Roman" w:cs="Times New Roman"/>
          <w:color w:val="000000"/>
          <w:sz w:val="24"/>
          <w:szCs w:val="24"/>
          <w:lang w:val="en-US"/>
        </w:rPr>
        <w:t xml:space="preserve">, 28(4),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333-353. Retrieved from </w:t>
      </w:r>
      <w:r w:rsidRPr="00702805">
        <w:rPr>
          <w:rFonts w:ascii="Times New Roman" w:eastAsia="Calibri" w:hAnsi="Times New Roman" w:cs="Times New Roman"/>
          <w:color w:val="000000"/>
          <w:sz w:val="24"/>
          <w:szCs w:val="24"/>
          <w:lang w:val="en-US"/>
        </w:rPr>
        <w:tab/>
        <w:t>https://proxy.lirn.net/MuseProxyID=mp03/MuseSessionID=2r11l1inc/MuseProtocol=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https/MuseHost=search.proquest.com/MusePath/central/docview/1696633463/6960B</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64571A94D2FPQ/28?accountid=143980</w:t>
      </w:r>
      <w:bookmarkStart w:id="132" w:name="_Hlk521186559"/>
    </w:p>
    <w:p w14:paraId="12B59CA7"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Davis, M. V., </w:t>
      </w:r>
      <w:proofErr w:type="spellStart"/>
      <w:r w:rsidRPr="00702805">
        <w:rPr>
          <w:rFonts w:ascii="Times New Roman" w:eastAsia="Calibri" w:hAnsi="Times New Roman" w:cs="Times New Roman"/>
          <w:color w:val="000000"/>
          <w:sz w:val="24"/>
          <w:szCs w:val="24"/>
          <w:lang w:val="en-US"/>
        </w:rPr>
        <w:t>Mahanna</w:t>
      </w:r>
      <w:proofErr w:type="spellEnd"/>
      <w:r w:rsidRPr="00702805">
        <w:rPr>
          <w:rFonts w:ascii="Times New Roman" w:eastAsia="Calibri" w:hAnsi="Times New Roman" w:cs="Times New Roman"/>
          <w:color w:val="000000"/>
          <w:sz w:val="24"/>
          <w:szCs w:val="24"/>
          <w:lang w:val="en-US"/>
        </w:rPr>
        <w:t xml:space="preserve">, E., Joly, B., </w:t>
      </w:r>
      <w:proofErr w:type="spellStart"/>
      <w:r w:rsidRPr="00702805">
        <w:rPr>
          <w:rFonts w:ascii="Times New Roman" w:eastAsia="Calibri" w:hAnsi="Times New Roman" w:cs="Times New Roman"/>
          <w:color w:val="000000"/>
          <w:sz w:val="24"/>
          <w:szCs w:val="24"/>
          <w:lang w:val="en-US"/>
        </w:rPr>
        <w:t>Zelek</w:t>
      </w:r>
      <w:proofErr w:type="spellEnd"/>
      <w:r w:rsidRPr="00702805">
        <w:rPr>
          <w:rFonts w:ascii="Times New Roman" w:eastAsia="Calibri" w:hAnsi="Times New Roman" w:cs="Times New Roman"/>
          <w:color w:val="000000"/>
          <w:sz w:val="24"/>
          <w:szCs w:val="24"/>
          <w:lang w:val="en-US"/>
        </w:rPr>
        <w:t xml:space="preserve">, M., Riley, W., Verma, P., &amp; Fisher, J. S. (2014). </w:t>
      </w:r>
      <w:bookmarkEnd w:id="132"/>
      <w:r w:rsidRPr="00702805">
        <w:rPr>
          <w:rFonts w:ascii="Times New Roman" w:eastAsia="Calibri" w:hAnsi="Times New Roman" w:cs="Times New Roman"/>
          <w:color w:val="000000"/>
          <w:sz w:val="24"/>
          <w:szCs w:val="24"/>
          <w:lang w:val="en-US"/>
        </w:rPr>
        <w:tab/>
        <w:t xml:space="preserve">Creating quality improvement culture in public health agencies. </w:t>
      </w:r>
      <w:r w:rsidRPr="00702805">
        <w:rPr>
          <w:rFonts w:ascii="Times New Roman" w:eastAsia="Calibri" w:hAnsi="Times New Roman" w:cs="Times New Roman"/>
          <w:i/>
          <w:color w:val="000000"/>
          <w:sz w:val="24"/>
          <w:szCs w:val="24"/>
          <w:lang w:val="en-US"/>
        </w:rPr>
        <w:t xml:space="preserve">American Journal of </w:t>
      </w:r>
      <w:r w:rsidRPr="00702805">
        <w:rPr>
          <w:rFonts w:ascii="Times New Roman" w:eastAsia="Calibri" w:hAnsi="Times New Roman" w:cs="Times New Roman"/>
          <w:i/>
          <w:color w:val="000000"/>
          <w:sz w:val="24"/>
          <w:szCs w:val="24"/>
          <w:lang w:val="en-US"/>
        </w:rPr>
        <w:tab/>
        <w:t>Public Health</w:t>
      </w:r>
      <w:r w:rsidRPr="00702805">
        <w:rPr>
          <w:rFonts w:ascii="Times New Roman" w:eastAsia="Calibri" w:hAnsi="Times New Roman" w:cs="Times New Roman"/>
          <w:color w:val="000000"/>
          <w:sz w:val="24"/>
          <w:szCs w:val="24"/>
          <w:lang w:val="en-US"/>
        </w:rPr>
        <w:t xml:space="preserve">, 104(1), E98-E104. Retrieved from </w:t>
      </w:r>
      <w:r w:rsidRPr="00702805">
        <w:rPr>
          <w:rFonts w:ascii="Times New Roman" w:eastAsia="Calibri" w:hAnsi="Times New Roman" w:cs="Times New Roman"/>
          <w:color w:val="000000"/>
          <w:sz w:val="24"/>
          <w:szCs w:val="24"/>
          <w:lang w:val="en-US"/>
        </w:rPr>
        <w:tab/>
        <w:t>https://search.proquest.com/docview/1477881538?accountid=143980</w:t>
      </w:r>
    </w:p>
    <w:p w14:paraId="5C4761DF" w14:textId="09090C3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Dolansky</w:t>
      </w:r>
      <w:proofErr w:type="spellEnd"/>
      <w:r w:rsidRPr="00702805">
        <w:rPr>
          <w:rFonts w:ascii="Times New Roman" w:eastAsia="Calibri" w:hAnsi="Times New Roman" w:cs="Times New Roman"/>
          <w:color w:val="000000"/>
          <w:sz w:val="24"/>
          <w:szCs w:val="24"/>
          <w:lang w:val="en-US"/>
        </w:rPr>
        <w:t xml:space="preserve">, M.A., &amp; Moore, S.M. (2013). Quality and safety education for nurses (QSEN):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The key is systems thinking. </w:t>
      </w:r>
      <w:r w:rsidRPr="00702805">
        <w:rPr>
          <w:rFonts w:ascii="Times New Roman" w:eastAsia="Calibri" w:hAnsi="Times New Roman" w:cs="Times New Roman"/>
          <w:i/>
          <w:color w:val="000000"/>
          <w:sz w:val="24"/>
          <w:szCs w:val="24"/>
          <w:lang w:val="en-US"/>
        </w:rPr>
        <w:t>Online Journal of Issues in Nursing</w:t>
      </w:r>
      <w:r w:rsidRPr="00702805">
        <w:rPr>
          <w:rFonts w:ascii="Times New Roman" w:eastAsia="Calibri" w:hAnsi="Times New Roman" w:cs="Times New Roman"/>
          <w:color w:val="000000"/>
          <w:sz w:val="24"/>
          <w:szCs w:val="24"/>
          <w:lang w:val="en-US"/>
        </w:rPr>
        <w:t xml:space="preserve">, 18(3), 71-80.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Retrieved from https://search.proquest.com/docview/1545822285?accountid=143980</w:t>
      </w:r>
    </w:p>
    <w:p w14:paraId="3982927C" w14:textId="6A89177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Dominici</w:t>
      </w:r>
      <w:proofErr w:type="spellEnd"/>
      <w:r w:rsidRPr="00702805">
        <w:rPr>
          <w:rFonts w:ascii="Times New Roman" w:eastAsia="Calibri" w:hAnsi="Times New Roman" w:cs="Times New Roman"/>
          <w:color w:val="000000"/>
          <w:sz w:val="24"/>
          <w:szCs w:val="24"/>
          <w:lang w:val="en-US"/>
        </w:rPr>
        <w:t xml:space="preserve">, G., &amp; Palumbo, F. (2013). Decoding the Japanese Lean Production System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according to a Viable Systems Perspective. </w:t>
      </w:r>
      <w:r w:rsidRPr="00702805">
        <w:rPr>
          <w:rFonts w:ascii="Times New Roman" w:eastAsia="Calibri" w:hAnsi="Times New Roman" w:cs="Times New Roman"/>
          <w:i/>
          <w:color w:val="000000"/>
          <w:sz w:val="24"/>
          <w:szCs w:val="24"/>
          <w:lang w:val="en-US"/>
        </w:rPr>
        <w:t>Systemic Practice and Action Research</w:t>
      </w:r>
      <w:r w:rsidRPr="00702805">
        <w:rPr>
          <w:rFonts w:ascii="Times New Roman" w:eastAsia="Calibri" w:hAnsi="Times New Roman" w:cs="Times New Roman"/>
          <w:color w:val="000000"/>
          <w:sz w:val="24"/>
          <w:szCs w:val="24"/>
          <w:lang w:val="en-US"/>
        </w:rPr>
        <w:t xml:space="preserve">,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26(2), 153-171. Retrieved from </w:t>
      </w:r>
      <w:r w:rsidRPr="00702805">
        <w:rPr>
          <w:rFonts w:ascii="Times New Roman" w:eastAsia="Calibri" w:hAnsi="Times New Roman" w:cs="Times New Roman"/>
          <w:color w:val="000000"/>
          <w:sz w:val="24"/>
          <w:szCs w:val="24"/>
          <w:lang w:val="en-US"/>
        </w:rPr>
        <w:tab/>
        <w:t>https://proxy.lirn.net/MuseProxyID=mp01/MuseSessionID=2r11l4c5e/MuseProtocol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=https/MuseHost=search.proquest.com/MusePath/central/docview/1288640080/BC00</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22BF8</w:t>
      </w:r>
      <w:r w:rsidRPr="00702805">
        <w:rPr>
          <w:rFonts w:ascii="Times New Roman" w:eastAsia="Calibri" w:hAnsi="Times New Roman" w:cs="Times New Roman"/>
          <w:color w:val="000000"/>
          <w:sz w:val="24"/>
          <w:szCs w:val="24"/>
          <w:lang w:val="en-US"/>
        </w:rPr>
        <w:tab/>
        <w:t>AED4CE9PQ/9?accountid=143980</w:t>
      </w:r>
      <w:bookmarkStart w:id="133" w:name="_Hlk515726627"/>
    </w:p>
    <w:p w14:paraId="613A7D28" w14:textId="007327A5"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Durham, J., Schubert, L., Vaughan, L., &amp; Willis, C. D. (2018). </w:t>
      </w:r>
      <w:bookmarkEnd w:id="133"/>
      <w:r w:rsidRPr="00702805">
        <w:rPr>
          <w:rFonts w:ascii="Times New Roman" w:eastAsia="Calibri" w:hAnsi="Times New Roman" w:cs="Times New Roman"/>
          <w:color w:val="000000"/>
          <w:sz w:val="24"/>
          <w:szCs w:val="24"/>
          <w:lang w:val="en-US"/>
        </w:rPr>
        <w:t xml:space="preserve">Using systems thinking and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the intervention level framework to </w:t>
      </w:r>
      <w:proofErr w:type="spellStart"/>
      <w:r w:rsidRPr="00702805">
        <w:rPr>
          <w:rFonts w:ascii="Times New Roman" w:eastAsia="Calibri" w:hAnsi="Times New Roman" w:cs="Times New Roman"/>
          <w:color w:val="000000"/>
          <w:sz w:val="24"/>
          <w:szCs w:val="24"/>
          <w:lang w:val="en-US"/>
        </w:rPr>
        <w:t>analyse</w:t>
      </w:r>
      <w:proofErr w:type="spellEnd"/>
      <w:r w:rsidRPr="00702805">
        <w:rPr>
          <w:rFonts w:ascii="Times New Roman" w:eastAsia="Calibri" w:hAnsi="Times New Roman" w:cs="Times New Roman"/>
          <w:color w:val="000000"/>
          <w:sz w:val="24"/>
          <w:szCs w:val="24"/>
          <w:lang w:val="en-US"/>
        </w:rPr>
        <w:t xml:space="preserve"> public health planning for complex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problems: Otitis media in Aboriginal and Torres Strait Islander children. </w:t>
      </w:r>
      <w:proofErr w:type="spellStart"/>
      <w:r w:rsidRPr="00702805">
        <w:rPr>
          <w:rFonts w:ascii="Times New Roman" w:eastAsia="Calibri" w:hAnsi="Times New Roman" w:cs="Times New Roman"/>
          <w:i/>
          <w:color w:val="000000"/>
          <w:sz w:val="24"/>
          <w:szCs w:val="24"/>
          <w:lang w:val="en-US"/>
        </w:rPr>
        <w:t>PLoS</w:t>
      </w:r>
      <w:proofErr w:type="spellEnd"/>
      <w:r w:rsidRPr="00702805">
        <w:rPr>
          <w:rFonts w:ascii="Times New Roman" w:eastAsia="Calibri" w:hAnsi="Times New Roman" w:cs="Times New Roman"/>
          <w:i/>
          <w:color w:val="000000"/>
          <w:sz w:val="24"/>
          <w:szCs w:val="24"/>
          <w:lang w:val="en-US"/>
        </w:rPr>
        <w:t xml:space="preserve"> One</w:t>
      </w:r>
      <w:r w:rsidRPr="00702805">
        <w:rPr>
          <w:rFonts w:ascii="Times New Roman" w:eastAsia="Calibri" w:hAnsi="Times New Roman" w:cs="Times New Roman"/>
          <w:color w:val="000000"/>
          <w:sz w:val="24"/>
          <w:szCs w:val="24"/>
          <w:lang w:val="en-US"/>
        </w:rPr>
        <w:t xml:space="preserve">,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13(3). </w:t>
      </w:r>
      <w:r w:rsidRPr="00702805">
        <w:rPr>
          <w:rFonts w:ascii="Times New Roman" w:eastAsia="Calibri" w:hAnsi="Times New Roman" w:cs="Times New Roman"/>
          <w:color w:val="000000"/>
          <w:sz w:val="24"/>
          <w:szCs w:val="24"/>
          <w:lang w:val="en-US"/>
        </w:rPr>
        <w:tab/>
        <w:t xml:space="preserve">Retrieved from </w:t>
      </w:r>
      <w:r w:rsidRPr="00702805">
        <w:rPr>
          <w:rFonts w:ascii="Times New Roman" w:eastAsia="Calibri" w:hAnsi="Times New Roman" w:cs="Times New Roman"/>
          <w:color w:val="000000"/>
          <w:sz w:val="24"/>
          <w:szCs w:val="24"/>
          <w:lang w:val="en-US"/>
        </w:rPr>
        <w:tab/>
        <w:t>https://proxy.lirn.net/MuseProxyID=mp03/MuseSessionID=2r11l1nqp/MuseProtocol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=https/MuseHost=search.proquest.com/MusePath/central/docview/2016524480/426C</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E37E516D4154PQ/25?accountid=143980</w:t>
      </w:r>
    </w:p>
    <w:p w14:paraId="1BE046C5" w14:textId="00B30286"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Fairchild, R. M. (2010). Practical ethical theory for nurses responding to complexity in care. </w:t>
      </w:r>
      <w:r w:rsidRPr="00702805">
        <w:rPr>
          <w:rFonts w:ascii="Times New Roman" w:eastAsia="Calibri" w:hAnsi="Times New Roman" w:cs="Times New Roman"/>
          <w:color w:val="000000"/>
          <w:sz w:val="24"/>
          <w:szCs w:val="24"/>
          <w:lang w:val="en-US"/>
        </w:rPr>
        <w:tab/>
      </w:r>
      <w:r w:rsidRPr="00702805">
        <w:rPr>
          <w:rFonts w:ascii="Times New Roman" w:eastAsia="Calibri" w:hAnsi="Times New Roman" w:cs="Times New Roman"/>
          <w:i/>
          <w:color w:val="000000"/>
          <w:sz w:val="24"/>
          <w:szCs w:val="24"/>
          <w:lang w:val="en-US"/>
        </w:rPr>
        <w:t>Nursing Ethics</w:t>
      </w:r>
      <w:r w:rsidRPr="00702805">
        <w:rPr>
          <w:rFonts w:ascii="Times New Roman" w:eastAsia="Calibri" w:hAnsi="Times New Roman" w:cs="Times New Roman"/>
          <w:color w:val="000000"/>
          <w:sz w:val="24"/>
          <w:szCs w:val="24"/>
          <w:lang w:val="en-US"/>
        </w:rPr>
        <w:t xml:space="preserve">, 17(3), 353-62. Retrieved from </w:t>
      </w:r>
      <w:r w:rsidRPr="00702805">
        <w:rPr>
          <w:rFonts w:ascii="Times New Roman" w:eastAsia="Calibri" w:hAnsi="Times New Roman" w:cs="Times New Roman"/>
          <w:color w:val="000000"/>
          <w:sz w:val="24"/>
          <w:szCs w:val="24"/>
          <w:lang w:val="en-US"/>
        </w:rPr>
        <w:tab/>
        <w:t>https://proxy.lirn.net/MuseProxyID=mp02/MuseSessionID=2r11l1t0u/MuseProtocol=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https/MuseHost=search.proquest.com/MusePath/central/docview/201353778/600517</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8D96A24BDCPQ/3?accountid=143980</w:t>
      </w:r>
    </w:p>
    <w:p w14:paraId="0607A1E0"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Times New Roman" w:hAnsi="Times New Roman" w:cs="Times New Roman"/>
          <w:sz w:val="24"/>
          <w:szCs w:val="24"/>
          <w:lang w:val="en-US"/>
        </w:rPr>
        <w:lastRenderedPageBreak/>
        <w:t xml:space="preserve">Fallon, L.F., Begun, J.W., &amp; Riley, W. (2013). </w:t>
      </w:r>
      <w:r w:rsidRPr="00702805">
        <w:rPr>
          <w:rFonts w:ascii="Times New Roman" w:eastAsia="Times New Roman" w:hAnsi="Times New Roman" w:cs="Times New Roman"/>
          <w:i/>
          <w:sz w:val="24"/>
          <w:szCs w:val="24"/>
          <w:lang w:val="en-US"/>
        </w:rPr>
        <w:t xml:space="preserve">Managing health organization for quality and </w:t>
      </w:r>
      <w:r w:rsidRPr="00702805">
        <w:rPr>
          <w:rFonts w:ascii="Times New Roman" w:eastAsia="Times New Roman" w:hAnsi="Times New Roman" w:cs="Times New Roman"/>
          <w:i/>
          <w:sz w:val="24"/>
          <w:szCs w:val="24"/>
          <w:lang w:val="en-US"/>
        </w:rPr>
        <w:tab/>
        <w:t>performance</w:t>
      </w:r>
      <w:r w:rsidRPr="00702805">
        <w:rPr>
          <w:rFonts w:ascii="Times New Roman" w:eastAsia="Times New Roman" w:hAnsi="Times New Roman" w:cs="Times New Roman"/>
          <w:sz w:val="24"/>
          <w:szCs w:val="24"/>
          <w:lang w:val="en-US"/>
        </w:rPr>
        <w:t>. Burlington, MA: Jones &amp; Bartlett Learning.</w:t>
      </w:r>
      <w:bookmarkStart w:id="134" w:name="_Hlk514964339"/>
    </w:p>
    <w:p w14:paraId="6DD9CB97" w14:textId="50C0A522"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Fura</w:t>
      </w:r>
      <w:proofErr w:type="spellEnd"/>
      <w:r w:rsidRPr="00702805">
        <w:rPr>
          <w:rFonts w:ascii="Times New Roman" w:eastAsia="Calibri" w:hAnsi="Times New Roman" w:cs="Times New Roman"/>
          <w:color w:val="000000"/>
          <w:sz w:val="24"/>
          <w:szCs w:val="24"/>
          <w:lang w:val="en-US"/>
        </w:rPr>
        <w:t xml:space="preserve">, L. A., &amp; </w:t>
      </w:r>
      <w:proofErr w:type="spellStart"/>
      <w:r w:rsidRPr="00702805">
        <w:rPr>
          <w:rFonts w:ascii="Times New Roman" w:eastAsia="Calibri" w:hAnsi="Times New Roman" w:cs="Times New Roman"/>
          <w:color w:val="000000"/>
          <w:sz w:val="24"/>
          <w:szCs w:val="24"/>
          <w:lang w:val="en-US"/>
        </w:rPr>
        <w:t>Wisser</w:t>
      </w:r>
      <w:proofErr w:type="spellEnd"/>
      <w:r w:rsidRPr="00702805">
        <w:rPr>
          <w:rFonts w:ascii="Times New Roman" w:eastAsia="Calibri" w:hAnsi="Times New Roman" w:cs="Times New Roman"/>
          <w:color w:val="000000"/>
          <w:sz w:val="24"/>
          <w:szCs w:val="24"/>
          <w:lang w:val="en-US"/>
        </w:rPr>
        <w:t>, K. Z. (2017).</w:t>
      </w:r>
      <w:bookmarkEnd w:id="134"/>
      <w:r w:rsidRPr="00702805">
        <w:rPr>
          <w:rFonts w:ascii="Times New Roman" w:eastAsia="Calibri" w:hAnsi="Times New Roman" w:cs="Times New Roman"/>
          <w:color w:val="000000"/>
          <w:sz w:val="24"/>
          <w:szCs w:val="24"/>
          <w:lang w:val="en-US"/>
        </w:rPr>
        <w:t xml:space="preserve"> Development and evaluation of a systems thinking </w:t>
      </w:r>
      <w:r w:rsidRPr="00702805">
        <w:rPr>
          <w:rFonts w:ascii="Times New Roman" w:eastAsia="Calibri" w:hAnsi="Times New Roman" w:cs="Times New Roman"/>
          <w:color w:val="000000"/>
          <w:sz w:val="24"/>
          <w:szCs w:val="24"/>
          <w:lang w:val="en-US"/>
        </w:rPr>
        <w:tab/>
        <w:t xml:space="preserve">education strategy for baccalaureate nursing curriculum: A pilot study. </w:t>
      </w:r>
      <w:r w:rsidRPr="00702805">
        <w:rPr>
          <w:rFonts w:ascii="Times New Roman" w:eastAsia="Calibri" w:hAnsi="Times New Roman" w:cs="Times New Roman"/>
          <w:i/>
          <w:color w:val="000000"/>
          <w:sz w:val="24"/>
          <w:szCs w:val="24"/>
          <w:lang w:val="en-US"/>
        </w:rPr>
        <w:t xml:space="preserve">Nursing </w:t>
      </w:r>
      <w:r w:rsidRPr="00702805">
        <w:rPr>
          <w:rFonts w:ascii="Times New Roman" w:eastAsia="Calibri" w:hAnsi="Times New Roman" w:cs="Times New Roman"/>
          <w:i/>
          <w:color w:val="000000"/>
          <w:sz w:val="24"/>
          <w:szCs w:val="24"/>
          <w:lang w:val="en-US"/>
        </w:rPr>
        <w:tab/>
        <w:t>Education Perspectives</w:t>
      </w:r>
      <w:r w:rsidRPr="00702805">
        <w:rPr>
          <w:rFonts w:ascii="Times New Roman" w:eastAsia="Calibri" w:hAnsi="Times New Roman" w:cs="Times New Roman"/>
          <w:color w:val="000000"/>
          <w:sz w:val="24"/>
          <w:szCs w:val="24"/>
          <w:lang w:val="en-US"/>
        </w:rPr>
        <w:t xml:space="preserve">, 38(5), 270-271. Retrieved from </w:t>
      </w:r>
      <w:r w:rsidRPr="00702805">
        <w:rPr>
          <w:rFonts w:ascii="Times New Roman" w:eastAsia="Calibri" w:hAnsi="Times New Roman" w:cs="Times New Roman"/>
          <w:color w:val="000000"/>
          <w:sz w:val="24"/>
          <w:szCs w:val="24"/>
          <w:lang w:val="en-US"/>
        </w:rPr>
        <w:tab/>
        <w:t>https://proxy.lirn.net/MuseProxyID=mp03/MuseSessionID=2r11l1iuk/MuseProtocol=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https/MuseHost=search.proquest.com/MusePath/central/docview/1933164136/1DA5</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EC97B</w:t>
      </w:r>
      <w:r w:rsidRPr="00702805">
        <w:rPr>
          <w:rFonts w:ascii="Times New Roman" w:eastAsia="Calibri" w:hAnsi="Times New Roman" w:cs="Times New Roman"/>
          <w:color w:val="000000"/>
          <w:sz w:val="24"/>
          <w:szCs w:val="24"/>
          <w:lang w:val="en-US"/>
        </w:rPr>
        <w:tab/>
        <w:t xml:space="preserve">5D742D4PQ/54?accountid=143980 </w:t>
      </w:r>
    </w:p>
    <w:p w14:paraId="5764490E" w14:textId="626673D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Gaupp</w:t>
      </w:r>
      <w:proofErr w:type="spellEnd"/>
      <w:r w:rsidRPr="00702805">
        <w:rPr>
          <w:rFonts w:ascii="Times New Roman" w:eastAsia="Calibri" w:hAnsi="Times New Roman" w:cs="Times New Roman"/>
          <w:color w:val="000000"/>
          <w:sz w:val="24"/>
          <w:szCs w:val="24"/>
          <w:lang w:val="en-US"/>
        </w:rPr>
        <w:t xml:space="preserve">, R., Korner, M., &amp; Fabry, G. (2016). Effects of a case-based interactive e-learning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course </w:t>
      </w:r>
      <w:r w:rsidRPr="00702805">
        <w:rPr>
          <w:rFonts w:ascii="Times New Roman" w:eastAsia="Calibri" w:hAnsi="Times New Roman" w:cs="Times New Roman"/>
          <w:color w:val="000000"/>
          <w:sz w:val="24"/>
          <w:szCs w:val="24"/>
          <w:lang w:val="en-US"/>
        </w:rPr>
        <w:tab/>
        <w:t xml:space="preserve">on knowledge and attitudes about patient safety: A quasi-experimental study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with third-year medical students. </w:t>
      </w:r>
      <w:r w:rsidRPr="00702805">
        <w:rPr>
          <w:rFonts w:ascii="Times New Roman" w:eastAsia="Calibri" w:hAnsi="Times New Roman" w:cs="Times New Roman"/>
          <w:i/>
          <w:color w:val="000000"/>
          <w:sz w:val="24"/>
          <w:szCs w:val="24"/>
          <w:lang w:val="en-US"/>
        </w:rPr>
        <w:t>BMC Medical Education</w:t>
      </w:r>
      <w:r w:rsidRPr="00702805">
        <w:rPr>
          <w:rFonts w:ascii="Times New Roman" w:eastAsia="Calibri" w:hAnsi="Times New Roman" w:cs="Times New Roman"/>
          <w:color w:val="000000"/>
          <w:sz w:val="24"/>
          <w:szCs w:val="24"/>
          <w:lang w:val="en-US"/>
        </w:rPr>
        <w:t xml:space="preserve">, 16. Retrieved from </w:t>
      </w:r>
      <w:r w:rsidRPr="00702805">
        <w:rPr>
          <w:rFonts w:ascii="Times New Roman" w:eastAsia="Calibri" w:hAnsi="Times New Roman" w:cs="Times New Roman"/>
          <w:color w:val="000000"/>
          <w:sz w:val="24"/>
          <w:szCs w:val="24"/>
          <w:lang w:val="en-US"/>
        </w:rPr>
        <w:tab/>
        <w:t>https://proxy.lirn.net/MuseProxyID=mp01/MuseSessionID=2r11l3skl/MuseProtocol=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https/MuseHost=search.proquest.com/MusePath/central/docview/1807861968/A843F</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AEB47284935PQ/33?accountid=143980</w:t>
      </w:r>
    </w:p>
    <w:p w14:paraId="3D5378D3"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Hammond, D. (2002). Exploring the genealogy of systems thinking. </w:t>
      </w:r>
      <w:r w:rsidRPr="00702805">
        <w:rPr>
          <w:rFonts w:ascii="Times New Roman" w:eastAsia="Calibri" w:hAnsi="Times New Roman" w:cs="Times New Roman"/>
          <w:i/>
          <w:color w:val="000000"/>
          <w:sz w:val="24"/>
          <w:szCs w:val="24"/>
          <w:lang w:val="en-US"/>
        </w:rPr>
        <w:t xml:space="preserve">Systems Research and </w:t>
      </w:r>
      <w:r w:rsidRPr="00702805">
        <w:rPr>
          <w:rFonts w:ascii="Times New Roman" w:eastAsia="Calibri" w:hAnsi="Times New Roman" w:cs="Times New Roman"/>
          <w:i/>
          <w:color w:val="000000"/>
          <w:sz w:val="24"/>
          <w:szCs w:val="24"/>
          <w:lang w:val="en-US"/>
        </w:rPr>
        <w:tab/>
        <w:t>Behavioral Science</w:t>
      </w:r>
      <w:r w:rsidRPr="00702805">
        <w:rPr>
          <w:rFonts w:ascii="Times New Roman" w:eastAsia="Calibri" w:hAnsi="Times New Roman" w:cs="Times New Roman"/>
          <w:color w:val="000000"/>
          <w:sz w:val="24"/>
          <w:szCs w:val="24"/>
          <w:lang w:val="en-US"/>
        </w:rPr>
        <w:t xml:space="preserve">, 19(5), 429. Retrieved from </w:t>
      </w:r>
      <w:r w:rsidRPr="00702805">
        <w:rPr>
          <w:rFonts w:ascii="Times New Roman" w:eastAsia="Calibri" w:hAnsi="Times New Roman" w:cs="Times New Roman"/>
          <w:color w:val="000000"/>
          <w:sz w:val="24"/>
          <w:szCs w:val="24"/>
          <w:lang w:val="en-US"/>
        </w:rPr>
        <w:tab/>
        <w:t>https://search.proquest.com/docview/196893958?accountid=143980</w:t>
      </w:r>
      <w:bookmarkStart w:id="135" w:name="_Hlk521186034"/>
    </w:p>
    <w:p w14:paraId="464F0F38" w14:textId="4C06AA0D"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Hempel, S., </w:t>
      </w:r>
      <w:proofErr w:type="spellStart"/>
      <w:r w:rsidRPr="00702805">
        <w:rPr>
          <w:rFonts w:ascii="Times New Roman" w:eastAsia="Calibri" w:hAnsi="Times New Roman" w:cs="Times New Roman"/>
          <w:color w:val="000000"/>
          <w:sz w:val="24"/>
          <w:szCs w:val="24"/>
          <w:lang w:val="en-US"/>
        </w:rPr>
        <w:t>Shekelle</w:t>
      </w:r>
      <w:proofErr w:type="spellEnd"/>
      <w:r w:rsidRPr="00702805">
        <w:rPr>
          <w:rFonts w:ascii="Times New Roman" w:eastAsia="Calibri" w:hAnsi="Times New Roman" w:cs="Times New Roman"/>
          <w:color w:val="000000"/>
          <w:sz w:val="24"/>
          <w:szCs w:val="24"/>
          <w:lang w:val="en-US"/>
        </w:rPr>
        <w:t xml:space="preserve">, P. G., Liu, J. L., Sherwood </w:t>
      </w:r>
      <w:proofErr w:type="spellStart"/>
      <w:r w:rsidRPr="00702805">
        <w:rPr>
          <w:rFonts w:ascii="Times New Roman" w:eastAsia="Calibri" w:hAnsi="Times New Roman" w:cs="Times New Roman"/>
          <w:color w:val="000000"/>
          <w:sz w:val="24"/>
          <w:szCs w:val="24"/>
          <w:lang w:val="en-US"/>
        </w:rPr>
        <w:t>Danz</w:t>
      </w:r>
      <w:proofErr w:type="spellEnd"/>
      <w:r w:rsidRPr="00702805">
        <w:rPr>
          <w:rFonts w:ascii="Times New Roman" w:eastAsia="Calibri" w:hAnsi="Times New Roman" w:cs="Times New Roman"/>
          <w:color w:val="000000"/>
          <w:sz w:val="24"/>
          <w:szCs w:val="24"/>
          <w:lang w:val="en-US"/>
        </w:rPr>
        <w:t xml:space="preserve">, M., Foy, R., Lim, Y., . . . Rubenstein,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L.V. (2015). </w:t>
      </w:r>
      <w:bookmarkEnd w:id="135"/>
      <w:r w:rsidRPr="00702805">
        <w:rPr>
          <w:rFonts w:ascii="Times New Roman" w:eastAsia="Calibri" w:hAnsi="Times New Roman" w:cs="Times New Roman"/>
          <w:color w:val="000000"/>
          <w:sz w:val="24"/>
          <w:szCs w:val="24"/>
          <w:lang w:val="en-US"/>
        </w:rPr>
        <w:t xml:space="preserve">Development of the quality improvement minimum quality criteria set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(QI-MQCS): A tool for critical appraisal of quality improvement intervention </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publications. </w:t>
      </w:r>
      <w:r w:rsidRPr="00702805">
        <w:rPr>
          <w:rFonts w:ascii="Times New Roman" w:eastAsia="Calibri" w:hAnsi="Times New Roman" w:cs="Times New Roman"/>
          <w:i/>
          <w:color w:val="000000"/>
          <w:sz w:val="24"/>
          <w:szCs w:val="24"/>
          <w:lang w:val="en-US"/>
        </w:rPr>
        <w:t>BMJ Quality &amp; Safety</w:t>
      </w:r>
      <w:r w:rsidRPr="00702805">
        <w:rPr>
          <w:rFonts w:ascii="Times New Roman" w:eastAsia="Calibri" w:hAnsi="Times New Roman" w:cs="Times New Roman"/>
          <w:color w:val="000000"/>
          <w:sz w:val="24"/>
          <w:szCs w:val="24"/>
          <w:lang w:val="en-US"/>
        </w:rPr>
        <w:t xml:space="preserve">, 24(12), 796. Retrieved from </w:t>
      </w:r>
      <w:r w:rsidRPr="00702805">
        <w:rPr>
          <w:rFonts w:ascii="Times New Roman" w:eastAsia="Calibri" w:hAnsi="Times New Roman" w:cs="Times New Roman"/>
          <w:color w:val="000000"/>
          <w:sz w:val="24"/>
          <w:szCs w:val="24"/>
          <w:lang w:val="en-US"/>
        </w:rPr>
        <w:tab/>
        <w:t>https://proxy.lirn.net/MuseProxyID=mp01/MuseSessionID=2r11l4hjp/MuseProtocol=</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https/MuseHost=search.proquest.com/MusePath/central/docview/1778837482/B252E</w:t>
      </w:r>
      <w:r w:rsidR="00626715">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F796F</w:t>
      </w:r>
      <w:r w:rsidRPr="00702805">
        <w:rPr>
          <w:rFonts w:ascii="Times New Roman" w:eastAsia="Calibri" w:hAnsi="Times New Roman" w:cs="Times New Roman"/>
          <w:color w:val="000000"/>
          <w:sz w:val="24"/>
          <w:szCs w:val="24"/>
          <w:lang w:val="en-US"/>
        </w:rPr>
        <w:tab/>
        <w:t>6B425BPQ/1?accountid=143980</w:t>
      </w:r>
    </w:p>
    <w:p w14:paraId="6207A5A4" w14:textId="7C9EF33B"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Henry J. Kaiser Family Foundation. (2018). State health facts: Total number of professionally </w:t>
      </w:r>
      <w:r w:rsidRPr="00702805">
        <w:rPr>
          <w:rFonts w:ascii="Times New Roman" w:eastAsia="Calibri" w:hAnsi="Times New Roman" w:cs="Times New Roman"/>
          <w:color w:val="000000"/>
          <w:sz w:val="24"/>
          <w:szCs w:val="24"/>
          <w:lang w:val="en-US"/>
        </w:rPr>
        <w:tab/>
        <w:t>active nurses. Retrieved https://www.kff.org/other/state-indicator/total-registered-</w:t>
      </w:r>
      <w:r w:rsidRPr="00702805">
        <w:rPr>
          <w:rFonts w:ascii="Times New Roman" w:eastAsia="Calibri" w:hAnsi="Times New Roman" w:cs="Times New Roman"/>
          <w:color w:val="000000"/>
          <w:sz w:val="24"/>
          <w:szCs w:val="24"/>
          <w:lang w:val="en-US"/>
        </w:rPr>
        <w:tab/>
        <w:t>nurses/?currentTimeframe=0&amp;sortModel=%7B%22colId%22:%22Location%22,%22</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sort%22:%22asc%22%7D</w:t>
      </w:r>
    </w:p>
    <w:p w14:paraId="5A6A7DA9" w14:textId="6A72DE6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Huang, F., &amp; Chen, Y. (2002). Relationships of TQM philosophy, methods and performance: </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A survey in Taiwan. </w:t>
      </w:r>
      <w:r w:rsidRPr="00702805">
        <w:rPr>
          <w:rFonts w:ascii="Times New Roman" w:eastAsia="Calibri" w:hAnsi="Times New Roman" w:cs="Times New Roman"/>
          <w:i/>
          <w:color w:val="000000"/>
          <w:sz w:val="24"/>
          <w:szCs w:val="24"/>
          <w:lang w:val="en-US"/>
        </w:rPr>
        <w:t>Industrial Management &amp; Data Systems</w:t>
      </w:r>
      <w:r w:rsidRPr="00702805">
        <w:rPr>
          <w:rFonts w:ascii="Times New Roman" w:eastAsia="Calibri" w:hAnsi="Times New Roman" w:cs="Times New Roman"/>
          <w:color w:val="000000"/>
          <w:sz w:val="24"/>
          <w:szCs w:val="24"/>
          <w:lang w:val="en-US"/>
        </w:rPr>
        <w:t xml:space="preserve">, 102(3), 226-234. </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Retrieved from https://search.proquest.com/docview/234906320?accountid=143980</w:t>
      </w:r>
    </w:p>
    <w:p w14:paraId="4263AA9D" w14:textId="09EEE7FE"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Hwang, J., &amp; Park, H. (2017). Nurses' systems thinking competency, medical error reporting, </w:t>
      </w:r>
      <w:r w:rsidRPr="00702805">
        <w:rPr>
          <w:rFonts w:ascii="Times New Roman" w:eastAsia="Calibri" w:hAnsi="Times New Roman" w:cs="Times New Roman"/>
          <w:color w:val="000000"/>
          <w:sz w:val="24"/>
          <w:szCs w:val="24"/>
          <w:lang w:val="en-US"/>
        </w:rPr>
        <w:tab/>
        <w:t xml:space="preserve">and the occurrence of adverse events: A cross-sectional study. </w:t>
      </w:r>
      <w:r w:rsidRPr="00702805">
        <w:rPr>
          <w:rFonts w:ascii="Times New Roman" w:eastAsia="Calibri" w:hAnsi="Times New Roman" w:cs="Times New Roman"/>
          <w:i/>
          <w:color w:val="000000"/>
          <w:sz w:val="24"/>
          <w:szCs w:val="24"/>
          <w:lang w:val="en-US"/>
        </w:rPr>
        <w:t xml:space="preserve">Contemporary Nurse: </w:t>
      </w:r>
      <w:r w:rsidR="00185A42">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A Journal for the Australian Nursing Profession</w:t>
      </w:r>
      <w:r w:rsidRPr="00702805">
        <w:rPr>
          <w:rFonts w:ascii="Times New Roman" w:eastAsia="Calibri" w:hAnsi="Times New Roman" w:cs="Times New Roman"/>
          <w:color w:val="000000"/>
          <w:sz w:val="24"/>
          <w:szCs w:val="24"/>
          <w:lang w:val="en-US"/>
        </w:rPr>
        <w:t xml:space="preserve">, 53(6), 622-632. Retrieved from </w:t>
      </w:r>
      <w:r w:rsidRPr="00702805">
        <w:rPr>
          <w:rFonts w:ascii="Times New Roman" w:eastAsia="Calibri" w:hAnsi="Times New Roman" w:cs="Times New Roman"/>
          <w:color w:val="000000"/>
          <w:sz w:val="24"/>
          <w:szCs w:val="24"/>
          <w:lang w:val="en-US"/>
        </w:rPr>
        <w:tab/>
        <w:t>https://proxy.lirn.net/MuseProxyID=mp02/MuseSessionID=2r11l3tp1/MuseProtocol=</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https/MuseHost=search.proquest.com/MusePath/central/docview/2014450979/CDB0</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FF6EDB2E41F4PQ/1?accountid=143980</w:t>
      </w:r>
      <w:bookmarkStart w:id="136" w:name="_Hlk516426699"/>
    </w:p>
    <w:p w14:paraId="04952A4C" w14:textId="3031B696"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Ilumin</w:t>
      </w:r>
      <w:proofErr w:type="spellEnd"/>
      <w:r w:rsidRPr="00702805">
        <w:rPr>
          <w:rFonts w:ascii="Times New Roman" w:eastAsia="Calibri" w:hAnsi="Times New Roman" w:cs="Times New Roman"/>
          <w:color w:val="000000"/>
          <w:sz w:val="24"/>
          <w:szCs w:val="24"/>
          <w:lang w:val="en-US"/>
        </w:rPr>
        <w:t xml:space="preserve">, M. P. (2003). </w:t>
      </w:r>
      <w:bookmarkEnd w:id="136"/>
      <w:r w:rsidRPr="00702805">
        <w:rPr>
          <w:rFonts w:ascii="Times New Roman" w:eastAsia="Calibri" w:hAnsi="Times New Roman" w:cs="Times New Roman"/>
          <w:color w:val="000000"/>
          <w:sz w:val="24"/>
          <w:szCs w:val="24"/>
          <w:lang w:val="en-US"/>
        </w:rPr>
        <w:t xml:space="preserve">A continuous quality improvement (CQI) initiative: Focusing on </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primary nurse accountability. </w:t>
      </w:r>
      <w:r w:rsidRPr="00702805">
        <w:rPr>
          <w:rFonts w:ascii="Times New Roman" w:eastAsia="Calibri" w:hAnsi="Times New Roman" w:cs="Times New Roman"/>
          <w:i/>
          <w:color w:val="000000"/>
          <w:sz w:val="24"/>
          <w:szCs w:val="24"/>
          <w:lang w:val="en-US"/>
        </w:rPr>
        <w:t>Nephrology Nursing Journal</w:t>
      </w:r>
      <w:r w:rsidRPr="00702805">
        <w:rPr>
          <w:rFonts w:ascii="Times New Roman" w:eastAsia="Calibri" w:hAnsi="Times New Roman" w:cs="Times New Roman"/>
          <w:color w:val="000000"/>
          <w:sz w:val="24"/>
          <w:szCs w:val="24"/>
          <w:lang w:val="en-US"/>
        </w:rPr>
        <w:t xml:space="preserve">, 30(1), 33-7. Retrieved </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from</w:t>
      </w:r>
      <w:r w:rsidR="00185A42">
        <w:rPr>
          <w:rFonts w:ascii="Times New Roman" w:eastAsia="Calibri" w:hAnsi="Times New Roman" w:cs="Times New Roman"/>
          <w:color w:val="000000"/>
          <w:sz w:val="24"/>
          <w:szCs w:val="24"/>
          <w:lang w:val="en-US"/>
        </w:rPr>
        <w:t xml:space="preserve"> </w:t>
      </w:r>
      <w:r w:rsidRPr="00702805">
        <w:rPr>
          <w:rFonts w:ascii="Times New Roman" w:eastAsia="Calibri" w:hAnsi="Times New Roman" w:cs="Times New Roman"/>
          <w:color w:val="000000"/>
          <w:sz w:val="24"/>
          <w:szCs w:val="24"/>
          <w:lang w:val="en-US"/>
        </w:rPr>
        <w:t>https://search.proquest.com/docview/216527694?accountid=143980</w:t>
      </w:r>
    </w:p>
    <w:p w14:paraId="6984503E" w14:textId="58D7F912"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International Organization of Standardization. (2018). A vision of standards used </w:t>
      </w:r>
      <w:r w:rsidR="00185A42">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everywhere. </w:t>
      </w:r>
      <w:r w:rsidRPr="00702805">
        <w:rPr>
          <w:rFonts w:ascii="Times New Roman" w:eastAsia="Calibri" w:hAnsi="Times New Roman" w:cs="Times New Roman"/>
          <w:i/>
          <w:color w:val="000000"/>
          <w:sz w:val="24"/>
          <w:szCs w:val="24"/>
          <w:lang w:val="en-US"/>
        </w:rPr>
        <w:t>International Organization of Standardization</w:t>
      </w:r>
      <w:r w:rsidRPr="00702805">
        <w:rPr>
          <w:rFonts w:ascii="Times New Roman" w:eastAsia="Calibri" w:hAnsi="Times New Roman" w:cs="Times New Roman"/>
          <w:color w:val="000000"/>
          <w:sz w:val="24"/>
          <w:szCs w:val="24"/>
          <w:lang w:val="en-US"/>
        </w:rPr>
        <w:t xml:space="preserve"> (Online). Retrieved from </w:t>
      </w:r>
      <w:r w:rsidRPr="00702805">
        <w:rPr>
          <w:rFonts w:ascii="Times New Roman" w:eastAsia="Calibri" w:hAnsi="Times New Roman" w:cs="Times New Roman"/>
          <w:color w:val="000000"/>
          <w:sz w:val="24"/>
          <w:szCs w:val="24"/>
          <w:lang w:val="en-US"/>
        </w:rPr>
        <w:tab/>
        <w:t>https://www.iso.org/what-we-do.html</w:t>
      </w:r>
    </w:p>
    <w:p w14:paraId="140741ED" w14:textId="5ED8BD99"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Irwin, R., Stokes, T., &amp; Marshall, T. (2015). Practice-level quality improvement interventions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in primary care: A review of systematic reviews. </w:t>
      </w:r>
      <w:r w:rsidRPr="00702805">
        <w:rPr>
          <w:rFonts w:ascii="Times New Roman" w:eastAsia="Calibri" w:hAnsi="Times New Roman" w:cs="Times New Roman"/>
          <w:i/>
          <w:color w:val="000000"/>
          <w:sz w:val="24"/>
          <w:szCs w:val="24"/>
          <w:lang w:val="en-US"/>
        </w:rPr>
        <w:t xml:space="preserve">Primary Health Care Research &amp; </w:t>
      </w:r>
      <w:r w:rsidRPr="00702805">
        <w:rPr>
          <w:rFonts w:ascii="Times New Roman" w:eastAsia="Calibri" w:hAnsi="Times New Roman" w:cs="Times New Roman"/>
          <w:i/>
          <w:color w:val="000000"/>
          <w:sz w:val="24"/>
          <w:szCs w:val="24"/>
          <w:lang w:val="en-US"/>
        </w:rPr>
        <w:tab/>
        <w:t>Development</w:t>
      </w:r>
      <w:r w:rsidRPr="00702805">
        <w:rPr>
          <w:rFonts w:ascii="Times New Roman" w:eastAsia="Calibri" w:hAnsi="Times New Roman" w:cs="Times New Roman"/>
          <w:color w:val="000000"/>
          <w:sz w:val="24"/>
          <w:szCs w:val="24"/>
          <w:lang w:val="en-US"/>
        </w:rPr>
        <w:t xml:space="preserve">, 16(6), 556-577. Retrieved from </w:t>
      </w:r>
      <w:r w:rsidRPr="00702805">
        <w:rPr>
          <w:rFonts w:ascii="Times New Roman" w:eastAsia="Calibri" w:hAnsi="Times New Roman" w:cs="Times New Roman"/>
          <w:color w:val="000000"/>
          <w:sz w:val="24"/>
          <w:szCs w:val="24"/>
          <w:lang w:val="en-US"/>
        </w:rPr>
        <w:tab/>
        <w:t>https://proxy.lirn.net/MuseProxyID=mp02/MuseSessionID=2r11l2n6w/MuseProtocol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=https/MuseHost=search.proquest.com/MusePath/central/docview/1916804243/85F9</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4767D</w:t>
      </w:r>
      <w:r w:rsidRPr="00702805">
        <w:rPr>
          <w:rFonts w:ascii="Times New Roman" w:eastAsia="Calibri" w:hAnsi="Times New Roman" w:cs="Times New Roman"/>
          <w:color w:val="000000"/>
          <w:sz w:val="24"/>
          <w:szCs w:val="24"/>
          <w:lang w:val="en-US"/>
        </w:rPr>
        <w:tab/>
        <w:t>76A49DBPQ/3?accountid=143980</w:t>
      </w:r>
      <w:bookmarkStart w:id="137" w:name="_Hlk515729450"/>
    </w:p>
    <w:p w14:paraId="7578EE0C" w14:textId="51FF6FA1"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Kaplan, H. C., Provost, L. P., Froehle, C. M., &amp; Margolis, P. A. (2012).</w:t>
      </w:r>
      <w:bookmarkEnd w:id="137"/>
      <w:r w:rsidRPr="00702805">
        <w:rPr>
          <w:rFonts w:ascii="Times New Roman" w:eastAsia="Calibri" w:hAnsi="Times New Roman" w:cs="Times New Roman"/>
          <w:color w:val="000000"/>
          <w:sz w:val="24"/>
          <w:szCs w:val="24"/>
          <w:lang w:val="en-US"/>
        </w:rPr>
        <w:t xml:space="preserve"> The model for </w:t>
      </w:r>
      <w:r w:rsidRPr="00702805">
        <w:rPr>
          <w:rFonts w:ascii="Times New Roman" w:eastAsia="Calibri" w:hAnsi="Times New Roman" w:cs="Times New Roman"/>
          <w:color w:val="000000"/>
          <w:sz w:val="24"/>
          <w:szCs w:val="24"/>
          <w:lang w:val="en-US"/>
        </w:rPr>
        <w:tab/>
        <w:t xml:space="preserve">understanding success in quality (MUSIQ): Building a theory of context in healthcare </w:t>
      </w:r>
      <w:r w:rsidRPr="00702805">
        <w:rPr>
          <w:rFonts w:ascii="Times New Roman" w:eastAsia="Calibri" w:hAnsi="Times New Roman" w:cs="Times New Roman"/>
          <w:color w:val="000000"/>
          <w:sz w:val="24"/>
          <w:szCs w:val="24"/>
          <w:lang w:val="en-US"/>
        </w:rPr>
        <w:tab/>
        <w:t xml:space="preserve">quality improvement. </w:t>
      </w:r>
      <w:r w:rsidRPr="00702805">
        <w:rPr>
          <w:rFonts w:ascii="Times New Roman" w:eastAsia="Calibri" w:hAnsi="Times New Roman" w:cs="Times New Roman"/>
          <w:i/>
          <w:color w:val="000000"/>
          <w:sz w:val="24"/>
          <w:szCs w:val="24"/>
          <w:lang w:val="en-US"/>
        </w:rPr>
        <w:t>BMJ Quality &amp; Safety</w:t>
      </w:r>
      <w:r w:rsidRPr="00702805">
        <w:rPr>
          <w:rFonts w:ascii="Times New Roman" w:eastAsia="Calibri" w:hAnsi="Times New Roman" w:cs="Times New Roman"/>
          <w:color w:val="000000"/>
          <w:sz w:val="24"/>
          <w:szCs w:val="24"/>
          <w:lang w:val="en-US"/>
        </w:rPr>
        <w:t xml:space="preserve">, 21(1), 13. Retrieved from </w:t>
      </w:r>
      <w:r w:rsidRPr="00702805">
        <w:rPr>
          <w:rFonts w:ascii="Times New Roman" w:eastAsia="Calibri" w:hAnsi="Times New Roman" w:cs="Times New Roman"/>
          <w:color w:val="000000"/>
          <w:sz w:val="24"/>
          <w:szCs w:val="24"/>
          <w:lang w:val="en-US"/>
        </w:rPr>
        <w:tab/>
        <w:t>https://proxy.lirn.net/MuseProxyID=mp03/MuseSessionID=2r11l1nqp/MuseProtocol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=https/MuseHost=search.proquest.com/MusePath/central/docview/1778809619/5A4B</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A3658</w:t>
      </w:r>
      <w:r w:rsidRPr="00702805">
        <w:rPr>
          <w:rFonts w:ascii="Times New Roman" w:eastAsia="Calibri" w:hAnsi="Times New Roman" w:cs="Times New Roman"/>
          <w:color w:val="000000"/>
          <w:sz w:val="24"/>
          <w:szCs w:val="24"/>
          <w:lang w:val="en-US"/>
        </w:rPr>
        <w:tab/>
        <w:t xml:space="preserve">D96440APQ/5?accountid=143980 </w:t>
      </w:r>
    </w:p>
    <w:p w14:paraId="3B51311B" w14:textId="60B25B7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Lahidji</w:t>
      </w:r>
      <w:proofErr w:type="spellEnd"/>
      <w:r w:rsidRPr="00702805">
        <w:rPr>
          <w:rFonts w:ascii="Times New Roman" w:eastAsia="Calibri" w:hAnsi="Times New Roman" w:cs="Times New Roman"/>
          <w:color w:val="000000"/>
          <w:sz w:val="24"/>
          <w:szCs w:val="24"/>
          <w:lang w:val="en-US"/>
        </w:rPr>
        <w:t xml:space="preserve">, B., &amp; Tucker, W. (2016). Continuous quality improvement as a central tenet of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TQM: </w:t>
      </w:r>
      <w:r w:rsidRPr="00702805">
        <w:rPr>
          <w:rFonts w:ascii="Times New Roman" w:eastAsia="Calibri" w:hAnsi="Times New Roman" w:cs="Times New Roman"/>
          <w:color w:val="000000"/>
          <w:sz w:val="24"/>
          <w:szCs w:val="24"/>
          <w:lang w:val="en-US"/>
        </w:rPr>
        <w:tab/>
        <w:t xml:space="preserve">History and current status. </w:t>
      </w:r>
      <w:r w:rsidRPr="00702805">
        <w:rPr>
          <w:rFonts w:ascii="Times New Roman" w:eastAsia="Calibri" w:hAnsi="Times New Roman" w:cs="Times New Roman"/>
          <w:i/>
          <w:color w:val="000000"/>
          <w:sz w:val="24"/>
          <w:szCs w:val="24"/>
          <w:lang w:val="en-US"/>
        </w:rPr>
        <w:t>Quality Innovation Prosperity</w:t>
      </w:r>
      <w:r w:rsidRPr="00702805">
        <w:rPr>
          <w:rFonts w:ascii="Times New Roman" w:eastAsia="Calibri" w:hAnsi="Times New Roman" w:cs="Times New Roman"/>
          <w:color w:val="000000"/>
          <w:sz w:val="24"/>
          <w:szCs w:val="24"/>
          <w:lang w:val="en-US"/>
        </w:rPr>
        <w:t xml:space="preserve">, 20(2), 157-168.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Retrieved from </w:t>
      </w:r>
      <w:r w:rsidRPr="00702805">
        <w:rPr>
          <w:rFonts w:ascii="Times New Roman" w:eastAsia="Calibri" w:hAnsi="Times New Roman" w:cs="Times New Roman"/>
          <w:color w:val="000000"/>
          <w:sz w:val="24"/>
          <w:szCs w:val="24"/>
          <w:lang w:val="en-US"/>
        </w:rPr>
        <w:tab/>
        <w:t>https://proxy.lirn.net/MuseProxyID=mp02/MuseSessionID=2r11l26p7/MuseProtocol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=https/MuseHost=search.proquest.com/MusePath/central/docview/1962334086/22D8</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329F506147F0PQ/5?accountid=143980</w:t>
      </w:r>
      <w:bookmarkStart w:id="138" w:name="_Hlk520670238"/>
    </w:p>
    <w:p w14:paraId="34D59E45" w14:textId="7A9B87B9"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Laureani</w:t>
      </w:r>
      <w:proofErr w:type="spellEnd"/>
      <w:r w:rsidRPr="00702805">
        <w:rPr>
          <w:rFonts w:ascii="Times New Roman" w:eastAsia="Calibri" w:hAnsi="Times New Roman" w:cs="Times New Roman"/>
          <w:color w:val="000000"/>
          <w:sz w:val="24"/>
          <w:szCs w:val="24"/>
          <w:lang w:val="en-US"/>
        </w:rPr>
        <w:t xml:space="preserve">, A., &amp; Antony, J. (2012). </w:t>
      </w:r>
      <w:bookmarkEnd w:id="138"/>
      <w:r w:rsidRPr="00702805">
        <w:rPr>
          <w:rFonts w:ascii="Times New Roman" w:eastAsia="Calibri" w:hAnsi="Times New Roman" w:cs="Times New Roman"/>
          <w:color w:val="000000"/>
          <w:sz w:val="24"/>
          <w:szCs w:val="24"/>
          <w:lang w:val="en-US"/>
        </w:rPr>
        <w:t xml:space="preserve">Critical success factors for the effective implementation of </w:t>
      </w:r>
      <w:r w:rsidRPr="00702805">
        <w:rPr>
          <w:rFonts w:ascii="Times New Roman" w:eastAsia="Calibri" w:hAnsi="Times New Roman" w:cs="Times New Roman"/>
          <w:color w:val="000000"/>
          <w:sz w:val="24"/>
          <w:szCs w:val="24"/>
          <w:lang w:val="en-US"/>
        </w:rPr>
        <w:tab/>
        <w:t xml:space="preserve">Lean Sigma. </w:t>
      </w:r>
      <w:r w:rsidRPr="00702805">
        <w:rPr>
          <w:rFonts w:ascii="Times New Roman" w:eastAsia="Calibri" w:hAnsi="Times New Roman" w:cs="Times New Roman"/>
          <w:i/>
          <w:color w:val="000000"/>
          <w:sz w:val="24"/>
          <w:szCs w:val="24"/>
          <w:lang w:val="en-US"/>
        </w:rPr>
        <w:t>International Journal of Lean Six Sigma</w:t>
      </w:r>
      <w:r w:rsidRPr="00702805">
        <w:rPr>
          <w:rFonts w:ascii="Times New Roman" w:eastAsia="Calibri" w:hAnsi="Times New Roman" w:cs="Times New Roman"/>
          <w:color w:val="000000"/>
          <w:sz w:val="24"/>
          <w:szCs w:val="24"/>
          <w:lang w:val="en-US"/>
        </w:rPr>
        <w:t xml:space="preserve">, 3(4), 274-283. Retrieved from </w:t>
      </w:r>
      <w:r w:rsidRPr="00702805">
        <w:rPr>
          <w:rFonts w:ascii="Times New Roman" w:eastAsia="Calibri" w:hAnsi="Times New Roman" w:cs="Times New Roman"/>
          <w:color w:val="000000"/>
          <w:sz w:val="24"/>
          <w:szCs w:val="24"/>
          <w:lang w:val="en-US"/>
        </w:rPr>
        <w:tab/>
        <w:t>https://proxy.lirn.net/MuseProxyID=mp02/MuseSessionID=2r11l2n6w/MuseProtocol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=https/MuseHost=search.proquest.com/MusePath/central/docview/1194458445/816D</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CCE0</w:t>
      </w:r>
      <w:r w:rsidRPr="00702805">
        <w:rPr>
          <w:rFonts w:ascii="Times New Roman" w:eastAsia="Calibri" w:hAnsi="Times New Roman" w:cs="Times New Roman"/>
          <w:color w:val="000000"/>
          <w:sz w:val="24"/>
          <w:szCs w:val="24"/>
          <w:lang w:val="en-US"/>
        </w:rPr>
        <w:tab/>
        <w:t>43CE4233PQ/3?accountid=143980</w:t>
      </w:r>
    </w:p>
    <w:p w14:paraId="02257F28"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Lazanski</w:t>
      </w:r>
      <w:proofErr w:type="spellEnd"/>
      <w:r w:rsidRPr="00702805">
        <w:rPr>
          <w:rFonts w:ascii="Times New Roman" w:eastAsia="Calibri" w:hAnsi="Times New Roman" w:cs="Times New Roman"/>
          <w:color w:val="000000"/>
          <w:sz w:val="24"/>
          <w:szCs w:val="24"/>
          <w:lang w:val="en-US"/>
        </w:rPr>
        <w:t xml:space="preserve">, T. J. (2011). Systems thinking and Mayan systems wisdom for sustainability in </w:t>
      </w:r>
      <w:r w:rsidRPr="00702805">
        <w:rPr>
          <w:rFonts w:ascii="Times New Roman" w:eastAsia="Calibri" w:hAnsi="Times New Roman" w:cs="Times New Roman"/>
          <w:color w:val="000000"/>
          <w:sz w:val="24"/>
          <w:szCs w:val="24"/>
          <w:lang w:val="en-US"/>
        </w:rPr>
        <w:tab/>
        <w:t xml:space="preserve">tourism. </w:t>
      </w:r>
      <w:r w:rsidRPr="00702805">
        <w:rPr>
          <w:rFonts w:ascii="Times New Roman" w:eastAsia="Calibri" w:hAnsi="Times New Roman" w:cs="Times New Roman"/>
          <w:i/>
          <w:color w:val="000000"/>
          <w:sz w:val="24"/>
          <w:szCs w:val="24"/>
          <w:lang w:val="en-US"/>
        </w:rPr>
        <w:t>Tourism in South East Europe</w:t>
      </w:r>
      <w:r w:rsidRPr="00702805">
        <w:rPr>
          <w:rFonts w:ascii="Times New Roman" w:eastAsia="Calibri" w:hAnsi="Times New Roman" w:cs="Times New Roman"/>
          <w:color w:val="000000"/>
          <w:sz w:val="24"/>
          <w:szCs w:val="24"/>
          <w:lang w:val="en-US"/>
        </w:rPr>
        <w:t xml:space="preserve">, 1, 137-145. Retrieved from </w:t>
      </w:r>
      <w:r w:rsidRPr="00702805">
        <w:rPr>
          <w:rFonts w:ascii="Times New Roman" w:eastAsia="Calibri" w:hAnsi="Times New Roman" w:cs="Times New Roman"/>
          <w:color w:val="000000"/>
          <w:sz w:val="24"/>
          <w:szCs w:val="24"/>
          <w:lang w:val="en-US"/>
        </w:rPr>
        <w:tab/>
        <w:t>https://search.proquest.com/docview/1285650297?accountid=143980</w:t>
      </w:r>
      <w:bookmarkStart w:id="139" w:name="_Hlk518585819"/>
    </w:p>
    <w:p w14:paraId="738BDCF2" w14:textId="50DE67A7"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LeBrasseur</w:t>
      </w:r>
      <w:proofErr w:type="spellEnd"/>
      <w:r w:rsidRPr="00702805">
        <w:rPr>
          <w:rFonts w:ascii="Times New Roman" w:eastAsia="Calibri" w:hAnsi="Times New Roman" w:cs="Times New Roman"/>
          <w:color w:val="000000"/>
          <w:sz w:val="24"/>
          <w:szCs w:val="24"/>
          <w:lang w:val="en-US"/>
        </w:rPr>
        <w:t xml:space="preserve">, R., </w:t>
      </w:r>
      <w:proofErr w:type="spellStart"/>
      <w:r w:rsidRPr="00702805">
        <w:rPr>
          <w:rFonts w:ascii="Times New Roman" w:eastAsia="Calibri" w:hAnsi="Times New Roman" w:cs="Times New Roman"/>
          <w:color w:val="000000"/>
          <w:sz w:val="24"/>
          <w:szCs w:val="24"/>
          <w:lang w:val="en-US"/>
        </w:rPr>
        <w:t>Whissell</w:t>
      </w:r>
      <w:proofErr w:type="spellEnd"/>
      <w:r w:rsidRPr="00702805">
        <w:rPr>
          <w:rFonts w:ascii="Times New Roman" w:eastAsia="Calibri" w:hAnsi="Times New Roman" w:cs="Times New Roman"/>
          <w:color w:val="000000"/>
          <w:sz w:val="24"/>
          <w:szCs w:val="24"/>
          <w:lang w:val="en-US"/>
        </w:rPr>
        <w:t xml:space="preserve">, R., &amp; Ojha, A. (2002). </w:t>
      </w:r>
      <w:bookmarkEnd w:id="139"/>
      <w:proofErr w:type="spellStart"/>
      <w:r w:rsidRPr="00702805">
        <w:rPr>
          <w:rFonts w:ascii="Times New Roman" w:eastAsia="Calibri" w:hAnsi="Times New Roman" w:cs="Times New Roman"/>
          <w:color w:val="000000"/>
          <w:sz w:val="24"/>
          <w:szCs w:val="24"/>
          <w:lang w:val="en-US"/>
        </w:rPr>
        <w:t>Organisational</w:t>
      </w:r>
      <w:proofErr w:type="spellEnd"/>
      <w:r w:rsidRPr="00702805">
        <w:rPr>
          <w:rFonts w:ascii="Times New Roman" w:eastAsia="Calibri" w:hAnsi="Times New Roman" w:cs="Times New Roman"/>
          <w:color w:val="000000"/>
          <w:sz w:val="24"/>
          <w:szCs w:val="24"/>
          <w:lang w:val="en-US"/>
        </w:rPr>
        <w:t xml:space="preserve"> learning, transformational </w:t>
      </w:r>
      <w:r w:rsidRPr="00702805">
        <w:rPr>
          <w:rFonts w:ascii="Times New Roman" w:eastAsia="Calibri" w:hAnsi="Times New Roman" w:cs="Times New Roman"/>
          <w:color w:val="000000"/>
          <w:sz w:val="24"/>
          <w:szCs w:val="24"/>
          <w:lang w:val="en-US"/>
        </w:rPr>
        <w:tab/>
        <w:t xml:space="preserve">leadership and implementation of continuous quality improvement in Canadian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hospitals. </w:t>
      </w:r>
      <w:r w:rsidRPr="00702805">
        <w:rPr>
          <w:rFonts w:ascii="Times New Roman" w:eastAsia="Calibri" w:hAnsi="Times New Roman" w:cs="Times New Roman"/>
          <w:i/>
          <w:color w:val="000000"/>
          <w:sz w:val="24"/>
          <w:szCs w:val="24"/>
          <w:lang w:val="en-US"/>
        </w:rPr>
        <w:t>Australian Journal of Management</w:t>
      </w:r>
      <w:r w:rsidRPr="00702805">
        <w:rPr>
          <w:rFonts w:ascii="Times New Roman" w:eastAsia="Calibri" w:hAnsi="Times New Roman" w:cs="Times New Roman"/>
          <w:color w:val="000000"/>
          <w:sz w:val="24"/>
          <w:szCs w:val="24"/>
          <w:lang w:val="en-US"/>
        </w:rPr>
        <w:t xml:space="preserve">, 27(2), 141-162. Retrieved from </w:t>
      </w:r>
      <w:r w:rsidRPr="00702805">
        <w:rPr>
          <w:rFonts w:ascii="Times New Roman" w:eastAsia="Calibri" w:hAnsi="Times New Roman" w:cs="Times New Roman"/>
          <w:color w:val="000000"/>
          <w:sz w:val="24"/>
          <w:szCs w:val="24"/>
          <w:lang w:val="en-US"/>
        </w:rPr>
        <w:tab/>
        <w:t>https://search.proquest.com/docview/200543715?accountid=143980</w:t>
      </w:r>
      <w:bookmarkStart w:id="140" w:name="_Hlk518590150"/>
    </w:p>
    <w:p w14:paraId="57A831B1" w14:textId="743CC9AD"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Lorch, J. A., &amp; Pollak, V. E. (2014). </w:t>
      </w:r>
      <w:bookmarkEnd w:id="140"/>
      <w:r w:rsidRPr="00702805">
        <w:rPr>
          <w:rFonts w:ascii="Times New Roman" w:eastAsia="Calibri" w:hAnsi="Times New Roman" w:cs="Times New Roman"/>
          <w:color w:val="000000"/>
          <w:sz w:val="24"/>
          <w:szCs w:val="24"/>
          <w:lang w:val="en-US"/>
        </w:rPr>
        <w:t xml:space="preserve">Continuous quality improvement in daily clinical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practice: A proof of concept study. </w:t>
      </w:r>
      <w:proofErr w:type="spellStart"/>
      <w:r w:rsidRPr="00702805">
        <w:rPr>
          <w:rFonts w:ascii="Times New Roman" w:eastAsia="Calibri" w:hAnsi="Times New Roman" w:cs="Times New Roman"/>
          <w:i/>
          <w:color w:val="000000"/>
          <w:sz w:val="24"/>
          <w:szCs w:val="24"/>
          <w:lang w:val="en-US"/>
        </w:rPr>
        <w:t>PLoS</w:t>
      </w:r>
      <w:proofErr w:type="spellEnd"/>
      <w:r w:rsidRPr="00702805">
        <w:rPr>
          <w:rFonts w:ascii="Times New Roman" w:eastAsia="Calibri" w:hAnsi="Times New Roman" w:cs="Times New Roman"/>
          <w:i/>
          <w:color w:val="000000"/>
          <w:sz w:val="24"/>
          <w:szCs w:val="24"/>
          <w:lang w:val="en-US"/>
        </w:rPr>
        <w:t xml:space="preserve"> One</w:t>
      </w:r>
      <w:r w:rsidRPr="00702805">
        <w:rPr>
          <w:rFonts w:ascii="Times New Roman" w:eastAsia="Calibri" w:hAnsi="Times New Roman" w:cs="Times New Roman"/>
          <w:color w:val="000000"/>
          <w:sz w:val="24"/>
          <w:szCs w:val="24"/>
          <w:lang w:val="en-US"/>
        </w:rPr>
        <w:t xml:space="preserve">, 9(5). Retrieved from </w:t>
      </w:r>
      <w:r w:rsidRPr="00702805">
        <w:rPr>
          <w:rFonts w:ascii="Times New Roman" w:eastAsia="Calibri" w:hAnsi="Times New Roman" w:cs="Times New Roman"/>
          <w:color w:val="000000"/>
          <w:sz w:val="24"/>
          <w:szCs w:val="24"/>
          <w:lang w:val="en-US"/>
        </w:rPr>
        <w:tab/>
        <w:t>https://proxy.lirn.net/MuseProxyID=mp03/MuseSessionID=2r11l25pt/MuseProtocol=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https/MuseHost=search.proquest.com/MusePath/central/docview/1526225289/C70B1</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4FA9F214BDAPQ/46?accountid=143980 </w:t>
      </w:r>
    </w:p>
    <w:p w14:paraId="6A8734EE" w14:textId="1ED2B152"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Mauléon</w:t>
      </w:r>
      <w:proofErr w:type="spellEnd"/>
      <w:r w:rsidRPr="00702805">
        <w:rPr>
          <w:rFonts w:ascii="Times New Roman" w:eastAsia="Calibri" w:hAnsi="Times New Roman" w:cs="Times New Roman"/>
          <w:color w:val="000000"/>
          <w:sz w:val="24"/>
          <w:szCs w:val="24"/>
          <w:lang w:val="en-US"/>
        </w:rPr>
        <w:t xml:space="preserve">, C., &amp; Bergman, B. (2009). Exploring the epistemological origins of Shewhart's and </w:t>
      </w:r>
      <w:r w:rsidRPr="00702805">
        <w:rPr>
          <w:rFonts w:ascii="Times New Roman" w:eastAsia="Calibri" w:hAnsi="Times New Roman" w:cs="Times New Roman"/>
          <w:color w:val="000000"/>
          <w:sz w:val="24"/>
          <w:szCs w:val="24"/>
          <w:lang w:val="en-US"/>
        </w:rPr>
        <w:tab/>
        <w:t xml:space="preserve">Deming's theory of quality. </w:t>
      </w:r>
      <w:r w:rsidRPr="00702805">
        <w:rPr>
          <w:rFonts w:ascii="Times New Roman" w:eastAsia="Calibri" w:hAnsi="Times New Roman" w:cs="Times New Roman"/>
          <w:i/>
          <w:color w:val="000000"/>
          <w:sz w:val="24"/>
          <w:szCs w:val="24"/>
          <w:lang w:val="en-US"/>
        </w:rPr>
        <w:t>International Journal of Quality and Service Sciences</w:t>
      </w:r>
      <w:r w:rsidRPr="00702805">
        <w:rPr>
          <w:rFonts w:ascii="Times New Roman" w:eastAsia="Calibri" w:hAnsi="Times New Roman" w:cs="Times New Roman"/>
          <w:color w:val="000000"/>
          <w:sz w:val="24"/>
          <w:szCs w:val="24"/>
          <w:lang w:val="en-US"/>
        </w:rPr>
        <w:t xml:space="preserve">,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1(2), 160-171. Retrieved from </w:t>
      </w:r>
      <w:r w:rsidRPr="00702805">
        <w:rPr>
          <w:rFonts w:ascii="Times New Roman" w:eastAsia="Calibri" w:hAnsi="Times New Roman" w:cs="Times New Roman"/>
          <w:color w:val="000000"/>
          <w:sz w:val="24"/>
          <w:szCs w:val="24"/>
          <w:lang w:val="en-US"/>
        </w:rPr>
        <w:tab/>
        <w:t>https://proxy.lirn.net/MuseProxyID=mp02/MuseSessionID=2r11l2n6w/MuseProtocol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=https/MuseHost=search.proquest.com/MusePath/central/docview/818662569/18F65</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1AEA</w:t>
      </w:r>
      <w:r w:rsidRPr="00702805">
        <w:rPr>
          <w:rFonts w:ascii="Times New Roman" w:eastAsia="Calibri" w:hAnsi="Times New Roman" w:cs="Times New Roman"/>
          <w:color w:val="000000"/>
          <w:sz w:val="24"/>
          <w:szCs w:val="24"/>
          <w:lang w:val="en-US"/>
        </w:rPr>
        <w:tab/>
        <w:t>D144C2BPQ/1?accountid=143980</w:t>
      </w:r>
      <w:bookmarkStart w:id="141" w:name="_Hlk516428506"/>
    </w:p>
    <w:p w14:paraId="6006824C" w14:textId="621C0674"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McComb</w:t>
      </w:r>
      <w:proofErr w:type="spellEnd"/>
      <w:r w:rsidRPr="00702805">
        <w:rPr>
          <w:rFonts w:ascii="Times New Roman" w:eastAsia="Calibri" w:hAnsi="Times New Roman" w:cs="Times New Roman"/>
          <w:color w:val="000000"/>
          <w:sz w:val="24"/>
          <w:szCs w:val="24"/>
          <w:lang w:val="en-US"/>
        </w:rPr>
        <w:t xml:space="preserve">, S. A., &amp; Kirkpatrick, J. M. (2017). </w:t>
      </w:r>
      <w:bookmarkEnd w:id="141"/>
      <w:r w:rsidRPr="00702805">
        <w:rPr>
          <w:rFonts w:ascii="Times New Roman" w:eastAsia="Calibri" w:hAnsi="Times New Roman" w:cs="Times New Roman"/>
          <w:color w:val="000000"/>
          <w:sz w:val="24"/>
          <w:szCs w:val="24"/>
          <w:lang w:val="en-US"/>
        </w:rPr>
        <w:t xml:space="preserve">Infusing systems and quality improvement </w:t>
      </w:r>
      <w:r w:rsidRPr="00702805">
        <w:rPr>
          <w:rFonts w:ascii="Times New Roman" w:eastAsia="Calibri" w:hAnsi="Times New Roman" w:cs="Times New Roman"/>
          <w:color w:val="000000"/>
          <w:sz w:val="24"/>
          <w:szCs w:val="24"/>
          <w:lang w:val="en-US"/>
        </w:rPr>
        <w:tab/>
        <w:t xml:space="preserve">throughout an undergraduate nursing curriculum. </w:t>
      </w:r>
      <w:r w:rsidRPr="00702805">
        <w:rPr>
          <w:rFonts w:ascii="Times New Roman" w:eastAsia="Calibri" w:hAnsi="Times New Roman" w:cs="Times New Roman"/>
          <w:i/>
          <w:color w:val="000000"/>
          <w:sz w:val="24"/>
          <w:szCs w:val="24"/>
          <w:lang w:val="en-US"/>
        </w:rPr>
        <w:t>Journal of Nursing Education</w:t>
      </w:r>
      <w:r w:rsidRPr="00702805">
        <w:rPr>
          <w:rFonts w:ascii="Times New Roman" w:eastAsia="Calibri" w:hAnsi="Times New Roman" w:cs="Times New Roman"/>
          <w:color w:val="000000"/>
          <w:sz w:val="24"/>
          <w:szCs w:val="24"/>
          <w:lang w:val="en-US"/>
        </w:rPr>
        <w:t xml:space="preserve">,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56(12), 752-757. Retrieved from </w:t>
      </w:r>
      <w:r w:rsidRPr="00702805">
        <w:rPr>
          <w:rFonts w:ascii="Times New Roman" w:eastAsia="Calibri" w:hAnsi="Times New Roman" w:cs="Times New Roman"/>
          <w:color w:val="000000"/>
          <w:sz w:val="24"/>
          <w:szCs w:val="24"/>
          <w:lang w:val="en-US"/>
        </w:rPr>
        <w:tab/>
        <w:t>https://proxy.lirn.net/MuseProxyID=mp02/MuseSessionID=2r11l1y3r/MuseProtocol=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https/MuseHost=search.proquest.com/MusePath/central/docview/1972281354/13A12</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D65094F4F21PQ/101?accountid=143980</w:t>
      </w:r>
    </w:p>
    <w:p w14:paraId="74C196C4"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McFadden, K. L., Stock, G. N., &amp; Gowen, C.R. (2015). Leadership, safety climate, and </w:t>
      </w:r>
      <w:r w:rsidRPr="00702805">
        <w:rPr>
          <w:rFonts w:ascii="Times New Roman" w:eastAsia="Calibri" w:hAnsi="Times New Roman" w:cs="Times New Roman"/>
          <w:color w:val="000000"/>
          <w:sz w:val="24"/>
          <w:szCs w:val="24"/>
          <w:lang w:val="en-US"/>
        </w:rPr>
        <w:tab/>
        <w:t xml:space="preserve">continuous quality improvement: Impact on process quality and patient safety. </w:t>
      </w:r>
      <w:r w:rsidRPr="00702805">
        <w:rPr>
          <w:rFonts w:ascii="Times New Roman" w:eastAsia="Calibri" w:hAnsi="Times New Roman" w:cs="Times New Roman"/>
          <w:i/>
          <w:color w:val="000000"/>
          <w:sz w:val="24"/>
          <w:szCs w:val="24"/>
          <w:lang w:val="en-US"/>
        </w:rPr>
        <w:t xml:space="preserve">Health </w:t>
      </w:r>
      <w:r w:rsidRPr="00702805">
        <w:rPr>
          <w:rFonts w:ascii="Times New Roman" w:eastAsia="Calibri" w:hAnsi="Times New Roman" w:cs="Times New Roman"/>
          <w:i/>
          <w:color w:val="000000"/>
          <w:sz w:val="24"/>
          <w:szCs w:val="24"/>
          <w:lang w:val="en-US"/>
        </w:rPr>
        <w:tab/>
        <w:t>Care Management Review</w:t>
      </w:r>
      <w:r w:rsidRPr="00702805">
        <w:rPr>
          <w:rFonts w:ascii="Times New Roman" w:eastAsia="Calibri" w:hAnsi="Times New Roman" w:cs="Times New Roman"/>
          <w:color w:val="000000"/>
          <w:sz w:val="24"/>
          <w:szCs w:val="24"/>
          <w:lang w:val="en-US"/>
        </w:rPr>
        <w:t xml:space="preserve">, 40(1), 24. Retrieved from </w:t>
      </w:r>
      <w:r w:rsidRPr="00702805">
        <w:rPr>
          <w:rFonts w:ascii="Times New Roman" w:eastAsia="Calibri" w:hAnsi="Times New Roman" w:cs="Times New Roman"/>
          <w:color w:val="000000"/>
          <w:sz w:val="24"/>
          <w:szCs w:val="24"/>
          <w:lang w:val="en-US"/>
        </w:rPr>
        <w:tab/>
        <w:t>https://search.proquest.com/docview/1635285338?accountid=143980</w:t>
      </w:r>
    </w:p>
    <w:p w14:paraId="41C1D264" w14:textId="4CD4F0F0"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Mehrjerdi</w:t>
      </w:r>
      <w:proofErr w:type="spellEnd"/>
      <w:r w:rsidRPr="00702805">
        <w:rPr>
          <w:rFonts w:ascii="Times New Roman" w:eastAsia="Calibri" w:hAnsi="Times New Roman" w:cs="Times New Roman"/>
          <w:color w:val="000000"/>
          <w:sz w:val="24"/>
          <w:szCs w:val="24"/>
          <w:lang w:val="en-US"/>
        </w:rPr>
        <w:t xml:space="preserve">, Y. Z. (2011). Six-sigma: Methodology, tools and its future. </w:t>
      </w:r>
      <w:r w:rsidRPr="00702805">
        <w:rPr>
          <w:rFonts w:ascii="Times New Roman" w:eastAsia="Calibri" w:hAnsi="Times New Roman" w:cs="Times New Roman"/>
          <w:i/>
          <w:color w:val="000000"/>
          <w:sz w:val="24"/>
          <w:szCs w:val="24"/>
          <w:lang w:val="en-US"/>
        </w:rPr>
        <w:t>Assembly Automation</w:t>
      </w:r>
      <w:r w:rsidRPr="00702805">
        <w:rPr>
          <w:rFonts w:ascii="Times New Roman" w:eastAsia="Calibri" w:hAnsi="Times New Roman" w:cs="Times New Roman"/>
          <w:color w:val="000000"/>
          <w:sz w:val="24"/>
          <w:szCs w:val="24"/>
          <w:lang w:val="en-US"/>
        </w:rPr>
        <w:t xml:space="preserve">, </w:t>
      </w:r>
      <w:r w:rsidRPr="00702805">
        <w:rPr>
          <w:rFonts w:ascii="Times New Roman" w:eastAsia="Calibri" w:hAnsi="Times New Roman" w:cs="Times New Roman"/>
          <w:color w:val="000000"/>
          <w:sz w:val="24"/>
          <w:szCs w:val="24"/>
          <w:lang w:val="en-US"/>
        </w:rPr>
        <w:tab/>
        <w:t xml:space="preserve">31(1), 79-88. Retrieved from </w:t>
      </w:r>
      <w:r w:rsidRPr="00702805">
        <w:rPr>
          <w:rFonts w:ascii="Times New Roman" w:eastAsia="Calibri" w:hAnsi="Times New Roman" w:cs="Times New Roman"/>
          <w:color w:val="000000"/>
          <w:sz w:val="24"/>
          <w:szCs w:val="24"/>
          <w:lang w:val="en-US"/>
        </w:rPr>
        <w:tab/>
        <w:t>https://proxy.lirn.net/MuseProxyID=mp02/MuseSessionID=2r11l2n6w/MuseProtocol</w:t>
      </w:r>
      <w:r w:rsidR="0045109D">
        <w:rPr>
          <w:rFonts w:ascii="Times New Roman" w:eastAsia="Calibri" w:hAnsi="Times New Roman" w:cs="Times New Roman"/>
          <w:color w:val="000000"/>
          <w:sz w:val="24"/>
          <w:szCs w:val="24"/>
          <w:lang w:val="en-US"/>
        </w:rPr>
        <w:lastRenderedPageBreak/>
        <w:tab/>
      </w:r>
      <w:r w:rsidRPr="00702805">
        <w:rPr>
          <w:rFonts w:ascii="Times New Roman" w:eastAsia="Calibri" w:hAnsi="Times New Roman" w:cs="Times New Roman"/>
          <w:color w:val="000000"/>
          <w:sz w:val="24"/>
          <w:szCs w:val="24"/>
          <w:lang w:val="en-US"/>
        </w:rPr>
        <w:t>=https/MuseHost=search.proquest.com/MusePath/central/docview/855071335/95547</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98350C54578PQ/6?accountid=143980</w:t>
      </w:r>
      <w:bookmarkStart w:id="142" w:name="_Hlk516322280"/>
    </w:p>
    <w:p w14:paraId="43B12377"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Mele, C., </w:t>
      </w:r>
      <w:proofErr w:type="spellStart"/>
      <w:r w:rsidRPr="00702805">
        <w:rPr>
          <w:rFonts w:ascii="Times New Roman" w:eastAsia="Calibri" w:hAnsi="Times New Roman" w:cs="Times New Roman"/>
          <w:color w:val="000000"/>
          <w:sz w:val="24"/>
          <w:szCs w:val="24"/>
          <w:lang w:val="en-US"/>
        </w:rPr>
        <w:t>Pels</w:t>
      </w:r>
      <w:proofErr w:type="spellEnd"/>
      <w:r w:rsidRPr="00702805">
        <w:rPr>
          <w:rFonts w:ascii="Times New Roman" w:eastAsia="Calibri" w:hAnsi="Times New Roman" w:cs="Times New Roman"/>
          <w:color w:val="000000"/>
          <w:sz w:val="24"/>
          <w:szCs w:val="24"/>
          <w:lang w:val="en-US"/>
        </w:rPr>
        <w:t xml:space="preserve">, J., &amp; </w:t>
      </w:r>
      <w:proofErr w:type="spellStart"/>
      <w:r w:rsidRPr="00702805">
        <w:rPr>
          <w:rFonts w:ascii="Times New Roman" w:eastAsia="Calibri" w:hAnsi="Times New Roman" w:cs="Times New Roman"/>
          <w:color w:val="000000"/>
          <w:sz w:val="24"/>
          <w:szCs w:val="24"/>
          <w:lang w:val="en-US"/>
        </w:rPr>
        <w:t>Polese</w:t>
      </w:r>
      <w:proofErr w:type="spellEnd"/>
      <w:r w:rsidRPr="00702805">
        <w:rPr>
          <w:rFonts w:ascii="Times New Roman" w:eastAsia="Calibri" w:hAnsi="Times New Roman" w:cs="Times New Roman"/>
          <w:color w:val="000000"/>
          <w:sz w:val="24"/>
          <w:szCs w:val="24"/>
          <w:lang w:val="en-US"/>
        </w:rPr>
        <w:t xml:space="preserve">, F. (2010). </w:t>
      </w:r>
      <w:bookmarkEnd w:id="142"/>
      <w:r w:rsidRPr="00702805">
        <w:rPr>
          <w:rFonts w:ascii="Times New Roman" w:eastAsia="Calibri" w:hAnsi="Times New Roman" w:cs="Times New Roman"/>
          <w:color w:val="000000"/>
          <w:sz w:val="24"/>
          <w:szCs w:val="24"/>
          <w:lang w:val="en-US"/>
        </w:rPr>
        <w:t xml:space="preserve">A Brief Review of Systems Theories and Their </w:t>
      </w:r>
      <w:r w:rsidRPr="00702805">
        <w:rPr>
          <w:rFonts w:ascii="Times New Roman" w:eastAsia="Calibri" w:hAnsi="Times New Roman" w:cs="Times New Roman"/>
          <w:color w:val="000000"/>
          <w:sz w:val="24"/>
          <w:szCs w:val="24"/>
          <w:lang w:val="en-US"/>
        </w:rPr>
        <w:tab/>
        <w:t xml:space="preserve">Managerial Applications. </w:t>
      </w:r>
      <w:r w:rsidRPr="00702805">
        <w:rPr>
          <w:rFonts w:ascii="Times New Roman" w:eastAsia="Calibri" w:hAnsi="Times New Roman" w:cs="Times New Roman"/>
          <w:i/>
          <w:color w:val="000000"/>
          <w:sz w:val="24"/>
          <w:szCs w:val="24"/>
          <w:lang w:val="en-US"/>
        </w:rPr>
        <w:t>Service Science</w:t>
      </w:r>
      <w:r w:rsidRPr="00702805">
        <w:rPr>
          <w:rFonts w:ascii="Times New Roman" w:eastAsia="Calibri" w:hAnsi="Times New Roman" w:cs="Times New Roman"/>
          <w:color w:val="000000"/>
          <w:sz w:val="24"/>
          <w:szCs w:val="24"/>
          <w:lang w:val="en-US"/>
        </w:rPr>
        <w:t xml:space="preserve"> 2(1-2):126-135. Retrieved from </w:t>
      </w:r>
      <w:r w:rsidRPr="00702805">
        <w:rPr>
          <w:rFonts w:ascii="Times New Roman" w:eastAsia="Calibri" w:hAnsi="Times New Roman" w:cs="Times New Roman"/>
          <w:color w:val="000000"/>
          <w:sz w:val="24"/>
          <w:szCs w:val="24"/>
          <w:lang w:val="en-US"/>
        </w:rPr>
        <w:tab/>
        <w:t>https://pubsonline.informs.org/doi/pdf/10.1287/serv.2.1_2.126</w:t>
      </w:r>
    </w:p>
    <w:p w14:paraId="7DAA5D99" w14:textId="272D08A2"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More, L. (2017). Transition to practice – part 2 implementing an ambulatory care registered </w:t>
      </w:r>
      <w:r w:rsidRPr="00702805">
        <w:rPr>
          <w:rFonts w:ascii="Times New Roman" w:eastAsia="Calibri" w:hAnsi="Times New Roman" w:cs="Times New Roman"/>
          <w:color w:val="000000"/>
          <w:sz w:val="24"/>
          <w:szCs w:val="24"/>
          <w:lang w:val="en-US"/>
        </w:rPr>
        <w:tab/>
        <w:t xml:space="preserve">nurse residency program: Competency – it's not just a task. </w:t>
      </w:r>
      <w:r w:rsidRPr="00702805">
        <w:rPr>
          <w:rFonts w:ascii="Times New Roman" w:eastAsia="Calibri" w:hAnsi="Times New Roman" w:cs="Times New Roman"/>
          <w:i/>
          <w:color w:val="000000"/>
          <w:sz w:val="24"/>
          <w:szCs w:val="24"/>
          <w:lang w:val="en-US"/>
        </w:rPr>
        <w:t>Nursing Economics</w:t>
      </w:r>
      <w:r w:rsidRPr="00702805">
        <w:rPr>
          <w:rFonts w:ascii="Times New Roman" w:eastAsia="Calibri" w:hAnsi="Times New Roman" w:cs="Times New Roman"/>
          <w:color w:val="000000"/>
          <w:sz w:val="24"/>
          <w:szCs w:val="24"/>
          <w:lang w:val="en-US"/>
        </w:rPr>
        <w:t xml:space="preserve">,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35(6), 317-321,</w:t>
      </w:r>
      <w:r w:rsidR="0045109D">
        <w:rPr>
          <w:rFonts w:ascii="Times New Roman" w:eastAsia="Calibri" w:hAnsi="Times New Roman" w:cs="Times New Roman"/>
          <w:color w:val="000000"/>
          <w:sz w:val="24"/>
          <w:szCs w:val="24"/>
          <w:lang w:val="en-US"/>
        </w:rPr>
        <w:t xml:space="preserve"> </w:t>
      </w:r>
      <w:r w:rsidRPr="00702805">
        <w:rPr>
          <w:rFonts w:ascii="Times New Roman" w:eastAsia="Calibri" w:hAnsi="Times New Roman" w:cs="Times New Roman"/>
          <w:color w:val="000000"/>
          <w:sz w:val="24"/>
          <w:szCs w:val="24"/>
          <w:lang w:val="en-US"/>
        </w:rPr>
        <w:t xml:space="preserve">326. Retrieved from </w:t>
      </w:r>
      <w:r w:rsidRPr="00702805">
        <w:rPr>
          <w:rFonts w:ascii="Times New Roman" w:eastAsia="Calibri" w:hAnsi="Times New Roman" w:cs="Times New Roman"/>
          <w:color w:val="000000"/>
          <w:sz w:val="24"/>
          <w:szCs w:val="24"/>
          <w:lang w:val="en-US"/>
        </w:rPr>
        <w:tab/>
        <w:t>https://search.proquest.com/docview/1979459957?accountid=143980</w:t>
      </w:r>
    </w:p>
    <w:p w14:paraId="0BD5C0D4" w14:textId="18555188"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Mosadeghrad</w:t>
      </w:r>
      <w:proofErr w:type="spellEnd"/>
      <w:r w:rsidRPr="00702805">
        <w:rPr>
          <w:rFonts w:ascii="Times New Roman" w:eastAsia="Calibri" w:hAnsi="Times New Roman" w:cs="Times New Roman"/>
          <w:color w:val="000000"/>
          <w:sz w:val="24"/>
          <w:szCs w:val="24"/>
          <w:lang w:val="en-US"/>
        </w:rPr>
        <w:t xml:space="preserve">, A.M. (2013). Obstacles to TQM success in health care systems. </w:t>
      </w:r>
      <w:r w:rsidRPr="00702805">
        <w:rPr>
          <w:rFonts w:ascii="Times New Roman" w:eastAsia="Calibri" w:hAnsi="Times New Roman" w:cs="Times New Roman"/>
          <w:i/>
          <w:color w:val="000000"/>
          <w:sz w:val="24"/>
          <w:szCs w:val="24"/>
          <w:lang w:val="en-US"/>
        </w:rPr>
        <w:t xml:space="preserve">International </w:t>
      </w:r>
      <w:r w:rsidRPr="00702805">
        <w:rPr>
          <w:rFonts w:ascii="Times New Roman" w:eastAsia="Calibri" w:hAnsi="Times New Roman" w:cs="Times New Roman"/>
          <w:i/>
          <w:color w:val="000000"/>
          <w:sz w:val="24"/>
          <w:szCs w:val="24"/>
          <w:lang w:val="en-US"/>
        </w:rPr>
        <w:tab/>
        <w:t>Journal of Health Care Quality Assurance</w:t>
      </w:r>
      <w:r w:rsidRPr="00702805">
        <w:rPr>
          <w:rFonts w:ascii="Times New Roman" w:eastAsia="Calibri" w:hAnsi="Times New Roman" w:cs="Times New Roman"/>
          <w:color w:val="000000"/>
          <w:sz w:val="24"/>
          <w:szCs w:val="24"/>
          <w:lang w:val="en-US"/>
        </w:rPr>
        <w:t xml:space="preserve">, 26(2), 147-73. Retrieved from </w:t>
      </w:r>
      <w:r w:rsidRPr="00702805">
        <w:rPr>
          <w:rFonts w:ascii="Times New Roman" w:eastAsia="Calibri" w:hAnsi="Times New Roman" w:cs="Times New Roman"/>
          <w:color w:val="000000"/>
          <w:sz w:val="24"/>
          <w:szCs w:val="24"/>
          <w:lang w:val="en-US"/>
        </w:rPr>
        <w:tab/>
        <w:t>https://proxy.lirn.net/MuseProxyID=mp02/MuseSessionID=2r11l2n6w/MuseProtocol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=https/MuseHost=search.proquest.com/MusePath/central/docview/1283394763/6D3E</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72674A244CB6PQ/4?accountid=143980</w:t>
      </w:r>
      <w:bookmarkStart w:id="143" w:name="_Hlk518498031"/>
    </w:p>
    <w:p w14:paraId="22533D70" w14:textId="3DD3949B"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Naaldenberg</w:t>
      </w:r>
      <w:proofErr w:type="spellEnd"/>
      <w:r w:rsidRPr="00702805">
        <w:rPr>
          <w:rFonts w:ascii="Times New Roman" w:eastAsia="Calibri" w:hAnsi="Times New Roman" w:cs="Times New Roman"/>
          <w:color w:val="000000"/>
          <w:sz w:val="24"/>
          <w:szCs w:val="24"/>
          <w:lang w:val="en-US"/>
        </w:rPr>
        <w:t xml:space="preserve">, </w:t>
      </w:r>
      <w:proofErr w:type="spellStart"/>
      <w:r w:rsidRPr="00702805">
        <w:rPr>
          <w:rFonts w:ascii="Times New Roman" w:eastAsia="Calibri" w:hAnsi="Times New Roman" w:cs="Times New Roman"/>
          <w:color w:val="000000"/>
          <w:sz w:val="24"/>
          <w:szCs w:val="24"/>
          <w:lang w:val="en-US"/>
        </w:rPr>
        <w:t>Vaandrager</w:t>
      </w:r>
      <w:proofErr w:type="spellEnd"/>
      <w:r w:rsidRPr="00702805">
        <w:rPr>
          <w:rFonts w:ascii="Times New Roman" w:eastAsia="Calibri" w:hAnsi="Times New Roman" w:cs="Times New Roman"/>
          <w:color w:val="000000"/>
          <w:sz w:val="24"/>
          <w:szCs w:val="24"/>
          <w:lang w:val="en-US"/>
        </w:rPr>
        <w:t xml:space="preserve">, L., </w:t>
      </w:r>
      <w:proofErr w:type="spellStart"/>
      <w:r w:rsidRPr="00702805">
        <w:rPr>
          <w:rFonts w:ascii="Times New Roman" w:eastAsia="Calibri" w:hAnsi="Times New Roman" w:cs="Times New Roman"/>
          <w:color w:val="000000"/>
          <w:sz w:val="24"/>
          <w:szCs w:val="24"/>
          <w:lang w:val="en-US"/>
        </w:rPr>
        <w:t>Koelen</w:t>
      </w:r>
      <w:proofErr w:type="spellEnd"/>
      <w:r w:rsidRPr="00702805">
        <w:rPr>
          <w:rFonts w:ascii="Times New Roman" w:eastAsia="Calibri" w:hAnsi="Times New Roman" w:cs="Times New Roman"/>
          <w:color w:val="000000"/>
          <w:sz w:val="24"/>
          <w:szCs w:val="24"/>
          <w:lang w:val="en-US"/>
        </w:rPr>
        <w:t xml:space="preserve">, M., </w:t>
      </w:r>
      <w:proofErr w:type="spellStart"/>
      <w:r w:rsidRPr="00702805">
        <w:rPr>
          <w:rFonts w:ascii="Times New Roman" w:eastAsia="Calibri" w:hAnsi="Times New Roman" w:cs="Times New Roman"/>
          <w:color w:val="000000"/>
          <w:sz w:val="24"/>
          <w:szCs w:val="24"/>
          <w:lang w:val="en-US"/>
        </w:rPr>
        <w:t>Wagemakers</w:t>
      </w:r>
      <w:proofErr w:type="spellEnd"/>
      <w:r w:rsidRPr="00702805">
        <w:rPr>
          <w:rFonts w:ascii="Times New Roman" w:eastAsia="Calibri" w:hAnsi="Times New Roman" w:cs="Times New Roman"/>
          <w:color w:val="000000"/>
          <w:sz w:val="24"/>
          <w:szCs w:val="24"/>
          <w:lang w:val="en-US"/>
        </w:rPr>
        <w:t xml:space="preserve">, A., </w:t>
      </w:r>
      <w:proofErr w:type="spellStart"/>
      <w:r w:rsidRPr="00702805">
        <w:rPr>
          <w:rFonts w:ascii="Times New Roman" w:eastAsia="Calibri" w:hAnsi="Times New Roman" w:cs="Times New Roman"/>
          <w:color w:val="000000"/>
          <w:sz w:val="24"/>
          <w:szCs w:val="24"/>
          <w:lang w:val="en-US"/>
        </w:rPr>
        <w:t>Saan</w:t>
      </w:r>
      <w:proofErr w:type="spellEnd"/>
      <w:r w:rsidRPr="00702805">
        <w:rPr>
          <w:rFonts w:ascii="Times New Roman" w:eastAsia="Calibri" w:hAnsi="Times New Roman" w:cs="Times New Roman"/>
          <w:color w:val="000000"/>
          <w:sz w:val="24"/>
          <w:szCs w:val="24"/>
          <w:lang w:val="en-US"/>
        </w:rPr>
        <w:t xml:space="preserve">, H., &amp; de </w:t>
      </w:r>
      <w:proofErr w:type="spellStart"/>
      <w:r w:rsidRPr="00702805">
        <w:rPr>
          <w:rFonts w:ascii="Times New Roman" w:eastAsia="Calibri" w:hAnsi="Times New Roman" w:cs="Times New Roman"/>
          <w:color w:val="000000"/>
          <w:sz w:val="24"/>
          <w:szCs w:val="24"/>
          <w:lang w:val="en-US"/>
        </w:rPr>
        <w:t>Hoog</w:t>
      </w:r>
      <w:proofErr w:type="spellEnd"/>
      <w:r w:rsidRPr="00702805">
        <w:rPr>
          <w:rFonts w:ascii="Times New Roman" w:eastAsia="Calibri" w:hAnsi="Times New Roman" w:cs="Times New Roman"/>
          <w:color w:val="000000"/>
          <w:sz w:val="24"/>
          <w:szCs w:val="24"/>
          <w:lang w:val="en-US"/>
        </w:rPr>
        <w:t xml:space="preserve">, K. (2009). </w:t>
      </w:r>
      <w:bookmarkEnd w:id="143"/>
      <w:r w:rsidRPr="00702805">
        <w:rPr>
          <w:rFonts w:ascii="Times New Roman" w:eastAsia="Calibri" w:hAnsi="Times New Roman" w:cs="Times New Roman"/>
          <w:color w:val="000000"/>
          <w:sz w:val="24"/>
          <w:szCs w:val="24"/>
          <w:lang w:val="en-US"/>
        </w:rPr>
        <w:tab/>
        <w:t xml:space="preserve">Elaborating on systems thinking in health promotion practice. </w:t>
      </w:r>
      <w:r w:rsidRPr="00702805">
        <w:rPr>
          <w:rFonts w:ascii="Times New Roman" w:eastAsia="Calibri" w:hAnsi="Times New Roman" w:cs="Times New Roman"/>
          <w:i/>
          <w:color w:val="000000"/>
          <w:sz w:val="24"/>
          <w:szCs w:val="24"/>
          <w:lang w:val="en-US"/>
        </w:rPr>
        <w:t xml:space="preserve">Global Health </w:t>
      </w:r>
      <w:r w:rsidR="0045109D">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Promotion</w:t>
      </w:r>
      <w:r w:rsidRPr="00702805">
        <w:rPr>
          <w:rFonts w:ascii="Times New Roman" w:eastAsia="Calibri" w:hAnsi="Times New Roman" w:cs="Times New Roman"/>
          <w:color w:val="000000"/>
          <w:sz w:val="24"/>
          <w:szCs w:val="24"/>
          <w:lang w:val="en-US"/>
        </w:rPr>
        <w:t xml:space="preserve">, 16(1), 39-47. Retrieved from </w:t>
      </w:r>
      <w:r w:rsidRPr="00702805">
        <w:rPr>
          <w:rFonts w:ascii="Times New Roman" w:eastAsia="Calibri" w:hAnsi="Times New Roman" w:cs="Times New Roman"/>
          <w:color w:val="000000"/>
          <w:sz w:val="24"/>
          <w:szCs w:val="24"/>
          <w:lang w:val="en-US"/>
        </w:rPr>
        <w:tab/>
        <w:t>https://proxy.lirn.net/MuseProxyID=mp01/MuseSessionID=2r11l3r3m/MuseProtocol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=https/MuseHost=search.proquest.com/MusePath/central/docview/233347816/7C763</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BD3AC2C414FPQ/16?accountid=143980</w:t>
      </w:r>
    </w:p>
    <w:p w14:paraId="6E68C2E8" w14:textId="57EAD49D"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Newham</w:t>
      </w:r>
      <w:proofErr w:type="spellEnd"/>
      <w:r w:rsidRPr="00702805">
        <w:rPr>
          <w:rFonts w:ascii="Times New Roman" w:eastAsia="Calibri" w:hAnsi="Times New Roman" w:cs="Times New Roman"/>
          <w:color w:val="000000"/>
          <w:sz w:val="24"/>
          <w:szCs w:val="24"/>
          <w:lang w:val="en-US"/>
        </w:rPr>
        <w:t xml:space="preserve">, J., </w:t>
      </w:r>
      <w:proofErr w:type="spellStart"/>
      <w:r w:rsidRPr="00702805">
        <w:rPr>
          <w:rFonts w:ascii="Times New Roman" w:eastAsia="Calibri" w:hAnsi="Times New Roman" w:cs="Times New Roman"/>
          <w:color w:val="000000"/>
          <w:sz w:val="24"/>
          <w:szCs w:val="24"/>
          <w:lang w:val="en-US"/>
        </w:rPr>
        <w:t>Schierhout</w:t>
      </w:r>
      <w:proofErr w:type="spellEnd"/>
      <w:r w:rsidRPr="00702805">
        <w:rPr>
          <w:rFonts w:ascii="Times New Roman" w:eastAsia="Calibri" w:hAnsi="Times New Roman" w:cs="Times New Roman"/>
          <w:color w:val="000000"/>
          <w:sz w:val="24"/>
          <w:szCs w:val="24"/>
          <w:lang w:val="en-US"/>
        </w:rPr>
        <w:t xml:space="preserve">, G., </w:t>
      </w:r>
      <w:proofErr w:type="spellStart"/>
      <w:r w:rsidRPr="00702805">
        <w:rPr>
          <w:rFonts w:ascii="Times New Roman" w:eastAsia="Calibri" w:hAnsi="Times New Roman" w:cs="Times New Roman"/>
          <w:color w:val="000000"/>
          <w:sz w:val="24"/>
          <w:szCs w:val="24"/>
          <w:lang w:val="en-US"/>
        </w:rPr>
        <w:t>Bailie</w:t>
      </w:r>
      <w:proofErr w:type="spellEnd"/>
      <w:r w:rsidRPr="00702805">
        <w:rPr>
          <w:rFonts w:ascii="Times New Roman" w:eastAsia="Calibri" w:hAnsi="Times New Roman" w:cs="Times New Roman"/>
          <w:color w:val="000000"/>
          <w:sz w:val="24"/>
          <w:szCs w:val="24"/>
          <w:lang w:val="en-US"/>
        </w:rPr>
        <w:t xml:space="preserve">, R., &amp; Ward, P. R. (2016). There's only one enabler; come </w:t>
      </w:r>
      <w:r w:rsidRPr="00702805">
        <w:rPr>
          <w:rFonts w:ascii="Times New Roman" w:eastAsia="Calibri" w:hAnsi="Times New Roman" w:cs="Times New Roman"/>
          <w:color w:val="000000"/>
          <w:sz w:val="24"/>
          <w:szCs w:val="24"/>
          <w:lang w:val="en-US"/>
        </w:rPr>
        <w:tab/>
        <w:t xml:space="preserve">up, help us: Staff perspectives of barriers and enablers to continuous quality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improvement </w:t>
      </w:r>
      <w:r w:rsidRPr="00702805">
        <w:rPr>
          <w:rFonts w:ascii="Times New Roman" w:eastAsia="Calibri" w:hAnsi="Times New Roman" w:cs="Times New Roman"/>
          <w:color w:val="000000"/>
          <w:sz w:val="24"/>
          <w:szCs w:val="24"/>
          <w:lang w:val="en-US"/>
        </w:rPr>
        <w:tab/>
        <w:t>in aboriginal primary health-care settings in South Australia.</w:t>
      </w:r>
      <w:r w:rsidR="0045109D">
        <w:rPr>
          <w:rFonts w:ascii="Times New Roman" w:eastAsia="Calibri" w:hAnsi="Times New Roman" w:cs="Times New Roman"/>
          <w:i/>
          <w:color w:val="000000"/>
          <w:sz w:val="24"/>
          <w:szCs w:val="24"/>
          <w:lang w:val="en-US"/>
        </w:rPr>
        <w:tab/>
        <w:t>A</w:t>
      </w:r>
      <w:r w:rsidRPr="00702805">
        <w:rPr>
          <w:rFonts w:ascii="Times New Roman" w:eastAsia="Calibri" w:hAnsi="Times New Roman" w:cs="Times New Roman"/>
          <w:i/>
          <w:color w:val="000000"/>
          <w:sz w:val="24"/>
          <w:szCs w:val="24"/>
          <w:lang w:val="en-US"/>
        </w:rPr>
        <w:t xml:space="preserve">ustralian Journal of </w:t>
      </w:r>
      <w:r w:rsidRPr="00702805">
        <w:rPr>
          <w:rFonts w:ascii="Times New Roman" w:eastAsia="Calibri" w:hAnsi="Times New Roman" w:cs="Times New Roman"/>
          <w:i/>
          <w:color w:val="000000"/>
          <w:sz w:val="24"/>
          <w:szCs w:val="24"/>
          <w:lang w:val="en-US"/>
        </w:rPr>
        <w:tab/>
        <w:t>Primary Health</w:t>
      </w:r>
      <w:r w:rsidRPr="00702805">
        <w:rPr>
          <w:rFonts w:ascii="Times New Roman" w:eastAsia="Calibri" w:hAnsi="Times New Roman" w:cs="Times New Roman"/>
          <w:color w:val="000000"/>
          <w:sz w:val="24"/>
          <w:szCs w:val="24"/>
          <w:lang w:val="en-US"/>
        </w:rPr>
        <w:t xml:space="preserve">, 22(3), 244-254. Retrieved from </w:t>
      </w:r>
      <w:r w:rsidRPr="00702805">
        <w:rPr>
          <w:rFonts w:ascii="Times New Roman" w:eastAsia="Calibri" w:hAnsi="Times New Roman" w:cs="Times New Roman"/>
          <w:color w:val="000000"/>
          <w:sz w:val="24"/>
          <w:szCs w:val="24"/>
          <w:lang w:val="en-US"/>
        </w:rPr>
        <w:tab/>
        <w:t>https://proxy.lirn.net/MuseProxyID=mp02/MuseSessionID=2r11l26np/MuseProtocol</w:t>
      </w:r>
      <w:r w:rsidR="0045109D">
        <w:rPr>
          <w:rFonts w:ascii="Times New Roman" w:eastAsia="Calibri" w:hAnsi="Times New Roman" w:cs="Times New Roman"/>
          <w:color w:val="000000"/>
          <w:sz w:val="24"/>
          <w:szCs w:val="24"/>
          <w:lang w:val="en-US"/>
        </w:rPr>
        <w:lastRenderedPageBreak/>
        <w:tab/>
      </w:r>
      <w:r w:rsidRPr="00702805">
        <w:rPr>
          <w:rFonts w:ascii="Times New Roman" w:eastAsia="Calibri" w:hAnsi="Times New Roman" w:cs="Times New Roman"/>
          <w:color w:val="000000"/>
          <w:sz w:val="24"/>
          <w:szCs w:val="24"/>
          <w:lang w:val="en-US"/>
        </w:rPr>
        <w:t>=https/MuseHost=search.proquest.com/MusePath/central/docview/1858951388/DD8</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A1BDAB25342F0PQ/10?accountid=143980</w:t>
      </w:r>
    </w:p>
    <w:p w14:paraId="440A3A96" w14:textId="79314B39"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Nunes, J.W., Seagull, F. J., Rao, P., Segal, J.H., Mani. N.S., &amp; Heung, M. (2016). Continuous </w:t>
      </w:r>
      <w:r w:rsidRPr="00702805">
        <w:rPr>
          <w:rFonts w:ascii="Times New Roman" w:eastAsia="Calibri" w:hAnsi="Times New Roman" w:cs="Times New Roman"/>
          <w:color w:val="000000"/>
          <w:sz w:val="24"/>
          <w:szCs w:val="24"/>
          <w:lang w:val="en-US"/>
        </w:rPr>
        <w:tab/>
        <w:t xml:space="preserve">quality improvement in nephrology: A systematic review. </w:t>
      </w:r>
      <w:r w:rsidRPr="00702805">
        <w:rPr>
          <w:rFonts w:ascii="Times New Roman" w:eastAsia="Calibri" w:hAnsi="Times New Roman" w:cs="Times New Roman"/>
          <w:i/>
          <w:color w:val="000000"/>
          <w:sz w:val="24"/>
          <w:szCs w:val="24"/>
          <w:lang w:val="en-US"/>
        </w:rPr>
        <w:t>BMC Nephrology</w:t>
      </w:r>
      <w:r w:rsidRPr="00702805">
        <w:rPr>
          <w:rFonts w:ascii="Times New Roman" w:eastAsia="Calibri" w:hAnsi="Times New Roman" w:cs="Times New Roman"/>
          <w:color w:val="000000"/>
          <w:sz w:val="24"/>
          <w:szCs w:val="24"/>
          <w:lang w:val="en-US"/>
        </w:rPr>
        <w:t xml:space="preserve">, 17. </w:t>
      </w:r>
      <w:r w:rsidRPr="00702805">
        <w:rPr>
          <w:rFonts w:ascii="Times New Roman" w:eastAsia="Calibri" w:hAnsi="Times New Roman" w:cs="Times New Roman"/>
          <w:color w:val="000000"/>
          <w:sz w:val="24"/>
          <w:szCs w:val="24"/>
          <w:lang w:val="en-US"/>
        </w:rPr>
        <w:tab/>
        <w:t xml:space="preserve">Retrieved from </w:t>
      </w:r>
      <w:r w:rsidRPr="00702805">
        <w:rPr>
          <w:rFonts w:ascii="Times New Roman" w:eastAsia="Calibri" w:hAnsi="Times New Roman" w:cs="Times New Roman"/>
          <w:color w:val="000000"/>
          <w:sz w:val="24"/>
          <w:szCs w:val="24"/>
          <w:lang w:val="en-US"/>
        </w:rPr>
        <w:tab/>
        <w:t>https://proxy.lirn.net/MuseProxyID=mp02/MuseSessionID=2r11l26pi/MuseProtocol=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https/MuseHost=search.proquest.com/MusePath/central/docview/1845313968/C5C8</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C045F9524CA5PQ/13?accountid=143980</w:t>
      </w:r>
    </w:p>
    <w:p w14:paraId="57767384" w14:textId="61F12DFC"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O'Neill, S.M., Hempel, S., Lim, Y., </w:t>
      </w:r>
      <w:proofErr w:type="spellStart"/>
      <w:r w:rsidRPr="00702805">
        <w:rPr>
          <w:rFonts w:ascii="Times New Roman" w:eastAsia="Calibri" w:hAnsi="Times New Roman" w:cs="Times New Roman"/>
          <w:color w:val="000000"/>
          <w:sz w:val="24"/>
          <w:szCs w:val="24"/>
          <w:lang w:val="en-US"/>
        </w:rPr>
        <w:t>Danz</w:t>
      </w:r>
      <w:proofErr w:type="spellEnd"/>
      <w:r w:rsidRPr="00702805">
        <w:rPr>
          <w:rFonts w:ascii="Times New Roman" w:eastAsia="Calibri" w:hAnsi="Times New Roman" w:cs="Times New Roman"/>
          <w:color w:val="000000"/>
          <w:sz w:val="24"/>
          <w:szCs w:val="24"/>
          <w:lang w:val="en-US"/>
        </w:rPr>
        <w:t xml:space="preserve">, M. S., Foy, R., </w:t>
      </w:r>
      <w:proofErr w:type="spellStart"/>
      <w:r w:rsidRPr="00702805">
        <w:rPr>
          <w:rFonts w:ascii="Times New Roman" w:eastAsia="Calibri" w:hAnsi="Times New Roman" w:cs="Times New Roman"/>
          <w:color w:val="000000"/>
          <w:sz w:val="24"/>
          <w:szCs w:val="24"/>
          <w:lang w:val="en-US"/>
        </w:rPr>
        <w:t>Suttorp</w:t>
      </w:r>
      <w:proofErr w:type="spellEnd"/>
      <w:r w:rsidRPr="00702805">
        <w:rPr>
          <w:rFonts w:ascii="Times New Roman" w:eastAsia="Calibri" w:hAnsi="Times New Roman" w:cs="Times New Roman"/>
          <w:color w:val="000000"/>
          <w:sz w:val="24"/>
          <w:szCs w:val="24"/>
          <w:lang w:val="en-US"/>
        </w:rPr>
        <w:t xml:space="preserve">, M. J., . . . Rubenstein, L. </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V. (2011). Identifying continuous quality improvement publications: What makes an </w:t>
      </w:r>
      <w:r w:rsidRPr="00702805">
        <w:rPr>
          <w:rFonts w:ascii="Times New Roman" w:eastAsia="Calibri" w:hAnsi="Times New Roman" w:cs="Times New Roman"/>
          <w:color w:val="000000"/>
          <w:sz w:val="24"/>
          <w:szCs w:val="24"/>
          <w:lang w:val="en-US"/>
        </w:rPr>
        <w:tab/>
        <w:t xml:space="preserve">improvement intervention 'CQI'? </w:t>
      </w:r>
      <w:r w:rsidRPr="00702805">
        <w:rPr>
          <w:rFonts w:ascii="Times New Roman" w:eastAsia="Calibri" w:hAnsi="Times New Roman" w:cs="Times New Roman"/>
          <w:i/>
          <w:color w:val="000000"/>
          <w:sz w:val="24"/>
          <w:szCs w:val="24"/>
          <w:lang w:val="en-US"/>
        </w:rPr>
        <w:t>BMJ Quality &amp; Safety</w:t>
      </w:r>
      <w:r w:rsidRPr="00702805">
        <w:rPr>
          <w:rFonts w:ascii="Times New Roman" w:eastAsia="Calibri" w:hAnsi="Times New Roman" w:cs="Times New Roman"/>
          <w:color w:val="000000"/>
          <w:sz w:val="24"/>
          <w:szCs w:val="24"/>
          <w:lang w:val="en-US"/>
        </w:rPr>
        <w:t xml:space="preserve">, 20(12), 1011. Retrieved from </w:t>
      </w:r>
      <w:r w:rsidRPr="00702805">
        <w:rPr>
          <w:rFonts w:ascii="Times New Roman" w:eastAsia="Calibri" w:hAnsi="Times New Roman" w:cs="Times New Roman"/>
          <w:color w:val="000000"/>
          <w:sz w:val="24"/>
          <w:szCs w:val="24"/>
          <w:lang w:val="en-US"/>
        </w:rPr>
        <w:tab/>
        <w:t>https://proxy.lirn.net/MuseProxyID=mp03/MuseSessionID=2r11l1nqp/MuseProtocol</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=https/MuseHost=search.proquest.com/MusePath/central/docview/1778810533/5A4B</w:t>
      </w:r>
      <w:r w:rsidR="0045109D">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A3658D96440APQ/35?accountid=143980</w:t>
      </w:r>
      <w:bookmarkStart w:id="144" w:name="_Hlk518495789"/>
    </w:p>
    <w:p w14:paraId="763A85C9" w14:textId="2E1A0D51"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Palaima</w:t>
      </w:r>
      <w:proofErr w:type="spellEnd"/>
      <w:r w:rsidRPr="00702805">
        <w:rPr>
          <w:rFonts w:ascii="Times New Roman" w:eastAsia="Calibri" w:hAnsi="Times New Roman" w:cs="Times New Roman"/>
          <w:color w:val="000000"/>
          <w:sz w:val="24"/>
          <w:szCs w:val="24"/>
          <w:lang w:val="en-US"/>
        </w:rPr>
        <w:t xml:space="preserve">, T., &amp; </w:t>
      </w:r>
      <w:proofErr w:type="spellStart"/>
      <w:r w:rsidRPr="00702805">
        <w:rPr>
          <w:rFonts w:ascii="Times New Roman" w:eastAsia="Calibri" w:hAnsi="Times New Roman" w:cs="Times New Roman"/>
          <w:color w:val="000000"/>
          <w:sz w:val="24"/>
          <w:szCs w:val="24"/>
          <w:lang w:val="en-US"/>
        </w:rPr>
        <w:t>Skarzauskiene</w:t>
      </w:r>
      <w:proofErr w:type="spellEnd"/>
      <w:r w:rsidRPr="00702805">
        <w:rPr>
          <w:rFonts w:ascii="Times New Roman" w:eastAsia="Calibri" w:hAnsi="Times New Roman" w:cs="Times New Roman"/>
          <w:color w:val="000000"/>
          <w:sz w:val="24"/>
          <w:szCs w:val="24"/>
          <w:lang w:val="en-US"/>
        </w:rPr>
        <w:t>, A. (2010).</w:t>
      </w:r>
      <w:bookmarkEnd w:id="144"/>
      <w:r w:rsidRPr="00702805">
        <w:rPr>
          <w:rFonts w:ascii="Times New Roman" w:eastAsia="Calibri" w:hAnsi="Times New Roman" w:cs="Times New Roman"/>
          <w:color w:val="000000"/>
          <w:sz w:val="24"/>
          <w:szCs w:val="24"/>
          <w:lang w:val="en-US"/>
        </w:rPr>
        <w:t xml:space="preserve"> Systems thinking as a platform for leadership </w:t>
      </w:r>
      <w:r w:rsidRPr="00702805">
        <w:rPr>
          <w:rFonts w:ascii="Times New Roman" w:eastAsia="Calibri" w:hAnsi="Times New Roman" w:cs="Times New Roman"/>
          <w:color w:val="000000"/>
          <w:sz w:val="24"/>
          <w:szCs w:val="24"/>
          <w:lang w:val="en-US"/>
        </w:rPr>
        <w:tab/>
        <w:t xml:space="preserve">performance in a complex world. </w:t>
      </w:r>
      <w:r w:rsidRPr="000049EB">
        <w:rPr>
          <w:rFonts w:ascii="Times New Roman" w:eastAsia="Calibri" w:hAnsi="Times New Roman" w:cs="Times New Roman"/>
          <w:i/>
          <w:color w:val="000000"/>
          <w:sz w:val="24"/>
          <w:szCs w:val="24"/>
          <w:lang w:val="en-US"/>
        </w:rPr>
        <w:t>Baltic Journal of Management</w:t>
      </w:r>
      <w:r w:rsidRPr="00702805">
        <w:rPr>
          <w:rFonts w:ascii="Times New Roman" w:eastAsia="Calibri" w:hAnsi="Times New Roman" w:cs="Times New Roman"/>
          <w:color w:val="000000"/>
          <w:sz w:val="24"/>
          <w:szCs w:val="24"/>
          <w:lang w:val="en-US"/>
        </w:rPr>
        <w:t xml:space="preserve">, 5(3), 330-355. </w:t>
      </w:r>
      <w:r w:rsidRPr="00702805">
        <w:rPr>
          <w:rFonts w:ascii="Times New Roman" w:eastAsia="Calibri" w:hAnsi="Times New Roman" w:cs="Times New Roman"/>
          <w:color w:val="000000"/>
          <w:sz w:val="24"/>
          <w:szCs w:val="24"/>
          <w:lang w:val="en-US"/>
        </w:rPr>
        <w:tab/>
        <w:t xml:space="preserve">Retrieved from </w:t>
      </w:r>
      <w:r w:rsidRPr="00702805">
        <w:rPr>
          <w:rFonts w:ascii="Times New Roman" w:eastAsia="Calibri" w:hAnsi="Times New Roman" w:cs="Times New Roman"/>
          <w:color w:val="000000"/>
          <w:sz w:val="24"/>
          <w:szCs w:val="24"/>
          <w:lang w:val="en-US"/>
        </w:rPr>
        <w:tab/>
        <w:t>https://proxy.lirn.net/MuseProxyID=mp01/MuseSessionID=2r11l3r3m/MuseProtocol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=https/MuseHost=search.proquest.com/MusePath/central/docview/754696687/7C763</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BD3AC2C414FPQ/8?accountid=143980</w:t>
      </w:r>
      <w:bookmarkStart w:id="145" w:name="_Hlk518853137"/>
    </w:p>
    <w:p w14:paraId="3E2B735F" w14:textId="79FE7139"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Palmberg</w:t>
      </w:r>
      <w:proofErr w:type="spellEnd"/>
      <w:r w:rsidRPr="00702805">
        <w:rPr>
          <w:rFonts w:ascii="Times New Roman" w:eastAsia="Calibri" w:hAnsi="Times New Roman" w:cs="Times New Roman"/>
          <w:color w:val="000000"/>
          <w:sz w:val="24"/>
          <w:szCs w:val="24"/>
          <w:lang w:val="en-US"/>
        </w:rPr>
        <w:t xml:space="preserve">, I., </w:t>
      </w:r>
      <w:proofErr w:type="spellStart"/>
      <w:r w:rsidRPr="00702805">
        <w:rPr>
          <w:rFonts w:ascii="Times New Roman" w:eastAsia="Calibri" w:hAnsi="Times New Roman" w:cs="Times New Roman"/>
          <w:color w:val="000000"/>
          <w:sz w:val="24"/>
          <w:szCs w:val="24"/>
          <w:lang w:val="en-US"/>
        </w:rPr>
        <w:t>Hofman-Bergholm</w:t>
      </w:r>
      <w:proofErr w:type="spellEnd"/>
      <w:r w:rsidRPr="00702805">
        <w:rPr>
          <w:rFonts w:ascii="Times New Roman" w:eastAsia="Calibri" w:hAnsi="Times New Roman" w:cs="Times New Roman"/>
          <w:color w:val="000000"/>
          <w:sz w:val="24"/>
          <w:szCs w:val="24"/>
          <w:lang w:val="en-US"/>
        </w:rPr>
        <w:t xml:space="preserve">, M., </w:t>
      </w:r>
      <w:proofErr w:type="spellStart"/>
      <w:r w:rsidRPr="00702805">
        <w:rPr>
          <w:rFonts w:ascii="Times New Roman" w:eastAsia="Calibri" w:hAnsi="Times New Roman" w:cs="Times New Roman"/>
          <w:color w:val="000000"/>
          <w:sz w:val="24"/>
          <w:szCs w:val="24"/>
          <w:lang w:val="en-US"/>
        </w:rPr>
        <w:t>Jeronen</w:t>
      </w:r>
      <w:proofErr w:type="spellEnd"/>
      <w:r w:rsidRPr="00702805">
        <w:rPr>
          <w:rFonts w:ascii="Times New Roman" w:eastAsia="Calibri" w:hAnsi="Times New Roman" w:cs="Times New Roman"/>
          <w:color w:val="000000"/>
          <w:sz w:val="24"/>
          <w:szCs w:val="24"/>
          <w:lang w:val="en-US"/>
        </w:rPr>
        <w:t xml:space="preserve">, E., &amp; </w:t>
      </w:r>
      <w:proofErr w:type="spellStart"/>
      <w:r w:rsidRPr="00702805">
        <w:rPr>
          <w:rFonts w:ascii="Times New Roman" w:eastAsia="Calibri" w:hAnsi="Times New Roman" w:cs="Times New Roman"/>
          <w:color w:val="000000"/>
          <w:sz w:val="24"/>
          <w:szCs w:val="24"/>
          <w:lang w:val="en-US"/>
        </w:rPr>
        <w:t>Yli-Panula</w:t>
      </w:r>
      <w:proofErr w:type="spellEnd"/>
      <w:r w:rsidRPr="00702805">
        <w:rPr>
          <w:rFonts w:ascii="Times New Roman" w:eastAsia="Calibri" w:hAnsi="Times New Roman" w:cs="Times New Roman"/>
          <w:color w:val="000000"/>
          <w:sz w:val="24"/>
          <w:szCs w:val="24"/>
          <w:lang w:val="en-US"/>
        </w:rPr>
        <w:t>, E. (2017).</w:t>
      </w:r>
      <w:bookmarkEnd w:id="145"/>
      <w:r w:rsidRPr="00702805">
        <w:rPr>
          <w:rFonts w:ascii="Times New Roman" w:eastAsia="Calibri" w:hAnsi="Times New Roman" w:cs="Times New Roman"/>
          <w:color w:val="000000"/>
          <w:sz w:val="24"/>
          <w:szCs w:val="24"/>
          <w:lang w:val="en-US"/>
        </w:rPr>
        <w:t xml:space="preserve"> Systems thinking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for understanding sustainability? Nordic student teachers’ views on the relationship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between species identification, biodiversity and sustainable development. </w:t>
      </w:r>
      <w:r w:rsidRPr="00702805">
        <w:rPr>
          <w:rFonts w:ascii="Times New Roman" w:eastAsia="Calibri" w:hAnsi="Times New Roman" w:cs="Times New Roman"/>
          <w:i/>
          <w:color w:val="000000"/>
          <w:sz w:val="24"/>
          <w:szCs w:val="24"/>
          <w:lang w:val="en-US"/>
        </w:rPr>
        <w:t xml:space="preserve">Education </w:t>
      </w:r>
      <w:r w:rsidR="000049EB">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Sciences</w:t>
      </w:r>
      <w:r w:rsidRPr="00702805">
        <w:rPr>
          <w:rFonts w:ascii="Times New Roman" w:eastAsia="Calibri" w:hAnsi="Times New Roman" w:cs="Times New Roman"/>
          <w:color w:val="000000"/>
          <w:sz w:val="24"/>
          <w:szCs w:val="24"/>
          <w:lang w:val="en-US"/>
        </w:rPr>
        <w:t xml:space="preserve">, 7(3), 72. Retrieved from </w:t>
      </w:r>
      <w:r w:rsidRPr="00702805">
        <w:rPr>
          <w:rFonts w:ascii="Times New Roman" w:eastAsia="Calibri" w:hAnsi="Times New Roman" w:cs="Times New Roman"/>
          <w:color w:val="000000"/>
          <w:sz w:val="24"/>
          <w:szCs w:val="24"/>
          <w:lang w:val="en-US"/>
        </w:rPr>
        <w:tab/>
        <w:t>https://proxy.lirn.net/MuseProxyID=mp01/MuseSessionID=2r11l3skl/MuseProtocol=</w:t>
      </w:r>
      <w:r w:rsidR="000049EB">
        <w:rPr>
          <w:rFonts w:ascii="Times New Roman" w:eastAsia="Calibri" w:hAnsi="Times New Roman" w:cs="Times New Roman"/>
          <w:color w:val="000000"/>
          <w:sz w:val="24"/>
          <w:szCs w:val="24"/>
          <w:lang w:val="en-US"/>
        </w:rPr>
        <w:lastRenderedPageBreak/>
        <w:tab/>
      </w:r>
      <w:r w:rsidRPr="00702805">
        <w:rPr>
          <w:rFonts w:ascii="Times New Roman" w:eastAsia="Calibri" w:hAnsi="Times New Roman" w:cs="Times New Roman"/>
          <w:color w:val="000000"/>
          <w:sz w:val="24"/>
          <w:szCs w:val="24"/>
          <w:lang w:val="en-US"/>
        </w:rPr>
        <w:t>https/MuseHost=search.proquest.com/MusePath/central/docview/1952645968/A843F</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AEB47284935PQ/13?accountid=143980</w:t>
      </w:r>
    </w:p>
    <w:p w14:paraId="23F5C706" w14:textId="3BC1D132"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Peters, D. H. (2014). The application of systems thinking in health: Why use systems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thinking? </w:t>
      </w:r>
      <w:r w:rsidRPr="00702805">
        <w:rPr>
          <w:rFonts w:ascii="Times New Roman" w:eastAsia="Calibri" w:hAnsi="Times New Roman" w:cs="Times New Roman"/>
          <w:i/>
          <w:color w:val="000000"/>
          <w:sz w:val="24"/>
          <w:szCs w:val="24"/>
          <w:lang w:val="en-US"/>
        </w:rPr>
        <w:t>Health Research Policy and Systems</w:t>
      </w:r>
      <w:r w:rsidRPr="00702805">
        <w:rPr>
          <w:rFonts w:ascii="Times New Roman" w:eastAsia="Calibri" w:hAnsi="Times New Roman" w:cs="Times New Roman"/>
          <w:color w:val="000000"/>
          <w:sz w:val="24"/>
          <w:szCs w:val="24"/>
          <w:lang w:val="en-US"/>
        </w:rPr>
        <w:t xml:space="preserve">, 12, 51. Retrieved from </w:t>
      </w:r>
      <w:r w:rsidRPr="00702805">
        <w:rPr>
          <w:rFonts w:ascii="Times New Roman" w:eastAsia="Calibri" w:hAnsi="Times New Roman" w:cs="Times New Roman"/>
          <w:color w:val="000000"/>
          <w:sz w:val="24"/>
          <w:szCs w:val="24"/>
          <w:lang w:val="en-US"/>
        </w:rPr>
        <w:tab/>
        <w:t>https://proxy.lirn.net/MuseProxyID=mp02/MuseSessionID=2r11l1t0u/MuseProtocol=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https/MuseHost=search.proquest.com/MusePath/central/docview/1556668874/87795</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B0758</w:t>
      </w:r>
      <w:r w:rsidRPr="00702805">
        <w:rPr>
          <w:rFonts w:ascii="Times New Roman" w:eastAsia="Calibri" w:hAnsi="Times New Roman" w:cs="Times New Roman"/>
          <w:color w:val="000000"/>
          <w:sz w:val="24"/>
          <w:szCs w:val="24"/>
          <w:lang w:val="en-US"/>
        </w:rPr>
        <w:tab/>
        <w:t>AA48AAPQ/2?accountid=143980</w:t>
      </w:r>
    </w:p>
    <w:p w14:paraId="26E0FDE8" w14:textId="5E0B5FCA"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Petersen, P. B. (1997). Library of congress archives: Additional information about W.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Edwards Deming (1900-1993) now available. </w:t>
      </w:r>
      <w:r w:rsidRPr="00702805">
        <w:rPr>
          <w:rFonts w:ascii="Times New Roman" w:eastAsia="Calibri" w:hAnsi="Times New Roman" w:cs="Times New Roman"/>
          <w:i/>
          <w:color w:val="000000"/>
          <w:sz w:val="24"/>
          <w:szCs w:val="24"/>
          <w:lang w:val="en-US"/>
        </w:rPr>
        <w:t>Journal of Management History</w:t>
      </w:r>
      <w:r w:rsidRPr="00702805">
        <w:rPr>
          <w:rFonts w:ascii="Times New Roman" w:eastAsia="Calibri" w:hAnsi="Times New Roman" w:cs="Times New Roman"/>
          <w:color w:val="000000"/>
          <w:sz w:val="24"/>
          <w:szCs w:val="24"/>
          <w:lang w:val="en-US"/>
        </w:rPr>
        <w:t xml:space="preserve">, 3(2),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98. Retrieved </w:t>
      </w:r>
      <w:r w:rsidRPr="00702805">
        <w:rPr>
          <w:rFonts w:ascii="Times New Roman" w:eastAsia="Calibri" w:hAnsi="Times New Roman" w:cs="Times New Roman"/>
          <w:color w:val="000000"/>
          <w:sz w:val="24"/>
          <w:szCs w:val="24"/>
          <w:lang w:val="en-US"/>
        </w:rPr>
        <w:tab/>
        <w:t xml:space="preserve">from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https://search.proquest.com/docview/211029254?accountid=143980</w:t>
      </w:r>
    </w:p>
    <w:p w14:paraId="2079871F" w14:textId="0FD391A4"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Phillips, J. M., &amp; </w:t>
      </w:r>
      <w:proofErr w:type="spellStart"/>
      <w:r w:rsidRPr="00702805">
        <w:rPr>
          <w:rFonts w:ascii="Times New Roman" w:eastAsia="Calibri" w:hAnsi="Times New Roman" w:cs="Times New Roman"/>
          <w:color w:val="000000"/>
          <w:sz w:val="24"/>
          <w:szCs w:val="24"/>
          <w:lang w:val="en-US"/>
        </w:rPr>
        <w:t>Stalter</w:t>
      </w:r>
      <w:proofErr w:type="spellEnd"/>
      <w:r w:rsidRPr="00702805">
        <w:rPr>
          <w:rFonts w:ascii="Times New Roman" w:eastAsia="Calibri" w:hAnsi="Times New Roman" w:cs="Times New Roman"/>
          <w:color w:val="000000"/>
          <w:sz w:val="24"/>
          <w:szCs w:val="24"/>
          <w:lang w:val="en-US"/>
        </w:rPr>
        <w:t xml:space="preserve">, A. M. (2016). Integrating systems thinking into nursing education. </w:t>
      </w:r>
      <w:r w:rsidR="000049EB">
        <w:rPr>
          <w:rFonts w:ascii="Times New Roman" w:eastAsia="Calibri" w:hAnsi="Times New Roman" w:cs="Times New Roman"/>
          <w:color w:val="000000"/>
          <w:sz w:val="24"/>
          <w:szCs w:val="24"/>
          <w:lang w:val="en-US"/>
        </w:rPr>
        <w:tab/>
      </w:r>
      <w:r w:rsidRPr="000049EB">
        <w:rPr>
          <w:rFonts w:ascii="Times New Roman" w:eastAsia="Calibri" w:hAnsi="Times New Roman" w:cs="Times New Roman"/>
          <w:i/>
          <w:color w:val="000000"/>
          <w:sz w:val="24"/>
          <w:szCs w:val="24"/>
          <w:lang w:val="en-US"/>
        </w:rPr>
        <w:t>The</w:t>
      </w:r>
      <w:r w:rsidRPr="00702805">
        <w:rPr>
          <w:rFonts w:ascii="Times New Roman" w:eastAsia="Calibri" w:hAnsi="Times New Roman" w:cs="Times New Roman"/>
          <w:color w:val="000000"/>
          <w:sz w:val="24"/>
          <w:szCs w:val="24"/>
          <w:lang w:val="en-US"/>
        </w:rPr>
        <w:t xml:space="preserve"> </w:t>
      </w:r>
      <w:r w:rsidRPr="00702805">
        <w:rPr>
          <w:rFonts w:ascii="Times New Roman" w:eastAsia="Calibri" w:hAnsi="Times New Roman" w:cs="Times New Roman"/>
          <w:i/>
          <w:color w:val="000000"/>
          <w:sz w:val="24"/>
          <w:szCs w:val="24"/>
          <w:lang w:val="en-US"/>
        </w:rPr>
        <w:t>Journal of Continuing Education in Nursing</w:t>
      </w:r>
      <w:r w:rsidRPr="00702805">
        <w:rPr>
          <w:rFonts w:ascii="Times New Roman" w:eastAsia="Calibri" w:hAnsi="Times New Roman" w:cs="Times New Roman"/>
          <w:color w:val="000000"/>
          <w:sz w:val="24"/>
          <w:szCs w:val="24"/>
          <w:lang w:val="en-US"/>
        </w:rPr>
        <w:t xml:space="preserve">, 47(9), 395-397. Retrieved from </w:t>
      </w:r>
      <w:r w:rsidRPr="00702805">
        <w:rPr>
          <w:rFonts w:ascii="Times New Roman" w:eastAsia="Calibri" w:hAnsi="Times New Roman" w:cs="Times New Roman"/>
          <w:color w:val="000000"/>
          <w:sz w:val="24"/>
          <w:szCs w:val="24"/>
          <w:lang w:val="en-US"/>
        </w:rPr>
        <w:tab/>
        <w:t>https://proxy.lirn.net/MuseProxyID=mp02/MuseSessionID=2r11l1y3r/MuseProtocol=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https/MuseHost=search.proquest.com/MusePath/central/docview/1817867995/13A12</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D65094F4F21PQ/138?accountid=143980</w:t>
      </w:r>
      <w:bookmarkStart w:id="146" w:name="_Hlk514962188"/>
    </w:p>
    <w:p w14:paraId="714181EE" w14:textId="4BB29C58"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Phillips, J. M., &amp; </w:t>
      </w:r>
      <w:proofErr w:type="spellStart"/>
      <w:r w:rsidRPr="00702805">
        <w:rPr>
          <w:rFonts w:ascii="Times New Roman" w:eastAsia="Calibri" w:hAnsi="Times New Roman" w:cs="Times New Roman"/>
          <w:color w:val="000000"/>
          <w:sz w:val="24"/>
          <w:szCs w:val="24"/>
          <w:lang w:val="en-US"/>
        </w:rPr>
        <w:t>Stalter</w:t>
      </w:r>
      <w:proofErr w:type="spellEnd"/>
      <w:r w:rsidRPr="00702805">
        <w:rPr>
          <w:rFonts w:ascii="Times New Roman" w:eastAsia="Calibri" w:hAnsi="Times New Roman" w:cs="Times New Roman"/>
          <w:color w:val="000000"/>
          <w:sz w:val="24"/>
          <w:szCs w:val="24"/>
          <w:lang w:val="en-US"/>
        </w:rPr>
        <w:t xml:space="preserve">, A. M. (2018). </w:t>
      </w:r>
      <w:bookmarkEnd w:id="146"/>
      <w:r w:rsidRPr="00702805">
        <w:rPr>
          <w:rFonts w:ascii="Times New Roman" w:eastAsia="Calibri" w:hAnsi="Times New Roman" w:cs="Times New Roman"/>
          <w:color w:val="000000"/>
          <w:sz w:val="24"/>
          <w:szCs w:val="24"/>
          <w:lang w:val="en-US"/>
        </w:rPr>
        <w:t xml:space="preserve">Using systems thinking to advance global health </w:t>
      </w:r>
      <w:r w:rsidRPr="00702805">
        <w:rPr>
          <w:rFonts w:ascii="Times New Roman" w:eastAsia="Calibri" w:hAnsi="Times New Roman" w:cs="Times New Roman"/>
          <w:color w:val="000000"/>
          <w:sz w:val="24"/>
          <w:szCs w:val="24"/>
          <w:lang w:val="en-US"/>
        </w:rPr>
        <w:tab/>
        <w:t xml:space="preserve">engagement in education and practice. </w:t>
      </w:r>
      <w:r w:rsidRPr="00702805">
        <w:rPr>
          <w:rFonts w:ascii="Times New Roman" w:eastAsia="Calibri" w:hAnsi="Times New Roman" w:cs="Times New Roman"/>
          <w:i/>
          <w:color w:val="000000"/>
          <w:sz w:val="24"/>
          <w:szCs w:val="24"/>
          <w:lang w:val="en-US"/>
        </w:rPr>
        <w:t xml:space="preserve">The Journal of Continuing Education in </w:t>
      </w:r>
      <w:r w:rsidR="000049EB">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Nursing</w:t>
      </w:r>
      <w:r w:rsidRPr="00702805">
        <w:rPr>
          <w:rFonts w:ascii="Times New Roman" w:eastAsia="Calibri" w:hAnsi="Times New Roman" w:cs="Times New Roman"/>
          <w:color w:val="000000"/>
          <w:sz w:val="24"/>
          <w:szCs w:val="24"/>
          <w:lang w:val="en-US"/>
        </w:rPr>
        <w:t xml:space="preserve">, 49(4), 154-156. Retrieved from </w:t>
      </w:r>
      <w:r w:rsidRPr="00702805">
        <w:rPr>
          <w:rFonts w:ascii="Times New Roman" w:eastAsia="Calibri" w:hAnsi="Times New Roman" w:cs="Times New Roman"/>
          <w:color w:val="000000"/>
          <w:sz w:val="24"/>
          <w:szCs w:val="24"/>
          <w:lang w:val="en-US"/>
        </w:rPr>
        <w:tab/>
        <w:t>https://proxy.lirn.net/MuseProxyID=mp03/MuseSessionID=2r11l1iuk/MuseProtocol=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https/MuseHost=search.proquest.com/MusePath/central/docview/2019520188/1DA5</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EC97B</w:t>
      </w:r>
      <w:r w:rsidRPr="00702805">
        <w:rPr>
          <w:rFonts w:ascii="Times New Roman" w:eastAsia="Calibri" w:hAnsi="Times New Roman" w:cs="Times New Roman"/>
          <w:color w:val="000000"/>
          <w:sz w:val="24"/>
          <w:szCs w:val="24"/>
          <w:lang w:val="en-US"/>
        </w:rPr>
        <w:tab/>
        <w:t>5D742D4PQ/36?accountid=143980</w:t>
      </w:r>
      <w:bookmarkStart w:id="147" w:name="_Hlk515724470"/>
    </w:p>
    <w:p w14:paraId="79228736" w14:textId="1BDF8891"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Ribesse</w:t>
      </w:r>
      <w:proofErr w:type="spellEnd"/>
      <w:r w:rsidRPr="00702805">
        <w:rPr>
          <w:rFonts w:ascii="Times New Roman" w:eastAsia="Calibri" w:hAnsi="Times New Roman" w:cs="Times New Roman"/>
          <w:color w:val="000000"/>
          <w:sz w:val="24"/>
          <w:szCs w:val="24"/>
          <w:lang w:val="en-US"/>
        </w:rPr>
        <w:t xml:space="preserve">, N., </w:t>
      </w:r>
      <w:proofErr w:type="spellStart"/>
      <w:r w:rsidRPr="00702805">
        <w:rPr>
          <w:rFonts w:ascii="Times New Roman" w:eastAsia="Calibri" w:hAnsi="Times New Roman" w:cs="Times New Roman"/>
          <w:color w:val="000000"/>
          <w:sz w:val="24"/>
          <w:szCs w:val="24"/>
          <w:lang w:val="en-US"/>
        </w:rPr>
        <w:t>Bossyns</w:t>
      </w:r>
      <w:proofErr w:type="spellEnd"/>
      <w:r w:rsidRPr="00702805">
        <w:rPr>
          <w:rFonts w:ascii="Times New Roman" w:eastAsia="Calibri" w:hAnsi="Times New Roman" w:cs="Times New Roman"/>
          <w:color w:val="000000"/>
          <w:sz w:val="24"/>
          <w:szCs w:val="24"/>
          <w:lang w:val="en-US"/>
        </w:rPr>
        <w:t xml:space="preserve">, P., </w:t>
      </w:r>
      <w:proofErr w:type="spellStart"/>
      <w:r w:rsidRPr="00702805">
        <w:rPr>
          <w:rFonts w:ascii="Times New Roman" w:eastAsia="Calibri" w:hAnsi="Times New Roman" w:cs="Times New Roman"/>
          <w:color w:val="000000"/>
          <w:sz w:val="24"/>
          <w:szCs w:val="24"/>
          <w:lang w:val="en-US"/>
        </w:rPr>
        <w:t>Marchal</w:t>
      </w:r>
      <w:proofErr w:type="spellEnd"/>
      <w:r w:rsidRPr="00702805">
        <w:rPr>
          <w:rFonts w:ascii="Times New Roman" w:eastAsia="Calibri" w:hAnsi="Times New Roman" w:cs="Times New Roman"/>
          <w:color w:val="000000"/>
          <w:sz w:val="24"/>
          <w:szCs w:val="24"/>
          <w:lang w:val="en-US"/>
        </w:rPr>
        <w:t xml:space="preserve">, B., </w:t>
      </w:r>
      <w:proofErr w:type="spellStart"/>
      <w:r w:rsidRPr="00702805">
        <w:rPr>
          <w:rFonts w:ascii="Times New Roman" w:eastAsia="Calibri" w:hAnsi="Times New Roman" w:cs="Times New Roman"/>
          <w:color w:val="000000"/>
          <w:sz w:val="24"/>
          <w:szCs w:val="24"/>
          <w:lang w:val="en-US"/>
        </w:rPr>
        <w:t>Karemere</w:t>
      </w:r>
      <w:proofErr w:type="spellEnd"/>
      <w:r w:rsidRPr="00702805">
        <w:rPr>
          <w:rFonts w:ascii="Times New Roman" w:eastAsia="Calibri" w:hAnsi="Times New Roman" w:cs="Times New Roman"/>
          <w:color w:val="000000"/>
          <w:sz w:val="24"/>
          <w:szCs w:val="24"/>
          <w:lang w:val="en-US"/>
        </w:rPr>
        <w:t xml:space="preserve">, H., Burman, C. J., &amp; Macq, J. (2017). </w:t>
      </w:r>
      <w:bookmarkEnd w:id="147"/>
      <w:r w:rsidRPr="00702805">
        <w:rPr>
          <w:rFonts w:ascii="Times New Roman" w:eastAsia="Calibri" w:hAnsi="Times New Roman" w:cs="Times New Roman"/>
          <w:color w:val="000000"/>
          <w:sz w:val="24"/>
          <w:szCs w:val="24"/>
          <w:lang w:val="en-US"/>
        </w:rPr>
        <w:tab/>
        <w:t xml:space="preserve">Methodological approach and tools for systems thinking in health systems research: </w:t>
      </w:r>
      <w:r w:rsidRPr="00702805">
        <w:rPr>
          <w:rFonts w:ascii="Times New Roman" w:eastAsia="Calibri" w:hAnsi="Times New Roman" w:cs="Times New Roman"/>
          <w:color w:val="000000"/>
          <w:sz w:val="24"/>
          <w:szCs w:val="24"/>
          <w:lang w:val="en-US"/>
        </w:rPr>
        <w:tab/>
        <w:t xml:space="preserve">Technical assistants' support of health administration reform in the Democratic </w:t>
      </w:r>
      <w:r w:rsidR="000049EB">
        <w:rPr>
          <w:rFonts w:ascii="Times New Roman" w:eastAsia="Calibri" w:hAnsi="Times New Roman" w:cs="Times New Roman"/>
          <w:color w:val="000000"/>
          <w:sz w:val="24"/>
          <w:szCs w:val="24"/>
          <w:lang w:val="en-US"/>
        </w:rPr>
        <w:lastRenderedPageBreak/>
        <w:tab/>
      </w:r>
      <w:r w:rsidRPr="00702805">
        <w:rPr>
          <w:rFonts w:ascii="Times New Roman" w:eastAsia="Calibri" w:hAnsi="Times New Roman" w:cs="Times New Roman"/>
          <w:color w:val="000000"/>
          <w:sz w:val="24"/>
          <w:szCs w:val="24"/>
          <w:lang w:val="en-US"/>
        </w:rPr>
        <w:t xml:space="preserve">Republic of Congo as an application. </w:t>
      </w:r>
      <w:r w:rsidRPr="00702805">
        <w:rPr>
          <w:rFonts w:ascii="Times New Roman" w:eastAsia="Calibri" w:hAnsi="Times New Roman" w:cs="Times New Roman"/>
          <w:i/>
          <w:color w:val="000000"/>
          <w:sz w:val="24"/>
          <w:szCs w:val="24"/>
          <w:lang w:val="en-US"/>
        </w:rPr>
        <w:t>Global Health Promotion</w:t>
      </w:r>
      <w:r w:rsidRPr="00702805">
        <w:rPr>
          <w:rFonts w:ascii="Times New Roman" w:eastAsia="Calibri" w:hAnsi="Times New Roman" w:cs="Times New Roman"/>
          <w:color w:val="000000"/>
          <w:sz w:val="24"/>
          <w:szCs w:val="24"/>
          <w:lang w:val="en-US"/>
        </w:rPr>
        <w:t xml:space="preserve">, 24(1), 43-52.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Retrieved from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https://proxy.lirn.net/MuseProxyID=mp03/MuseSessionID=2r11l1nqp/MuseProtocol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=https/MuseHost=search.proquest.com/MusePath/central/docview/1891631021/426C</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E37E516D4154PQ/14?accountid=143980</w:t>
      </w:r>
    </w:p>
    <w:p w14:paraId="3CAA1748" w14:textId="708E899E"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Schwaninger</w:t>
      </w:r>
      <w:proofErr w:type="spellEnd"/>
      <w:r w:rsidRPr="00702805">
        <w:rPr>
          <w:rFonts w:ascii="Times New Roman" w:eastAsia="Calibri" w:hAnsi="Times New Roman" w:cs="Times New Roman"/>
          <w:color w:val="000000"/>
          <w:sz w:val="24"/>
          <w:szCs w:val="24"/>
          <w:lang w:val="en-US"/>
        </w:rPr>
        <w:t xml:space="preserve">, M. (2006). Design for viable organizations. </w:t>
      </w:r>
      <w:proofErr w:type="spellStart"/>
      <w:r w:rsidRPr="00702805">
        <w:rPr>
          <w:rFonts w:ascii="Times New Roman" w:eastAsia="Calibri" w:hAnsi="Times New Roman" w:cs="Times New Roman"/>
          <w:i/>
          <w:color w:val="000000"/>
          <w:sz w:val="24"/>
          <w:szCs w:val="24"/>
          <w:lang w:val="en-US"/>
        </w:rPr>
        <w:t>Kybernetes</w:t>
      </w:r>
      <w:proofErr w:type="spellEnd"/>
      <w:r w:rsidRPr="00702805">
        <w:rPr>
          <w:rFonts w:ascii="Times New Roman" w:eastAsia="Calibri" w:hAnsi="Times New Roman" w:cs="Times New Roman"/>
          <w:color w:val="000000"/>
          <w:sz w:val="24"/>
          <w:szCs w:val="24"/>
          <w:lang w:val="en-US"/>
        </w:rPr>
        <w:t xml:space="preserve">, 35(7), 955-966.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Retrieved from </w:t>
      </w:r>
      <w:r w:rsidRPr="00702805">
        <w:rPr>
          <w:rFonts w:ascii="Times New Roman" w:eastAsia="Calibri" w:hAnsi="Times New Roman" w:cs="Times New Roman"/>
          <w:color w:val="000000"/>
          <w:sz w:val="24"/>
          <w:szCs w:val="24"/>
          <w:lang w:val="en-US"/>
        </w:rPr>
        <w:tab/>
        <w:t>https://proxy.lirn.net/MuseProxyID=mp01/MuseSessionID=2r11l4c5e/MuseProtocol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=https/MuseHost=search.proquest.com/MusePath/central/docview/213915486/BC002</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2BF8A</w:t>
      </w:r>
      <w:r w:rsidRPr="00702805">
        <w:rPr>
          <w:rFonts w:ascii="Times New Roman" w:eastAsia="Calibri" w:hAnsi="Times New Roman" w:cs="Times New Roman"/>
          <w:color w:val="000000"/>
          <w:sz w:val="24"/>
          <w:szCs w:val="24"/>
          <w:lang w:val="en-US"/>
        </w:rPr>
        <w:tab/>
        <w:t>ED4CE9PQ/4?accountid=143980</w:t>
      </w:r>
      <w:bookmarkStart w:id="148" w:name="_Hlk521187555"/>
    </w:p>
    <w:p w14:paraId="644BF7F3" w14:textId="3DB7ED9A"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Schwartz, S. P., &amp; </w:t>
      </w:r>
      <w:proofErr w:type="spellStart"/>
      <w:r w:rsidRPr="00702805">
        <w:rPr>
          <w:rFonts w:ascii="Times New Roman" w:eastAsia="Calibri" w:hAnsi="Times New Roman" w:cs="Times New Roman"/>
          <w:color w:val="000000"/>
          <w:sz w:val="24"/>
          <w:szCs w:val="24"/>
          <w:lang w:val="en-US"/>
        </w:rPr>
        <w:t>Rehder</w:t>
      </w:r>
      <w:proofErr w:type="spellEnd"/>
      <w:r w:rsidRPr="00702805">
        <w:rPr>
          <w:rFonts w:ascii="Times New Roman" w:eastAsia="Calibri" w:hAnsi="Times New Roman" w:cs="Times New Roman"/>
          <w:color w:val="000000"/>
          <w:sz w:val="24"/>
          <w:szCs w:val="24"/>
          <w:lang w:val="en-US"/>
        </w:rPr>
        <w:t xml:space="preserve">, K. J. (2017). </w:t>
      </w:r>
      <w:bookmarkEnd w:id="148"/>
      <w:r w:rsidRPr="00702805">
        <w:rPr>
          <w:rFonts w:ascii="Times New Roman" w:eastAsia="Calibri" w:hAnsi="Times New Roman" w:cs="Times New Roman"/>
          <w:color w:val="000000"/>
          <w:sz w:val="24"/>
          <w:szCs w:val="24"/>
          <w:lang w:val="en-US"/>
        </w:rPr>
        <w:t xml:space="preserve">Quality improvement in pediatrics: Past, present, and </w:t>
      </w:r>
      <w:r w:rsidRPr="00702805">
        <w:rPr>
          <w:rFonts w:ascii="Times New Roman" w:eastAsia="Calibri" w:hAnsi="Times New Roman" w:cs="Times New Roman"/>
          <w:color w:val="000000"/>
          <w:sz w:val="24"/>
          <w:szCs w:val="24"/>
          <w:lang w:val="en-US"/>
        </w:rPr>
        <w:tab/>
        <w:t xml:space="preserve">future. </w:t>
      </w:r>
      <w:r w:rsidRPr="00702805">
        <w:rPr>
          <w:rFonts w:ascii="Times New Roman" w:eastAsia="Calibri" w:hAnsi="Times New Roman" w:cs="Times New Roman"/>
          <w:i/>
          <w:color w:val="000000"/>
          <w:sz w:val="24"/>
          <w:szCs w:val="24"/>
          <w:lang w:val="en-US"/>
        </w:rPr>
        <w:t>Pediatric Research</w:t>
      </w:r>
      <w:r w:rsidRPr="00702805">
        <w:rPr>
          <w:rFonts w:ascii="Times New Roman" w:eastAsia="Calibri" w:hAnsi="Times New Roman" w:cs="Times New Roman"/>
          <w:color w:val="000000"/>
          <w:sz w:val="24"/>
          <w:szCs w:val="24"/>
          <w:lang w:val="en-US"/>
        </w:rPr>
        <w:t xml:space="preserve">, 81(1-2), 156-161. Retrieved from </w:t>
      </w:r>
      <w:r w:rsidRPr="00702805">
        <w:rPr>
          <w:rFonts w:ascii="Times New Roman" w:eastAsia="Calibri" w:hAnsi="Times New Roman" w:cs="Times New Roman"/>
          <w:color w:val="000000"/>
          <w:sz w:val="24"/>
          <w:szCs w:val="24"/>
          <w:lang w:val="en-US"/>
        </w:rPr>
        <w:tab/>
        <w:t>https://proxy.lirn.net/MuseProxyID=mp01/MuseSessionID=2r11l4hjp/MuseProtocol=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https/MuseHost=search.proquest.com/MusePath/central/docview/1857780752/B252E</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F796F6B425BPQ/7?accountid=143980  </w:t>
      </w:r>
    </w:p>
    <w:p w14:paraId="51741A77" w14:textId="01E0CC7E"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Seyed</w:t>
      </w:r>
      <w:proofErr w:type="spellEnd"/>
      <w:r w:rsidRPr="00702805">
        <w:rPr>
          <w:rFonts w:ascii="Times New Roman" w:eastAsia="Calibri" w:hAnsi="Times New Roman" w:cs="Times New Roman"/>
          <w:color w:val="000000"/>
          <w:sz w:val="24"/>
          <w:szCs w:val="24"/>
          <w:lang w:val="en-US"/>
        </w:rPr>
        <w:t xml:space="preserve">, A. B., &amp; </w:t>
      </w:r>
      <w:proofErr w:type="spellStart"/>
      <w:r w:rsidRPr="00702805">
        <w:rPr>
          <w:rFonts w:ascii="Times New Roman" w:eastAsia="Calibri" w:hAnsi="Times New Roman" w:cs="Times New Roman"/>
          <w:color w:val="000000"/>
          <w:sz w:val="24"/>
          <w:szCs w:val="24"/>
          <w:lang w:val="en-US"/>
        </w:rPr>
        <w:t>Reiche</w:t>
      </w:r>
      <w:proofErr w:type="spellEnd"/>
      <w:r w:rsidRPr="00702805">
        <w:rPr>
          <w:rFonts w:ascii="Times New Roman" w:eastAsia="Calibri" w:hAnsi="Times New Roman" w:cs="Times New Roman"/>
          <w:color w:val="000000"/>
          <w:sz w:val="24"/>
          <w:szCs w:val="24"/>
          <w:lang w:val="en-US"/>
        </w:rPr>
        <w:t xml:space="preserve">, M. (2013). A model for sustainable business excellence: </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Implementation</w:t>
      </w:r>
      <w:r w:rsidR="000049EB">
        <w:rPr>
          <w:rFonts w:ascii="Times New Roman" w:eastAsia="Calibri" w:hAnsi="Times New Roman" w:cs="Times New Roman"/>
          <w:color w:val="000000"/>
          <w:sz w:val="24"/>
          <w:szCs w:val="24"/>
          <w:lang w:val="en-US"/>
        </w:rPr>
        <w:t xml:space="preserve"> </w:t>
      </w:r>
      <w:r w:rsidRPr="00702805">
        <w:rPr>
          <w:rFonts w:ascii="Times New Roman" w:eastAsia="Calibri" w:hAnsi="Times New Roman" w:cs="Times New Roman"/>
          <w:color w:val="000000"/>
          <w:sz w:val="24"/>
          <w:szCs w:val="24"/>
          <w:lang w:val="en-US"/>
        </w:rPr>
        <w:t xml:space="preserve">and the roadmap. </w:t>
      </w:r>
      <w:r w:rsidRPr="000049EB">
        <w:rPr>
          <w:rFonts w:ascii="Times New Roman" w:eastAsia="Calibri" w:hAnsi="Times New Roman" w:cs="Times New Roman"/>
          <w:i/>
          <w:color w:val="000000"/>
          <w:sz w:val="24"/>
          <w:szCs w:val="24"/>
          <w:lang w:val="en-US"/>
        </w:rPr>
        <w:t>TQM Journal</w:t>
      </w:r>
      <w:r w:rsidRPr="00702805">
        <w:rPr>
          <w:rFonts w:ascii="Times New Roman" w:eastAsia="Calibri" w:hAnsi="Times New Roman" w:cs="Times New Roman"/>
          <w:color w:val="000000"/>
          <w:sz w:val="24"/>
          <w:szCs w:val="24"/>
          <w:lang w:val="en-US"/>
        </w:rPr>
        <w:t xml:space="preserve">, 25(4), 331-346. Retrieved from </w:t>
      </w:r>
      <w:r w:rsidRPr="00702805">
        <w:rPr>
          <w:rFonts w:ascii="Times New Roman" w:eastAsia="Calibri" w:hAnsi="Times New Roman" w:cs="Times New Roman"/>
          <w:color w:val="000000"/>
          <w:sz w:val="24"/>
          <w:szCs w:val="24"/>
          <w:lang w:val="en-US"/>
        </w:rPr>
        <w:tab/>
        <w:t>https://proxy.lirn.net/MuseProxyID=mp01/MuseSessionID=2r11l4hjp/MuseProtocol=</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https/MuseHost=search.proquest.com/MusePath/central/docview/1368560797/74CD9</w:t>
      </w:r>
      <w:r w:rsidR="000049EB">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AA3C55542F0PQ/11?accountid=143980</w:t>
      </w:r>
    </w:p>
    <w:p w14:paraId="6E28245D" w14:textId="2AFB9A2A"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Simpao</w:t>
      </w:r>
      <w:proofErr w:type="spellEnd"/>
      <w:r w:rsidRPr="00702805">
        <w:rPr>
          <w:rFonts w:ascii="Times New Roman" w:eastAsia="Calibri" w:hAnsi="Times New Roman" w:cs="Times New Roman"/>
          <w:color w:val="000000"/>
          <w:sz w:val="24"/>
          <w:szCs w:val="24"/>
          <w:lang w:val="en-US"/>
        </w:rPr>
        <w:t>, A. F., Pruitt, E. Y., Cook-</w:t>
      </w:r>
      <w:proofErr w:type="spellStart"/>
      <w:r w:rsidRPr="00702805">
        <w:rPr>
          <w:rFonts w:ascii="Times New Roman" w:eastAsia="Calibri" w:hAnsi="Times New Roman" w:cs="Times New Roman"/>
          <w:color w:val="000000"/>
          <w:sz w:val="24"/>
          <w:szCs w:val="24"/>
          <w:lang w:val="en-US"/>
        </w:rPr>
        <w:t>sather</w:t>
      </w:r>
      <w:proofErr w:type="spellEnd"/>
      <w:r w:rsidRPr="00702805">
        <w:rPr>
          <w:rFonts w:ascii="Times New Roman" w:eastAsia="Calibri" w:hAnsi="Times New Roman" w:cs="Times New Roman"/>
          <w:color w:val="000000"/>
          <w:sz w:val="24"/>
          <w:szCs w:val="24"/>
          <w:lang w:val="en-US"/>
        </w:rPr>
        <w:t xml:space="preserve">, S., </w:t>
      </w:r>
      <w:proofErr w:type="spellStart"/>
      <w:r w:rsidRPr="00702805">
        <w:rPr>
          <w:rFonts w:ascii="Times New Roman" w:eastAsia="Calibri" w:hAnsi="Times New Roman" w:cs="Times New Roman"/>
          <w:color w:val="000000"/>
          <w:sz w:val="24"/>
          <w:szCs w:val="24"/>
          <w:lang w:val="en-US"/>
        </w:rPr>
        <w:t>Gurnaney</w:t>
      </w:r>
      <w:proofErr w:type="spellEnd"/>
      <w:r w:rsidRPr="00702805">
        <w:rPr>
          <w:rFonts w:ascii="Times New Roman" w:eastAsia="Calibri" w:hAnsi="Times New Roman" w:cs="Times New Roman"/>
          <w:color w:val="000000"/>
          <w:sz w:val="24"/>
          <w:szCs w:val="24"/>
          <w:lang w:val="en-US"/>
        </w:rPr>
        <w:t xml:space="preserve">, H. G., &amp; Rehman, M. A. (2012). The </w:t>
      </w:r>
      <w:r w:rsidRPr="00702805">
        <w:rPr>
          <w:rFonts w:ascii="Times New Roman" w:eastAsia="Calibri" w:hAnsi="Times New Roman" w:cs="Times New Roman"/>
          <w:color w:val="000000"/>
          <w:sz w:val="24"/>
          <w:szCs w:val="24"/>
          <w:lang w:val="en-US"/>
        </w:rPr>
        <w:tab/>
        <w:t xml:space="preserve">reliability of manual reporting of clinical events in an anesthesia information </w:t>
      </w:r>
      <w:r w:rsidRPr="00702805">
        <w:rPr>
          <w:rFonts w:ascii="Times New Roman" w:eastAsia="Calibri" w:hAnsi="Times New Roman" w:cs="Times New Roman"/>
          <w:color w:val="000000"/>
          <w:sz w:val="24"/>
          <w:szCs w:val="24"/>
          <w:lang w:val="en-US"/>
        </w:rPr>
        <w:tab/>
        <w:t xml:space="preserve">management system (AIMS). </w:t>
      </w:r>
      <w:r w:rsidRPr="00702805">
        <w:rPr>
          <w:rFonts w:ascii="Times New Roman" w:eastAsia="Calibri" w:hAnsi="Times New Roman" w:cs="Times New Roman"/>
          <w:i/>
          <w:color w:val="000000"/>
          <w:sz w:val="24"/>
          <w:szCs w:val="24"/>
          <w:lang w:val="en-US"/>
        </w:rPr>
        <w:t>Journal of Clinical Monitoring and Computing</w:t>
      </w:r>
      <w:r w:rsidRPr="00702805">
        <w:rPr>
          <w:rFonts w:ascii="Times New Roman" w:eastAsia="Calibri" w:hAnsi="Times New Roman" w:cs="Times New Roman"/>
          <w:color w:val="000000"/>
          <w:sz w:val="24"/>
          <w:szCs w:val="24"/>
          <w:lang w:val="en-US"/>
        </w:rPr>
        <w:t xml:space="preserve">, 26(6),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437-9. Retrieved from </w:t>
      </w:r>
      <w:r w:rsidRPr="00702805">
        <w:rPr>
          <w:rFonts w:ascii="Times New Roman" w:eastAsia="Calibri" w:hAnsi="Times New Roman" w:cs="Times New Roman"/>
          <w:color w:val="000000"/>
          <w:sz w:val="24"/>
          <w:szCs w:val="24"/>
          <w:lang w:val="en-US"/>
        </w:rPr>
        <w:tab/>
        <w:t>https://proxy.lirn.net/MuseProxyID=mp02/MuseSessionID=2r11l26np/MuseProtocol</w:t>
      </w:r>
      <w:r w:rsidR="006F3F56">
        <w:rPr>
          <w:rFonts w:ascii="Times New Roman" w:eastAsia="Calibri" w:hAnsi="Times New Roman" w:cs="Times New Roman"/>
          <w:color w:val="000000"/>
          <w:sz w:val="24"/>
          <w:szCs w:val="24"/>
          <w:lang w:val="en-US"/>
        </w:rPr>
        <w:lastRenderedPageBreak/>
        <w:tab/>
      </w:r>
      <w:r w:rsidRPr="00702805">
        <w:rPr>
          <w:rFonts w:ascii="Times New Roman" w:eastAsia="Calibri" w:hAnsi="Times New Roman" w:cs="Times New Roman"/>
          <w:color w:val="000000"/>
          <w:sz w:val="24"/>
          <w:szCs w:val="24"/>
          <w:lang w:val="en-US"/>
        </w:rPr>
        <w:t>=https/MuseHost=search.proquest.com/MusePath/central/docview/1149840510/DD8</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A1BDAB25342F0PQ/6?accountid=143980</w:t>
      </w:r>
      <w:bookmarkStart w:id="149" w:name="_Hlk516425052"/>
    </w:p>
    <w:p w14:paraId="1507FB86" w14:textId="16A6598F"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Skarzauskiene</w:t>
      </w:r>
      <w:proofErr w:type="spellEnd"/>
      <w:r w:rsidRPr="00702805">
        <w:rPr>
          <w:rFonts w:ascii="Times New Roman" w:eastAsia="Calibri" w:hAnsi="Times New Roman" w:cs="Times New Roman"/>
          <w:color w:val="000000"/>
          <w:sz w:val="24"/>
          <w:szCs w:val="24"/>
          <w:lang w:val="en-US"/>
        </w:rPr>
        <w:t xml:space="preserve">, A. (2010). </w:t>
      </w:r>
      <w:bookmarkEnd w:id="149"/>
      <w:r w:rsidRPr="00702805">
        <w:rPr>
          <w:rFonts w:ascii="Times New Roman" w:eastAsia="Calibri" w:hAnsi="Times New Roman" w:cs="Times New Roman"/>
          <w:color w:val="000000"/>
          <w:sz w:val="24"/>
          <w:szCs w:val="24"/>
          <w:lang w:val="en-US"/>
        </w:rPr>
        <w:t xml:space="preserve">Managing complexity: Systems thinking as a catalyst of the </w:t>
      </w:r>
      <w:r w:rsidRPr="00702805">
        <w:rPr>
          <w:rFonts w:ascii="Times New Roman" w:eastAsia="Calibri" w:hAnsi="Times New Roman" w:cs="Times New Roman"/>
          <w:color w:val="000000"/>
          <w:sz w:val="24"/>
          <w:szCs w:val="24"/>
          <w:lang w:val="en-US"/>
        </w:rPr>
        <w:tab/>
        <w:t xml:space="preserve">organization performance. </w:t>
      </w:r>
      <w:r w:rsidRPr="00702805">
        <w:rPr>
          <w:rFonts w:ascii="Times New Roman" w:eastAsia="Calibri" w:hAnsi="Times New Roman" w:cs="Times New Roman"/>
          <w:i/>
          <w:color w:val="000000"/>
          <w:sz w:val="24"/>
          <w:szCs w:val="24"/>
          <w:lang w:val="en-US"/>
        </w:rPr>
        <w:t>Measuring Business Excellence</w:t>
      </w:r>
      <w:r w:rsidRPr="00702805">
        <w:rPr>
          <w:rFonts w:ascii="Times New Roman" w:eastAsia="Calibri" w:hAnsi="Times New Roman" w:cs="Times New Roman"/>
          <w:color w:val="000000"/>
          <w:sz w:val="24"/>
          <w:szCs w:val="24"/>
          <w:lang w:val="en-US"/>
        </w:rPr>
        <w:t xml:space="preserve">, 14(4), 49-64. Retrieved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from </w:t>
      </w:r>
      <w:r w:rsidRPr="00702805">
        <w:rPr>
          <w:rFonts w:ascii="Times New Roman" w:eastAsia="Calibri" w:hAnsi="Times New Roman" w:cs="Times New Roman"/>
          <w:color w:val="000000"/>
          <w:sz w:val="24"/>
          <w:szCs w:val="24"/>
          <w:lang w:val="en-US"/>
        </w:rPr>
        <w:tab/>
        <w:t>https://proxy.lirn.net/MuseProxyID=mp02/MuseSessionID=2r11l1y3r/MuseProtocol=</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https/MuseHost=search.proquest.com/MusePath/central/docview/762695430/D3E06E</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2134284FA5PQ/12?accountid=143980</w:t>
      </w:r>
      <w:bookmarkStart w:id="150" w:name="_Hlk518475717"/>
    </w:p>
    <w:p w14:paraId="6E490158"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Snowden, A., Donnell, A., &amp; Duffy, T. (2014). </w:t>
      </w:r>
      <w:bookmarkEnd w:id="150"/>
      <w:r w:rsidRPr="00702805">
        <w:rPr>
          <w:rFonts w:ascii="Times New Roman" w:eastAsia="Calibri" w:hAnsi="Times New Roman" w:cs="Times New Roman"/>
          <w:i/>
          <w:color w:val="000000"/>
          <w:sz w:val="24"/>
          <w:szCs w:val="24"/>
          <w:lang w:val="en-US"/>
        </w:rPr>
        <w:t>Pioneering Theories in Nursing</w:t>
      </w:r>
      <w:r w:rsidRPr="00702805">
        <w:rPr>
          <w:rFonts w:ascii="Times New Roman" w:eastAsia="Calibri" w:hAnsi="Times New Roman" w:cs="Times New Roman"/>
          <w:color w:val="000000"/>
          <w:sz w:val="24"/>
          <w:szCs w:val="24"/>
          <w:lang w:val="en-US"/>
        </w:rPr>
        <w:t xml:space="preserve"> (Digital </w:t>
      </w:r>
      <w:r w:rsidRPr="00702805">
        <w:rPr>
          <w:rFonts w:ascii="Times New Roman" w:eastAsia="Calibri" w:hAnsi="Times New Roman" w:cs="Times New Roman"/>
          <w:color w:val="000000"/>
          <w:sz w:val="24"/>
          <w:szCs w:val="24"/>
          <w:lang w:val="en-US"/>
        </w:rPr>
        <w:tab/>
        <w:t xml:space="preserve">Version). UK: Andrews UK Limited. Retrieved from </w:t>
      </w:r>
      <w:r w:rsidRPr="00702805">
        <w:rPr>
          <w:rFonts w:ascii="Times New Roman" w:eastAsia="Calibri" w:hAnsi="Times New Roman" w:cs="Times New Roman"/>
          <w:color w:val="000000"/>
          <w:sz w:val="24"/>
          <w:szCs w:val="24"/>
          <w:lang w:val="en-US"/>
        </w:rPr>
        <w:tab/>
        <w:t>http://ebookcentral.proquest.com/lib/cic-univ-ebooks/detail.action?docID=1790759</w:t>
      </w:r>
    </w:p>
    <w:p w14:paraId="01C5799E" w14:textId="05C5B044"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Stewart, J. (2001). Systems theory and policy practice: An exploration. </w:t>
      </w:r>
      <w:r w:rsidRPr="00702805">
        <w:rPr>
          <w:rFonts w:ascii="Times New Roman" w:eastAsia="Calibri" w:hAnsi="Times New Roman" w:cs="Times New Roman"/>
          <w:i/>
          <w:color w:val="000000"/>
          <w:sz w:val="24"/>
          <w:szCs w:val="24"/>
          <w:lang w:val="en-US"/>
        </w:rPr>
        <w:t>Policy Sciences</w:t>
      </w:r>
      <w:r w:rsidRPr="00702805">
        <w:rPr>
          <w:rFonts w:ascii="Times New Roman" w:eastAsia="Calibri" w:hAnsi="Times New Roman" w:cs="Times New Roman"/>
          <w:color w:val="000000"/>
          <w:sz w:val="24"/>
          <w:szCs w:val="24"/>
          <w:lang w:val="en-US"/>
        </w:rPr>
        <w:t xml:space="preserve">,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34(1), </w:t>
      </w:r>
      <w:r w:rsidRPr="00702805">
        <w:rPr>
          <w:rFonts w:ascii="Times New Roman" w:eastAsia="Calibri" w:hAnsi="Times New Roman" w:cs="Times New Roman"/>
          <w:color w:val="000000"/>
          <w:sz w:val="24"/>
          <w:szCs w:val="24"/>
          <w:lang w:val="en-US"/>
        </w:rPr>
        <w:tab/>
        <w:t xml:space="preserve">79. Retrieved from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https://search.proquest.com/docview/221248845?accountid=143980</w:t>
      </w:r>
    </w:p>
    <w:p w14:paraId="0FD76490" w14:textId="40D9BD8C"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Swanson, R. C., Bongiovanni, A., Bradley, E., </w:t>
      </w:r>
      <w:proofErr w:type="spellStart"/>
      <w:r w:rsidRPr="00702805">
        <w:rPr>
          <w:rFonts w:ascii="Times New Roman" w:eastAsia="Calibri" w:hAnsi="Times New Roman" w:cs="Times New Roman"/>
          <w:color w:val="000000"/>
          <w:sz w:val="24"/>
          <w:szCs w:val="24"/>
          <w:lang w:val="en-US"/>
        </w:rPr>
        <w:t>Murugan</w:t>
      </w:r>
      <w:proofErr w:type="spellEnd"/>
      <w:r w:rsidRPr="00702805">
        <w:rPr>
          <w:rFonts w:ascii="Times New Roman" w:eastAsia="Calibri" w:hAnsi="Times New Roman" w:cs="Times New Roman"/>
          <w:color w:val="000000"/>
          <w:sz w:val="24"/>
          <w:szCs w:val="24"/>
          <w:lang w:val="en-US"/>
        </w:rPr>
        <w:t xml:space="preserve">, V., </w:t>
      </w:r>
      <w:proofErr w:type="spellStart"/>
      <w:r w:rsidRPr="00702805">
        <w:rPr>
          <w:rFonts w:ascii="Times New Roman" w:eastAsia="Calibri" w:hAnsi="Times New Roman" w:cs="Times New Roman"/>
          <w:color w:val="000000"/>
          <w:sz w:val="24"/>
          <w:szCs w:val="24"/>
          <w:lang w:val="en-US"/>
        </w:rPr>
        <w:t>Sundewall</w:t>
      </w:r>
      <w:proofErr w:type="spellEnd"/>
      <w:r w:rsidRPr="00702805">
        <w:rPr>
          <w:rFonts w:ascii="Times New Roman" w:eastAsia="Calibri" w:hAnsi="Times New Roman" w:cs="Times New Roman"/>
          <w:color w:val="000000"/>
          <w:sz w:val="24"/>
          <w:szCs w:val="24"/>
          <w:lang w:val="en-US"/>
        </w:rPr>
        <w:t xml:space="preserve">, J., </w:t>
      </w:r>
      <w:proofErr w:type="spellStart"/>
      <w:r w:rsidRPr="00702805">
        <w:rPr>
          <w:rFonts w:ascii="Times New Roman" w:eastAsia="Calibri" w:hAnsi="Times New Roman" w:cs="Times New Roman"/>
          <w:color w:val="000000"/>
          <w:sz w:val="24"/>
          <w:szCs w:val="24"/>
          <w:lang w:val="en-US"/>
        </w:rPr>
        <w:t>Betigeri</w:t>
      </w:r>
      <w:proofErr w:type="spellEnd"/>
      <w:r w:rsidRPr="00702805">
        <w:rPr>
          <w:rFonts w:ascii="Times New Roman" w:eastAsia="Calibri" w:hAnsi="Times New Roman" w:cs="Times New Roman"/>
          <w:color w:val="000000"/>
          <w:sz w:val="24"/>
          <w:szCs w:val="24"/>
          <w:lang w:val="en-US"/>
        </w:rPr>
        <w:t xml:space="preserve">, A., . . . </w:t>
      </w:r>
      <w:r w:rsidRPr="00702805">
        <w:rPr>
          <w:rFonts w:ascii="Times New Roman" w:eastAsia="Calibri" w:hAnsi="Times New Roman" w:cs="Times New Roman"/>
          <w:color w:val="000000"/>
          <w:sz w:val="24"/>
          <w:szCs w:val="24"/>
          <w:lang w:val="en-US"/>
        </w:rPr>
        <w:tab/>
      </w:r>
      <w:proofErr w:type="spellStart"/>
      <w:r w:rsidRPr="00702805">
        <w:rPr>
          <w:rFonts w:ascii="Times New Roman" w:eastAsia="Calibri" w:hAnsi="Times New Roman" w:cs="Times New Roman"/>
          <w:color w:val="000000"/>
          <w:sz w:val="24"/>
          <w:szCs w:val="24"/>
          <w:lang w:val="en-US"/>
        </w:rPr>
        <w:t>Labonté</w:t>
      </w:r>
      <w:proofErr w:type="spellEnd"/>
      <w:r w:rsidRPr="00702805">
        <w:rPr>
          <w:rFonts w:ascii="Times New Roman" w:eastAsia="Calibri" w:hAnsi="Times New Roman" w:cs="Times New Roman"/>
          <w:color w:val="000000"/>
          <w:sz w:val="24"/>
          <w:szCs w:val="24"/>
          <w:lang w:val="en-US"/>
        </w:rPr>
        <w:t xml:space="preserve">, R. (2010). Toward a consensus on guiding principles for health systems </w:t>
      </w:r>
      <w:r w:rsidRPr="00702805">
        <w:rPr>
          <w:rFonts w:ascii="Times New Roman" w:eastAsia="Calibri" w:hAnsi="Times New Roman" w:cs="Times New Roman"/>
          <w:color w:val="000000"/>
          <w:sz w:val="24"/>
          <w:szCs w:val="24"/>
          <w:lang w:val="en-US"/>
        </w:rPr>
        <w:tab/>
        <w:t xml:space="preserve">strengthening. </w:t>
      </w:r>
      <w:proofErr w:type="spellStart"/>
      <w:r w:rsidRPr="00702805">
        <w:rPr>
          <w:rFonts w:ascii="Times New Roman" w:eastAsia="Calibri" w:hAnsi="Times New Roman" w:cs="Times New Roman"/>
          <w:i/>
          <w:color w:val="000000"/>
          <w:sz w:val="24"/>
          <w:szCs w:val="24"/>
          <w:lang w:val="en-US"/>
        </w:rPr>
        <w:t>PLoS</w:t>
      </w:r>
      <w:proofErr w:type="spellEnd"/>
      <w:r w:rsidRPr="00702805">
        <w:rPr>
          <w:rFonts w:ascii="Times New Roman" w:eastAsia="Calibri" w:hAnsi="Times New Roman" w:cs="Times New Roman"/>
          <w:i/>
          <w:color w:val="000000"/>
          <w:sz w:val="24"/>
          <w:szCs w:val="24"/>
          <w:lang w:val="en-US"/>
        </w:rPr>
        <w:t xml:space="preserve"> Medicine</w:t>
      </w:r>
      <w:r w:rsidRPr="00702805">
        <w:rPr>
          <w:rFonts w:ascii="Times New Roman" w:eastAsia="Calibri" w:hAnsi="Times New Roman" w:cs="Times New Roman"/>
          <w:color w:val="000000"/>
          <w:sz w:val="24"/>
          <w:szCs w:val="24"/>
          <w:lang w:val="en-US"/>
        </w:rPr>
        <w:t xml:space="preserve">, 7(12), e1000385. Retrieved from </w:t>
      </w:r>
      <w:r w:rsidRPr="00702805">
        <w:rPr>
          <w:rFonts w:ascii="Times New Roman" w:eastAsia="Calibri" w:hAnsi="Times New Roman" w:cs="Times New Roman"/>
          <w:color w:val="000000"/>
          <w:sz w:val="24"/>
          <w:szCs w:val="24"/>
          <w:lang w:val="en-US"/>
        </w:rPr>
        <w:tab/>
        <w:t>https://proxy.lirn.net/MuseProxyID=mp01/MuseSessionID=2r11l4hjp/MuseProtocol=</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https/MuseHost=search.proquest.com/MusePath/central/docview/1288088305/74CD9</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AA3C55542F0PQ/8?accountid=143980</w:t>
      </w:r>
    </w:p>
    <w:p w14:paraId="5539AAB3"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Tourville, C., &amp; Ingalls, K. (2003). The living tree of nursing theories. </w:t>
      </w:r>
      <w:r w:rsidRPr="00702805">
        <w:rPr>
          <w:rFonts w:ascii="Times New Roman" w:eastAsia="Calibri" w:hAnsi="Times New Roman" w:cs="Times New Roman"/>
          <w:i/>
          <w:color w:val="000000"/>
          <w:sz w:val="24"/>
          <w:szCs w:val="24"/>
          <w:lang w:val="en-US"/>
        </w:rPr>
        <w:t>Nursing Forum</w:t>
      </w:r>
      <w:r w:rsidRPr="00702805">
        <w:rPr>
          <w:rFonts w:ascii="Times New Roman" w:eastAsia="Calibri" w:hAnsi="Times New Roman" w:cs="Times New Roman"/>
          <w:color w:val="000000"/>
          <w:sz w:val="24"/>
          <w:szCs w:val="24"/>
          <w:lang w:val="en-US"/>
        </w:rPr>
        <w:t xml:space="preserve">, 38(3), </w:t>
      </w:r>
      <w:r w:rsidRPr="00702805">
        <w:rPr>
          <w:rFonts w:ascii="Times New Roman" w:eastAsia="Calibri" w:hAnsi="Times New Roman" w:cs="Times New Roman"/>
          <w:color w:val="000000"/>
          <w:sz w:val="24"/>
          <w:szCs w:val="24"/>
          <w:lang w:val="en-US"/>
        </w:rPr>
        <w:tab/>
        <w:t xml:space="preserve">21-30, 36. Retrieved from </w:t>
      </w:r>
      <w:r w:rsidRPr="00702805">
        <w:rPr>
          <w:rFonts w:ascii="Times New Roman" w:eastAsia="Calibri" w:hAnsi="Times New Roman" w:cs="Times New Roman"/>
          <w:color w:val="000000"/>
          <w:sz w:val="24"/>
          <w:szCs w:val="24"/>
          <w:lang w:val="en-US"/>
        </w:rPr>
        <w:tab/>
        <w:t>https://search.proquest.com/docview/195013387?accountid=1439</w:t>
      </w:r>
    </w:p>
    <w:p w14:paraId="20568353" w14:textId="77777777"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Tranchard</w:t>
      </w:r>
      <w:proofErr w:type="spellEnd"/>
      <w:r w:rsidRPr="00702805">
        <w:rPr>
          <w:rFonts w:ascii="Times New Roman" w:eastAsia="Calibri" w:hAnsi="Times New Roman" w:cs="Times New Roman"/>
          <w:color w:val="000000"/>
          <w:sz w:val="24"/>
          <w:szCs w:val="24"/>
          <w:lang w:val="en-US"/>
        </w:rPr>
        <w:t xml:space="preserve">, S. (2018). New edition of ISO 22000 just out! </w:t>
      </w:r>
      <w:r w:rsidRPr="00702805">
        <w:rPr>
          <w:rFonts w:ascii="Times New Roman" w:eastAsia="Calibri" w:hAnsi="Times New Roman" w:cs="Times New Roman"/>
          <w:i/>
          <w:color w:val="000000"/>
          <w:sz w:val="24"/>
          <w:szCs w:val="24"/>
          <w:lang w:val="en-US"/>
        </w:rPr>
        <w:t xml:space="preserve">International Organization of </w:t>
      </w:r>
      <w:r w:rsidRPr="00702805">
        <w:rPr>
          <w:rFonts w:ascii="Times New Roman" w:eastAsia="Calibri" w:hAnsi="Times New Roman" w:cs="Times New Roman"/>
          <w:i/>
          <w:color w:val="000000"/>
          <w:sz w:val="24"/>
          <w:szCs w:val="24"/>
          <w:lang w:val="en-US"/>
        </w:rPr>
        <w:tab/>
        <w:t xml:space="preserve">Standardization </w:t>
      </w:r>
      <w:r w:rsidRPr="00702805">
        <w:rPr>
          <w:rFonts w:ascii="Times New Roman" w:eastAsia="Calibri" w:hAnsi="Times New Roman" w:cs="Times New Roman"/>
          <w:color w:val="000000"/>
          <w:sz w:val="24"/>
          <w:szCs w:val="24"/>
          <w:lang w:val="en-US"/>
        </w:rPr>
        <w:t>(Online). Retrieved from https://www.iso.org/news/ref2301.html</w:t>
      </w:r>
    </w:p>
    <w:p w14:paraId="31F8C904" w14:textId="6455B744"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Ulrich, W. (2012). Operational research and critical systems thinking--an integrated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perspective; part 1: OR as applied systems thinking. </w:t>
      </w:r>
      <w:r w:rsidRPr="00702805">
        <w:rPr>
          <w:rFonts w:ascii="Times New Roman" w:eastAsia="Calibri" w:hAnsi="Times New Roman" w:cs="Times New Roman"/>
          <w:i/>
          <w:color w:val="000000"/>
          <w:sz w:val="24"/>
          <w:szCs w:val="24"/>
          <w:lang w:val="en-US"/>
        </w:rPr>
        <w:t xml:space="preserve">The Journal of the Operational </w:t>
      </w:r>
      <w:r w:rsidR="006F3F56">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Research Society</w:t>
      </w:r>
      <w:r w:rsidRPr="00702805">
        <w:rPr>
          <w:rFonts w:ascii="Times New Roman" w:eastAsia="Calibri" w:hAnsi="Times New Roman" w:cs="Times New Roman"/>
          <w:color w:val="000000"/>
          <w:sz w:val="24"/>
          <w:szCs w:val="24"/>
          <w:lang w:val="en-US"/>
        </w:rPr>
        <w:t xml:space="preserve">, 63(9), 1228-1247. Retrieved from </w:t>
      </w:r>
      <w:r w:rsidRPr="00702805">
        <w:rPr>
          <w:rFonts w:ascii="Times New Roman" w:eastAsia="Calibri" w:hAnsi="Times New Roman" w:cs="Times New Roman"/>
          <w:color w:val="000000"/>
          <w:sz w:val="24"/>
          <w:szCs w:val="24"/>
          <w:lang w:val="en-US"/>
        </w:rPr>
        <w:tab/>
        <w:t>https://proxy.lirn.net/MuseProxyID=mp01/MuseSessionID=2r11l3skl/MuseProtocol=</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https/MuseHost=search.proquest.com/MusePath/central/docview/1030803966/A843F</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AEB47284935PQ/11?accountid=143980</w:t>
      </w:r>
    </w:p>
    <w:p w14:paraId="30446B55" w14:textId="3E5BAFF3" w:rsidR="00702805" w:rsidRPr="00702805" w:rsidRDefault="00702805" w:rsidP="00702805">
      <w:pPr>
        <w:spacing w:after="0" w:line="480" w:lineRule="auto"/>
        <w:rPr>
          <w:rFonts w:ascii="Times New Roman" w:eastAsia="Calibri" w:hAnsi="Times New Roman" w:cs="Times New Roman"/>
          <w:color w:val="000000"/>
          <w:sz w:val="24"/>
          <w:szCs w:val="24"/>
          <w:lang w:val="en-US"/>
        </w:rPr>
      </w:pPr>
      <w:proofErr w:type="spellStart"/>
      <w:r w:rsidRPr="00702805">
        <w:rPr>
          <w:rFonts w:ascii="Times New Roman" w:eastAsia="Calibri" w:hAnsi="Times New Roman" w:cs="Times New Roman"/>
          <w:color w:val="000000"/>
          <w:sz w:val="24"/>
          <w:szCs w:val="24"/>
          <w:lang w:val="en-US"/>
        </w:rPr>
        <w:t>Valentinov</w:t>
      </w:r>
      <w:proofErr w:type="spellEnd"/>
      <w:r w:rsidRPr="00702805">
        <w:rPr>
          <w:rFonts w:ascii="Times New Roman" w:eastAsia="Calibri" w:hAnsi="Times New Roman" w:cs="Times New Roman"/>
          <w:color w:val="000000"/>
          <w:sz w:val="24"/>
          <w:szCs w:val="24"/>
          <w:lang w:val="en-US"/>
        </w:rPr>
        <w:t xml:space="preserve">, V. (2015). Kenneth Boulding's theories of evolutionary economics and </w:t>
      </w:r>
      <w:r w:rsidRPr="00702805">
        <w:rPr>
          <w:rFonts w:ascii="Times New Roman" w:eastAsia="Calibri" w:hAnsi="Times New Roman" w:cs="Times New Roman"/>
          <w:color w:val="000000"/>
          <w:sz w:val="24"/>
          <w:szCs w:val="24"/>
          <w:lang w:val="en-US"/>
        </w:rPr>
        <w:tab/>
        <w:t xml:space="preserve">organizational change: A reconstruction. </w:t>
      </w:r>
      <w:r w:rsidRPr="00702805">
        <w:rPr>
          <w:rFonts w:ascii="Times New Roman" w:eastAsia="Calibri" w:hAnsi="Times New Roman" w:cs="Times New Roman"/>
          <w:i/>
          <w:color w:val="000000"/>
          <w:sz w:val="24"/>
          <w:szCs w:val="24"/>
          <w:lang w:val="en-US"/>
        </w:rPr>
        <w:t>Journal of Economic Issues</w:t>
      </w:r>
      <w:r w:rsidRPr="00702805">
        <w:rPr>
          <w:rFonts w:ascii="Times New Roman" w:eastAsia="Calibri" w:hAnsi="Times New Roman" w:cs="Times New Roman"/>
          <w:color w:val="000000"/>
          <w:sz w:val="24"/>
          <w:szCs w:val="24"/>
          <w:lang w:val="en-US"/>
        </w:rPr>
        <w:t xml:space="preserve">, 49(1), 71-88. </w:t>
      </w:r>
      <w:r w:rsidRPr="00702805">
        <w:rPr>
          <w:rFonts w:ascii="Times New Roman" w:eastAsia="Calibri" w:hAnsi="Times New Roman" w:cs="Times New Roman"/>
          <w:color w:val="000000"/>
          <w:sz w:val="24"/>
          <w:szCs w:val="24"/>
          <w:lang w:val="en-US"/>
        </w:rPr>
        <w:tab/>
        <w:t xml:space="preserve">Retrieved from </w:t>
      </w:r>
      <w:r w:rsidRPr="00702805">
        <w:rPr>
          <w:rFonts w:ascii="Times New Roman" w:eastAsia="Calibri" w:hAnsi="Times New Roman" w:cs="Times New Roman"/>
          <w:color w:val="000000"/>
          <w:sz w:val="24"/>
          <w:szCs w:val="24"/>
          <w:lang w:val="en-US"/>
        </w:rPr>
        <w:tab/>
        <w:t>https://proxy.lirn.net/MuseProxyID=mp02/MuseSessionID=2r11l2n24/MuseProtocol</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=https/MuseHost=search.proquest.com/MusePath/central/docview/1807490142/20C0</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EF01A</w:t>
      </w:r>
      <w:r w:rsidRPr="00702805">
        <w:rPr>
          <w:rFonts w:ascii="Times New Roman" w:eastAsia="Calibri" w:hAnsi="Times New Roman" w:cs="Times New Roman"/>
          <w:color w:val="000000"/>
          <w:sz w:val="24"/>
          <w:szCs w:val="24"/>
          <w:lang w:val="en-US"/>
        </w:rPr>
        <w:tab/>
        <w:t>820422BPQ/2?accountid=143980</w:t>
      </w:r>
    </w:p>
    <w:p w14:paraId="4BD65D4A" w14:textId="0571D23A"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Venti, E. M. (2006). Quality-control analytical methods: Continuous quality improvement. </w:t>
      </w:r>
      <w:r w:rsidRPr="00702805">
        <w:rPr>
          <w:rFonts w:ascii="Times New Roman" w:eastAsia="Calibri" w:hAnsi="Times New Roman" w:cs="Times New Roman"/>
          <w:color w:val="000000"/>
          <w:sz w:val="24"/>
          <w:szCs w:val="24"/>
          <w:lang w:val="en-US"/>
        </w:rPr>
        <w:tab/>
      </w:r>
      <w:r w:rsidRPr="00702805">
        <w:rPr>
          <w:rFonts w:ascii="Times New Roman" w:eastAsia="Calibri" w:hAnsi="Times New Roman" w:cs="Times New Roman"/>
          <w:i/>
          <w:color w:val="000000"/>
          <w:sz w:val="24"/>
          <w:szCs w:val="24"/>
          <w:lang w:val="en-US"/>
        </w:rPr>
        <w:t>International Journal of Pharmaceutical Compounding</w:t>
      </w:r>
      <w:r w:rsidRPr="00702805">
        <w:rPr>
          <w:rFonts w:ascii="Times New Roman" w:eastAsia="Calibri" w:hAnsi="Times New Roman" w:cs="Times New Roman"/>
          <w:color w:val="000000"/>
          <w:sz w:val="24"/>
          <w:szCs w:val="24"/>
          <w:lang w:val="en-US"/>
        </w:rPr>
        <w:t xml:space="preserve">, 10(6), 442-444. Retrieved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from https://search.proquest.com/docview/212028692?accountid=143980</w:t>
      </w:r>
    </w:p>
    <w:p w14:paraId="79C5CFAC" w14:textId="1AC546EE"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Waters, R. (2006). What happened to Boulding's Evolutionary Economics? </w:t>
      </w:r>
      <w:r w:rsidRPr="00702805">
        <w:rPr>
          <w:rFonts w:ascii="Times New Roman" w:eastAsia="Calibri" w:hAnsi="Times New Roman" w:cs="Times New Roman"/>
          <w:i/>
          <w:color w:val="000000"/>
          <w:sz w:val="24"/>
          <w:szCs w:val="24"/>
          <w:lang w:val="en-US"/>
        </w:rPr>
        <w:t xml:space="preserve">Journal of </w:t>
      </w:r>
      <w:r w:rsidR="006F3F56">
        <w:rPr>
          <w:rFonts w:ascii="Times New Roman" w:eastAsia="Calibri" w:hAnsi="Times New Roman" w:cs="Times New Roman"/>
          <w:i/>
          <w:color w:val="000000"/>
          <w:sz w:val="24"/>
          <w:szCs w:val="24"/>
          <w:lang w:val="en-US"/>
        </w:rPr>
        <w:tab/>
      </w:r>
      <w:r w:rsidRPr="00702805">
        <w:rPr>
          <w:rFonts w:ascii="Times New Roman" w:eastAsia="Calibri" w:hAnsi="Times New Roman" w:cs="Times New Roman"/>
          <w:i/>
          <w:color w:val="000000"/>
          <w:sz w:val="24"/>
          <w:szCs w:val="24"/>
          <w:lang w:val="en-US"/>
        </w:rPr>
        <w:t>Economic Issues</w:t>
      </w:r>
      <w:r w:rsidRPr="00702805">
        <w:rPr>
          <w:rFonts w:ascii="Times New Roman" w:eastAsia="Calibri" w:hAnsi="Times New Roman" w:cs="Times New Roman"/>
          <w:color w:val="000000"/>
          <w:sz w:val="24"/>
          <w:szCs w:val="24"/>
          <w:lang w:val="en-US"/>
        </w:rPr>
        <w:t xml:space="preserve">, 40(2), 465-472. Retrieved from </w:t>
      </w:r>
      <w:r w:rsidRPr="00702805">
        <w:rPr>
          <w:rFonts w:ascii="Times New Roman" w:eastAsia="Calibri" w:hAnsi="Times New Roman" w:cs="Times New Roman"/>
          <w:color w:val="000000"/>
          <w:sz w:val="24"/>
          <w:szCs w:val="24"/>
          <w:lang w:val="en-US"/>
        </w:rPr>
        <w:tab/>
        <w:t>https://search.proquest.com/docview/208860914?accountid=143980</w:t>
      </w:r>
    </w:p>
    <w:p w14:paraId="34BCF9FD" w14:textId="4AFA8873"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Wilcox, M., &amp; Bourne, M. (2003). Predicting performance. </w:t>
      </w:r>
      <w:r w:rsidRPr="00702805">
        <w:rPr>
          <w:rFonts w:ascii="Times New Roman" w:eastAsia="Calibri" w:hAnsi="Times New Roman" w:cs="Times New Roman"/>
          <w:i/>
          <w:color w:val="000000"/>
          <w:sz w:val="24"/>
          <w:szCs w:val="24"/>
          <w:lang w:val="en-US"/>
        </w:rPr>
        <w:t>Management Decision</w:t>
      </w:r>
      <w:r w:rsidRPr="00702805">
        <w:rPr>
          <w:rFonts w:ascii="Times New Roman" w:eastAsia="Calibri" w:hAnsi="Times New Roman" w:cs="Times New Roman"/>
          <w:color w:val="000000"/>
          <w:sz w:val="24"/>
          <w:szCs w:val="24"/>
          <w:lang w:val="en-US"/>
        </w:rPr>
        <w:t xml:space="preserve">, 41(8),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806-816. Retrieved from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https://search.proquest.com/docview/212062127?accountid=143980</w:t>
      </w:r>
    </w:p>
    <w:p w14:paraId="50CF262B" w14:textId="38BA4EAB" w:rsidR="00702805" w:rsidRP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World Health Organization. (2012). </w:t>
      </w:r>
      <w:r w:rsidRPr="00702805">
        <w:rPr>
          <w:rFonts w:ascii="Times New Roman" w:eastAsia="Calibri" w:hAnsi="Times New Roman" w:cs="Times New Roman"/>
          <w:i/>
          <w:color w:val="000000"/>
          <w:sz w:val="24"/>
          <w:szCs w:val="24"/>
          <w:lang w:val="en-US"/>
        </w:rPr>
        <w:t>Bridging the worlds of research and policy</w:t>
      </w:r>
      <w:r w:rsidRPr="00702805">
        <w:rPr>
          <w:rFonts w:ascii="Times New Roman" w:eastAsia="Calibri" w:hAnsi="Times New Roman" w:cs="Times New Roman"/>
          <w:color w:val="000000"/>
          <w:sz w:val="24"/>
          <w:szCs w:val="24"/>
          <w:lang w:val="en-US"/>
        </w:rPr>
        <w:t xml:space="preserve">. Retrieved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from http://www.who.int/alliance-hpsr/about/alliancehpsr_brochure2012.pdf?ua=1</w:t>
      </w:r>
    </w:p>
    <w:p w14:paraId="35F80F7F" w14:textId="749183B7" w:rsidR="00702805" w:rsidRDefault="00702805"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Yee-Ching, L., &amp; Shih-Jen, K. (1997). Continuous quality improvement: A survey of </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 xml:space="preserve">American and Canadian healthcare executives. </w:t>
      </w:r>
      <w:r w:rsidRPr="00702805">
        <w:rPr>
          <w:rFonts w:ascii="Times New Roman" w:eastAsia="Calibri" w:hAnsi="Times New Roman" w:cs="Times New Roman"/>
          <w:i/>
          <w:color w:val="000000"/>
          <w:sz w:val="24"/>
          <w:szCs w:val="24"/>
          <w:lang w:val="en-US"/>
        </w:rPr>
        <w:t xml:space="preserve">Hospital &amp; Health Services </w:t>
      </w:r>
      <w:r w:rsidR="006F3F56">
        <w:rPr>
          <w:rFonts w:ascii="Times New Roman" w:eastAsia="Calibri" w:hAnsi="Times New Roman" w:cs="Times New Roman"/>
          <w:i/>
          <w:color w:val="000000"/>
          <w:sz w:val="24"/>
          <w:szCs w:val="24"/>
          <w:lang w:val="en-US"/>
        </w:rPr>
        <w:lastRenderedPageBreak/>
        <w:tab/>
      </w:r>
      <w:r w:rsidRPr="00702805">
        <w:rPr>
          <w:rFonts w:ascii="Times New Roman" w:eastAsia="Calibri" w:hAnsi="Times New Roman" w:cs="Times New Roman"/>
          <w:i/>
          <w:color w:val="000000"/>
          <w:sz w:val="24"/>
          <w:szCs w:val="24"/>
          <w:lang w:val="en-US"/>
        </w:rPr>
        <w:t>Administration</w:t>
      </w:r>
      <w:r w:rsidRPr="00702805">
        <w:rPr>
          <w:rFonts w:ascii="Times New Roman" w:eastAsia="Calibri" w:hAnsi="Times New Roman" w:cs="Times New Roman"/>
          <w:color w:val="000000"/>
          <w:sz w:val="24"/>
          <w:szCs w:val="24"/>
          <w:lang w:val="en-US"/>
        </w:rPr>
        <w:t xml:space="preserve">, 42(4), 525-544. Retrieved from </w:t>
      </w:r>
      <w:r w:rsidRPr="00702805">
        <w:rPr>
          <w:rFonts w:ascii="Times New Roman" w:eastAsia="Calibri" w:hAnsi="Times New Roman" w:cs="Times New Roman"/>
          <w:color w:val="000000"/>
          <w:sz w:val="24"/>
          <w:szCs w:val="24"/>
          <w:lang w:val="en-US"/>
        </w:rPr>
        <w:tab/>
        <w:t>https://proxy.lirn.net/MuseProxyID=mp03/MuseSessionID=2r11l25mg/MuseProtocol</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=https/MuseHost=search.proquest.com/MusePath/central/docview/206727497/A54D</w:t>
      </w:r>
      <w:r w:rsidR="006F3F56">
        <w:rPr>
          <w:rFonts w:ascii="Times New Roman" w:eastAsia="Calibri" w:hAnsi="Times New Roman" w:cs="Times New Roman"/>
          <w:color w:val="000000"/>
          <w:sz w:val="24"/>
          <w:szCs w:val="24"/>
          <w:lang w:val="en-US"/>
        </w:rPr>
        <w:tab/>
      </w:r>
      <w:r w:rsidRPr="00702805">
        <w:rPr>
          <w:rFonts w:ascii="Times New Roman" w:eastAsia="Calibri" w:hAnsi="Times New Roman" w:cs="Times New Roman"/>
          <w:color w:val="000000"/>
          <w:sz w:val="24"/>
          <w:szCs w:val="24"/>
          <w:lang w:val="en-US"/>
        </w:rPr>
        <w:t>3CDD90774693PQ/2?accountid=143980</w:t>
      </w:r>
    </w:p>
    <w:p w14:paraId="0D76F154" w14:textId="06221820" w:rsidR="00A54616" w:rsidRDefault="00A54616" w:rsidP="00702805">
      <w:pPr>
        <w:spacing w:after="0" w:line="480" w:lineRule="auto"/>
        <w:rPr>
          <w:rFonts w:ascii="Times New Roman" w:eastAsia="Calibri" w:hAnsi="Times New Roman" w:cs="Times New Roman"/>
          <w:color w:val="000000"/>
          <w:sz w:val="24"/>
          <w:szCs w:val="24"/>
          <w:lang w:val="en-US"/>
        </w:rPr>
      </w:pPr>
    </w:p>
    <w:p w14:paraId="65043C92" w14:textId="6E9488AD" w:rsidR="00A54616" w:rsidRDefault="00A54616" w:rsidP="00702805">
      <w:pPr>
        <w:spacing w:after="0" w:line="480" w:lineRule="auto"/>
        <w:rPr>
          <w:rFonts w:ascii="Times New Roman" w:eastAsia="Calibri" w:hAnsi="Times New Roman" w:cs="Times New Roman"/>
          <w:color w:val="000000"/>
          <w:sz w:val="24"/>
          <w:szCs w:val="24"/>
          <w:lang w:val="en-US"/>
        </w:rPr>
      </w:pPr>
    </w:p>
    <w:p w14:paraId="534C344E" w14:textId="2D7F7E10" w:rsidR="00A54616" w:rsidRDefault="00A54616" w:rsidP="00702805">
      <w:pPr>
        <w:spacing w:after="0" w:line="480" w:lineRule="auto"/>
        <w:rPr>
          <w:rFonts w:ascii="Times New Roman" w:eastAsia="Calibri" w:hAnsi="Times New Roman" w:cs="Times New Roman"/>
          <w:color w:val="000000"/>
          <w:sz w:val="24"/>
          <w:szCs w:val="24"/>
          <w:lang w:val="en-US"/>
        </w:rPr>
      </w:pPr>
    </w:p>
    <w:p w14:paraId="0F13EA9B" w14:textId="0A1BF808" w:rsidR="00A54616" w:rsidRDefault="00A54616" w:rsidP="00702805">
      <w:pPr>
        <w:spacing w:after="0" w:line="480" w:lineRule="auto"/>
        <w:rPr>
          <w:rFonts w:ascii="Times New Roman" w:eastAsia="Calibri" w:hAnsi="Times New Roman" w:cs="Times New Roman"/>
          <w:color w:val="000000"/>
          <w:sz w:val="24"/>
          <w:szCs w:val="24"/>
          <w:lang w:val="en-US"/>
        </w:rPr>
      </w:pPr>
    </w:p>
    <w:p w14:paraId="6E06F577" w14:textId="1C03B6AA" w:rsidR="00A54616" w:rsidRDefault="00A54616" w:rsidP="00702805">
      <w:pPr>
        <w:spacing w:after="0" w:line="480" w:lineRule="auto"/>
        <w:rPr>
          <w:rFonts w:ascii="Times New Roman" w:eastAsia="Calibri" w:hAnsi="Times New Roman" w:cs="Times New Roman"/>
          <w:color w:val="000000"/>
          <w:sz w:val="24"/>
          <w:szCs w:val="24"/>
          <w:lang w:val="en-US"/>
        </w:rPr>
      </w:pPr>
    </w:p>
    <w:p w14:paraId="558368E7" w14:textId="2D5C5B42" w:rsidR="00A54616" w:rsidRDefault="00A54616" w:rsidP="00702805">
      <w:pPr>
        <w:spacing w:after="0" w:line="480" w:lineRule="auto"/>
        <w:rPr>
          <w:rFonts w:ascii="Times New Roman" w:eastAsia="Calibri" w:hAnsi="Times New Roman" w:cs="Times New Roman"/>
          <w:color w:val="000000"/>
          <w:sz w:val="24"/>
          <w:szCs w:val="24"/>
          <w:lang w:val="en-US"/>
        </w:rPr>
      </w:pPr>
    </w:p>
    <w:p w14:paraId="4B25B7AF" w14:textId="0104A412" w:rsidR="00A54616" w:rsidRDefault="00A54616" w:rsidP="00702805">
      <w:pPr>
        <w:spacing w:after="0" w:line="480" w:lineRule="auto"/>
        <w:rPr>
          <w:rFonts w:ascii="Times New Roman" w:eastAsia="Calibri" w:hAnsi="Times New Roman" w:cs="Times New Roman"/>
          <w:color w:val="000000"/>
          <w:sz w:val="24"/>
          <w:szCs w:val="24"/>
          <w:lang w:val="en-US"/>
        </w:rPr>
      </w:pPr>
    </w:p>
    <w:p w14:paraId="2A1704CE" w14:textId="50202A81" w:rsidR="00A54616" w:rsidRDefault="00A54616" w:rsidP="00702805">
      <w:pPr>
        <w:spacing w:after="0" w:line="480" w:lineRule="auto"/>
        <w:rPr>
          <w:rFonts w:ascii="Times New Roman" w:eastAsia="Calibri" w:hAnsi="Times New Roman" w:cs="Times New Roman"/>
          <w:color w:val="000000"/>
          <w:sz w:val="24"/>
          <w:szCs w:val="24"/>
          <w:lang w:val="en-US"/>
        </w:rPr>
      </w:pPr>
    </w:p>
    <w:p w14:paraId="0ED9E095"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5097319B"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46B4E43A"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51723B76"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4C60B8E6"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27C4C8C1"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6474AA71"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3AFF59A5"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463A5BD7"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4BCE564A"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04EEC166"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410D6C67"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377906A6"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7D0B69C5" w14:textId="3B048542" w:rsidR="00A54616" w:rsidRDefault="00A54616" w:rsidP="00A54616">
      <w:pPr>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Appendix A:</w:t>
      </w:r>
      <w:r>
        <w:rPr>
          <w:rFonts w:ascii="Times New Roman" w:eastAsia="Calibri" w:hAnsi="Times New Roman" w:cs="Times New Roman"/>
          <w:color w:val="000000"/>
          <w:sz w:val="24"/>
          <w:szCs w:val="24"/>
          <w:lang w:val="en-US"/>
        </w:rPr>
        <w:t xml:space="preserve"> Tables</w:t>
      </w:r>
    </w:p>
    <w:p w14:paraId="5068C803" w14:textId="77777777"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1.0: Cross Tabulation of Type of Nurse and Type of Organization</w:t>
      </w:r>
    </w:p>
    <w:p w14:paraId="37E11B40" w14:textId="32FBE9B5" w:rsidR="00A54616" w:rsidRDefault="00A54616" w:rsidP="0070280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b/>
          <w:noProof/>
          <w:color w:val="000000"/>
          <w:sz w:val="24"/>
          <w:szCs w:val="24"/>
          <w:lang w:val="en-IN" w:eastAsia="en-IN"/>
        </w:rPr>
        <w:drawing>
          <wp:inline distT="0" distB="0" distL="0" distR="0" wp14:anchorId="05419827" wp14:editId="4076CA03">
            <wp:extent cx="56292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5447" cy="2126404"/>
                    </a:xfrm>
                    <a:prstGeom prst="rect">
                      <a:avLst/>
                    </a:prstGeom>
                    <a:noFill/>
                  </pic:spPr>
                </pic:pic>
              </a:graphicData>
            </a:graphic>
          </wp:inline>
        </w:drawing>
      </w:r>
    </w:p>
    <w:p w14:paraId="22269801" w14:textId="3900E7B2"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2.0: Sum of Scores and Mean Scores</w:t>
      </w:r>
    </w:p>
    <w:p w14:paraId="3DA21343"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b/>
          <w:noProof/>
          <w:color w:val="000000"/>
          <w:sz w:val="24"/>
          <w:szCs w:val="24"/>
          <w:lang w:val="en-IN" w:eastAsia="en-IN"/>
        </w:rPr>
        <w:drawing>
          <wp:inline distT="0" distB="0" distL="0" distR="0" wp14:anchorId="6414210A" wp14:editId="46D92439">
            <wp:extent cx="55530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7199" cy="2211441"/>
                    </a:xfrm>
                    <a:prstGeom prst="rect">
                      <a:avLst/>
                    </a:prstGeom>
                    <a:noFill/>
                  </pic:spPr>
                </pic:pic>
              </a:graphicData>
            </a:graphic>
          </wp:inline>
        </w:drawing>
      </w:r>
    </w:p>
    <w:p w14:paraId="12E3259C" w14:textId="2A4BE083"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3.0: Comparison of Mean Scores of RNs and Mean Scores of LVNs</w:t>
      </w:r>
    </w:p>
    <w:p w14:paraId="2F2680A7"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b/>
          <w:noProof/>
          <w:color w:val="000000"/>
          <w:sz w:val="24"/>
          <w:szCs w:val="24"/>
          <w:lang w:val="en-IN" w:eastAsia="en-IN"/>
        </w:rPr>
        <w:drawing>
          <wp:inline distT="0" distB="0" distL="0" distR="0" wp14:anchorId="234288C4" wp14:editId="13F2B278">
            <wp:extent cx="54483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2190750"/>
                    </a:xfrm>
                    <a:prstGeom prst="rect">
                      <a:avLst/>
                    </a:prstGeom>
                    <a:noFill/>
                  </pic:spPr>
                </pic:pic>
              </a:graphicData>
            </a:graphic>
          </wp:inline>
        </w:drawing>
      </w:r>
    </w:p>
    <w:p w14:paraId="1F13DFAF" w14:textId="77777777" w:rsidR="00587275" w:rsidRDefault="00587275" w:rsidP="00A54616">
      <w:pPr>
        <w:spacing w:after="0" w:line="480" w:lineRule="auto"/>
        <w:jc w:val="center"/>
        <w:rPr>
          <w:rFonts w:ascii="Times New Roman" w:eastAsia="Calibri" w:hAnsi="Times New Roman" w:cs="Times New Roman"/>
          <w:color w:val="000000"/>
          <w:sz w:val="24"/>
          <w:szCs w:val="24"/>
          <w:lang w:val="en-US"/>
        </w:rPr>
      </w:pPr>
    </w:p>
    <w:p w14:paraId="08395446" w14:textId="3BF0C720"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Table 3.1: STS Mean Score of RN vs. STS Mean Score of LVNs</w:t>
      </w:r>
    </w:p>
    <w:p w14:paraId="1A62B941"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b/>
          <w:noProof/>
          <w:color w:val="000000"/>
          <w:sz w:val="24"/>
          <w:szCs w:val="24"/>
          <w:lang w:val="en-IN" w:eastAsia="en-IN"/>
        </w:rPr>
        <w:drawing>
          <wp:inline distT="0" distB="0" distL="0" distR="0" wp14:anchorId="7E0533C7" wp14:editId="28A042DE">
            <wp:extent cx="548640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7200" cy="1644511"/>
                    </a:xfrm>
                    <a:prstGeom prst="rect">
                      <a:avLst/>
                    </a:prstGeom>
                    <a:noFill/>
                  </pic:spPr>
                </pic:pic>
              </a:graphicData>
            </a:graphic>
          </wp:inline>
        </w:drawing>
      </w:r>
    </w:p>
    <w:p w14:paraId="33308DCD" w14:textId="77777777" w:rsidR="00587275" w:rsidRDefault="00587275" w:rsidP="00587275">
      <w:pPr>
        <w:spacing w:after="0" w:line="480" w:lineRule="auto"/>
        <w:rPr>
          <w:rFonts w:ascii="Times New Roman" w:eastAsia="Calibri" w:hAnsi="Times New Roman" w:cs="Times New Roman"/>
          <w:color w:val="000000"/>
          <w:sz w:val="24"/>
          <w:szCs w:val="24"/>
          <w:lang w:val="en-US"/>
        </w:rPr>
      </w:pPr>
    </w:p>
    <w:p w14:paraId="33242382" w14:textId="5878F3DF"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3.2: CQI Mean Score of RNS vs. CQI Mean Scores of LVNs</w:t>
      </w:r>
    </w:p>
    <w:p w14:paraId="0C72F85D"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273215F1" wp14:editId="4780897B">
            <wp:extent cx="558165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1524000"/>
                    </a:xfrm>
                    <a:prstGeom prst="rect">
                      <a:avLst/>
                    </a:prstGeom>
                    <a:noFill/>
                  </pic:spPr>
                </pic:pic>
              </a:graphicData>
            </a:graphic>
          </wp:inline>
        </w:drawing>
      </w:r>
    </w:p>
    <w:p w14:paraId="1769C9FB" w14:textId="695D393B" w:rsidR="00A54616" w:rsidRPr="00702805" w:rsidRDefault="00587275" w:rsidP="00587275">
      <w:pPr>
        <w:spacing w:after="0"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Histogram</w:t>
      </w:r>
    </w:p>
    <w:p w14:paraId="50765A9B"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2926FFBD" wp14:editId="1A16AA39">
            <wp:extent cx="651510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16928" cy="3753903"/>
                    </a:xfrm>
                    <a:prstGeom prst="rect">
                      <a:avLst/>
                    </a:prstGeom>
                    <a:noFill/>
                  </pic:spPr>
                </pic:pic>
              </a:graphicData>
            </a:graphic>
          </wp:inline>
        </w:drawing>
      </w:r>
    </w:p>
    <w:p w14:paraId="677EBD87" w14:textId="453A55A9" w:rsidR="00A54616" w:rsidRPr="00702805" w:rsidRDefault="00A54616" w:rsidP="0058727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Table 4.0: Two Independent Samples </w:t>
      </w:r>
      <w:r w:rsidRPr="00B75CFF">
        <w:rPr>
          <w:rFonts w:ascii="Times New Roman" w:eastAsia="Calibri" w:hAnsi="Times New Roman" w:cs="Times New Roman"/>
          <w:i/>
          <w:color w:val="FF0000"/>
          <w:sz w:val="24"/>
          <w:szCs w:val="24"/>
          <w:lang w:val="en-US"/>
        </w:rPr>
        <w:t>t</w:t>
      </w:r>
      <w:r w:rsidRPr="00702805">
        <w:rPr>
          <w:rFonts w:ascii="Times New Roman" w:eastAsia="Calibri" w:hAnsi="Times New Roman" w:cs="Times New Roman"/>
          <w:color w:val="000000"/>
          <w:sz w:val="24"/>
          <w:szCs w:val="24"/>
          <w:lang w:val="en-US"/>
        </w:rPr>
        <w:t>-test (STS)</w:t>
      </w:r>
    </w:p>
    <w:p w14:paraId="0439E05A"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b/>
          <w:noProof/>
          <w:color w:val="000000"/>
          <w:sz w:val="24"/>
          <w:szCs w:val="24"/>
          <w:lang w:val="en-IN" w:eastAsia="en-IN"/>
        </w:rPr>
        <w:drawing>
          <wp:inline distT="0" distB="0" distL="0" distR="0" wp14:anchorId="6CD7FD33" wp14:editId="5443A912">
            <wp:extent cx="630555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9828" cy="3179491"/>
                    </a:xfrm>
                    <a:prstGeom prst="rect">
                      <a:avLst/>
                    </a:prstGeom>
                    <a:noFill/>
                  </pic:spPr>
                </pic:pic>
              </a:graphicData>
            </a:graphic>
          </wp:inline>
        </w:drawing>
      </w:r>
    </w:p>
    <w:p w14:paraId="74EC0B32" w14:textId="77777777" w:rsidR="00A54616" w:rsidRDefault="00A54616" w:rsidP="00A54616">
      <w:pPr>
        <w:spacing w:after="0" w:line="480" w:lineRule="auto"/>
        <w:jc w:val="center"/>
        <w:rPr>
          <w:rFonts w:ascii="Times New Roman" w:eastAsia="Calibri" w:hAnsi="Times New Roman" w:cs="Times New Roman"/>
          <w:color w:val="000000"/>
          <w:sz w:val="24"/>
          <w:szCs w:val="24"/>
          <w:lang w:val="en-US"/>
        </w:rPr>
      </w:pPr>
    </w:p>
    <w:p w14:paraId="3B609D49" w14:textId="42BA0203"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 xml:space="preserve">Table 4.1: Two Independent Samples </w:t>
      </w:r>
      <w:r w:rsidRPr="00B75CFF">
        <w:rPr>
          <w:rFonts w:ascii="Times New Roman" w:eastAsia="Calibri" w:hAnsi="Times New Roman" w:cs="Times New Roman"/>
          <w:i/>
          <w:color w:val="FF0000"/>
          <w:sz w:val="24"/>
          <w:szCs w:val="24"/>
          <w:lang w:val="en-US"/>
        </w:rPr>
        <w:t>t</w:t>
      </w:r>
      <w:r w:rsidRPr="00702805">
        <w:rPr>
          <w:rFonts w:ascii="Times New Roman" w:eastAsia="Calibri" w:hAnsi="Times New Roman" w:cs="Times New Roman"/>
          <w:color w:val="000000"/>
          <w:sz w:val="24"/>
          <w:szCs w:val="24"/>
          <w:lang w:val="en-US"/>
        </w:rPr>
        <w:t>-test (CQI</w:t>
      </w:r>
      <w:r w:rsidRPr="00702805">
        <w:rPr>
          <w:rFonts w:ascii="Times New Roman" w:eastAsia="Calibri" w:hAnsi="Times New Roman" w:cs="Times New Roman"/>
          <w:b/>
          <w:noProof/>
          <w:color w:val="000000"/>
          <w:sz w:val="24"/>
          <w:szCs w:val="24"/>
          <w:lang w:val="en-IN" w:eastAsia="en-IN"/>
        </w:rPr>
        <w:drawing>
          <wp:inline distT="0" distB="0" distL="0" distR="0" wp14:anchorId="2FCC7734" wp14:editId="7FFC407A">
            <wp:extent cx="6248400" cy="350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5999" cy="3526292"/>
                    </a:xfrm>
                    <a:prstGeom prst="rect">
                      <a:avLst/>
                    </a:prstGeom>
                    <a:noFill/>
                  </pic:spPr>
                </pic:pic>
              </a:graphicData>
            </a:graphic>
          </wp:inline>
        </w:drawing>
      </w:r>
    </w:p>
    <w:p w14:paraId="047EC307" w14:textId="7BC507B8"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ab/>
      </w:r>
    </w:p>
    <w:p w14:paraId="15213FF2" w14:textId="50C628D6"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ab/>
      </w:r>
    </w:p>
    <w:p w14:paraId="379EF032" w14:textId="77777777"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Table 5.0: Respondents and Their Mean Scores Per Item (STS)</w:t>
      </w:r>
      <w:r w:rsidRPr="00702805">
        <w:rPr>
          <w:rFonts w:ascii="Times New Roman" w:eastAsia="Calibri" w:hAnsi="Times New Roman" w:cs="Times New Roman"/>
          <w:noProof/>
          <w:color w:val="000000"/>
          <w:sz w:val="24"/>
          <w:szCs w:val="24"/>
          <w:lang w:val="en-IN" w:eastAsia="en-IN"/>
        </w:rPr>
        <w:drawing>
          <wp:inline distT="0" distB="0" distL="0" distR="0" wp14:anchorId="43541DE9" wp14:editId="2B1606AC">
            <wp:extent cx="5704820" cy="535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3820" cy="5380262"/>
                    </a:xfrm>
                    <a:prstGeom prst="rect">
                      <a:avLst/>
                    </a:prstGeom>
                    <a:noFill/>
                  </pic:spPr>
                </pic:pic>
              </a:graphicData>
            </a:graphic>
          </wp:inline>
        </w:drawing>
      </w:r>
    </w:p>
    <w:p w14:paraId="67717A5D" w14:textId="77777777" w:rsidR="00A54616" w:rsidRDefault="00A54616" w:rsidP="00A54616">
      <w:pPr>
        <w:spacing w:after="0" w:line="480" w:lineRule="auto"/>
        <w:jc w:val="center"/>
        <w:rPr>
          <w:rFonts w:ascii="Times New Roman" w:eastAsia="Calibri" w:hAnsi="Times New Roman" w:cs="Times New Roman"/>
          <w:color w:val="000000"/>
          <w:sz w:val="24"/>
          <w:szCs w:val="24"/>
          <w:lang w:val="en-US"/>
        </w:rPr>
      </w:pPr>
    </w:p>
    <w:p w14:paraId="07703794" w14:textId="77777777"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5.1: Statistical Significance (STS)</w:t>
      </w:r>
    </w:p>
    <w:p w14:paraId="7710CA8E" w14:textId="77777777" w:rsidR="00A54616" w:rsidRPr="00702805" w:rsidRDefault="00A54616" w:rsidP="00A54616">
      <w:pPr>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2DD42AE6" wp14:editId="3F7E87A1">
            <wp:extent cx="5457825" cy="2095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2176" cy="2101010"/>
                    </a:xfrm>
                    <a:prstGeom prst="rect">
                      <a:avLst/>
                    </a:prstGeom>
                    <a:noFill/>
                  </pic:spPr>
                </pic:pic>
              </a:graphicData>
            </a:graphic>
          </wp:inline>
        </w:drawing>
      </w:r>
    </w:p>
    <w:p w14:paraId="3A57C8B3" w14:textId="77777777"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Table 5.2: Respondents and Their Mean Scores Per Item (CQI)</w:t>
      </w:r>
    </w:p>
    <w:p w14:paraId="54BB5803"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74260FAA" wp14:editId="65066D3F">
            <wp:extent cx="6057414" cy="52673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0328" cy="5278555"/>
                    </a:xfrm>
                    <a:prstGeom prst="rect">
                      <a:avLst/>
                    </a:prstGeom>
                    <a:noFill/>
                  </pic:spPr>
                </pic:pic>
              </a:graphicData>
            </a:graphic>
          </wp:inline>
        </w:drawing>
      </w:r>
    </w:p>
    <w:p w14:paraId="322C54E4" w14:textId="77777777"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5.3: Statistical Significance (CQI)</w:t>
      </w:r>
    </w:p>
    <w:p w14:paraId="69C17496" w14:textId="77777777"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293ED4BD" wp14:editId="4FB8381C">
            <wp:extent cx="5772150" cy="2143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2150" cy="2143125"/>
                    </a:xfrm>
                    <a:prstGeom prst="rect">
                      <a:avLst/>
                    </a:prstGeom>
                    <a:noFill/>
                  </pic:spPr>
                </pic:pic>
              </a:graphicData>
            </a:graphic>
          </wp:inline>
        </w:drawing>
      </w:r>
    </w:p>
    <w:p w14:paraId="5B251002" w14:textId="77777777" w:rsidR="00A54616"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ab/>
      </w:r>
    </w:p>
    <w:p w14:paraId="1D8D3F71" w14:textId="37E410A4"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Table 6.0: Comparison of STS and CQI Mean Scores</w:t>
      </w:r>
    </w:p>
    <w:p w14:paraId="4EC78899" w14:textId="77777777" w:rsidR="00A54616" w:rsidRPr="00702805" w:rsidRDefault="00A54616" w:rsidP="00A54616">
      <w:pPr>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06BA6D12" wp14:editId="41CE66D0">
            <wp:extent cx="5467350" cy="1571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7350" cy="1571625"/>
                    </a:xfrm>
                    <a:prstGeom prst="rect">
                      <a:avLst/>
                    </a:prstGeom>
                    <a:noFill/>
                  </pic:spPr>
                </pic:pic>
              </a:graphicData>
            </a:graphic>
          </wp:inline>
        </w:drawing>
      </w:r>
    </w:p>
    <w:p w14:paraId="57D03869" w14:textId="264B1A86" w:rsidR="00A54616" w:rsidRPr="00702805" w:rsidRDefault="00A54616" w:rsidP="00132E15">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Table 6.1: Correlation between STS and CQI Mean Scores</w:t>
      </w:r>
    </w:p>
    <w:p w14:paraId="6A110463" w14:textId="77777777" w:rsidR="00A54616" w:rsidRPr="00702805" w:rsidRDefault="00A54616" w:rsidP="00A54616">
      <w:pPr>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noProof/>
          <w:color w:val="000000"/>
          <w:sz w:val="24"/>
          <w:szCs w:val="24"/>
          <w:lang w:val="en-IN" w:eastAsia="en-IN"/>
        </w:rPr>
        <w:drawing>
          <wp:inline distT="0" distB="0" distL="0" distR="0" wp14:anchorId="78FDB2F7" wp14:editId="10D4884B">
            <wp:extent cx="5705475" cy="1228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1228725"/>
                    </a:xfrm>
                    <a:prstGeom prst="rect">
                      <a:avLst/>
                    </a:prstGeom>
                    <a:noFill/>
                  </pic:spPr>
                </pic:pic>
              </a:graphicData>
            </a:graphic>
          </wp:inline>
        </w:drawing>
      </w:r>
    </w:p>
    <w:p w14:paraId="29E2278D" w14:textId="447D5679" w:rsidR="00A54616" w:rsidRPr="00702805" w:rsidRDefault="00A54616" w:rsidP="00A54616">
      <w:pPr>
        <w:spacing w:after="0" w:line="480" w:lineRule="auto"/>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tab/>
        <w:t xml:space="preserve"> </w:t>
      </w:r>
    </w:p>
    <w:p w14:paraId="7E0C141E" w14:textId="306CBA7C" w:rsidR="00A54616" w:rsidRDefault="00A54616" w:rsidP="00702805">
      <w:pPr>
        <w:spacing w:after="0" w:line="480" w:lineRule="auto"/>
        <w:rPr>
          <w:rFonts w:ascii="Times New Roman" w:eastAsia="Calibri" w:hAnsi="Times New Roman" w:cs="Times New Roman"/>
          <w:color w:val="000000"/>
          <w:sz w:val="24"/>
          <w:szCs w:val="24"/>
          <w:lang w:val="en-US"/>
        </w:rPr>
      </w:pPr>
    </w:p>
    <w:p w14:paraId="563AFCFD" w14:textId="30085CDD" w:rsidR="00A54616" w:rsidRDefault="00A54616" w:rsidP="00702805">
      <w:pPr>
        <w:spacing w:after="0" w:line="480" w:lineRule="auto"/>
        <w:rPr>
          <w:rFonts w:ascii="Times New Roman" w:eastAsia="Calibri" w:hAnsi="Times New Roman" w:cs="Times New Roman"/>
          <w:color w:val="000000"/>
          <w:sz w:val="24"/>
          <w:szCs w:val="24"/>
          <w:lang w:val="en-US"/>
        </w:rPr>
      </w:pPr>
    </w:p>
    <w:p w14:paraId="4BDF53CA" w14:textId="519E4D7D" w:rsidR="00A54616" w:rsidRDefault="00A54616" w:rsidP="00702805">
      <w:pPr>
        <w:spacing w:after="0" w:line="480" w:lineRule="auto"/>
        <w:rPr>
          <w:rFonts w:ascii="Times New Roman" w:eastAsia="Calibri" w:hAnsi="Times New Roman" w:cs="Times New Roman"/>
          <w:color w:val="000000"/>
          <w:sz w:val="24"/>
          <w:szCs w:val="24"/>
          <w:lang w:val="en-US"/>
        </w:rPr>
      </w:pPr>
    </w:p>
    <w:p w14:paraId="410F9DD6" w14:textId="0F26E406" w:rsidR="00A54616" w:rsidRDefault="00A54616" w:rsidP="00702805">
      <w:pPr>
        <w:spacing w:after="0" w:line="480" w:lineRule="auto"/>
        <w:rPr>
          <w:rFonts w:ascii="Times New Roman" w:eastAsia="Calibri" w:hAnsi="Times New Roman" w:cs="Times New Roman"/>
          <w:color w:val="000000"/>
          <w:sz w:val="24"/>
          <w:szCs w:val="24"/>
          <w:lang w:val="en-US"/>
        </w:rPr>
      </w:pPr>
    </w:p>
    <w:p w14:paraId="62068661" w14:textId="2F5E2D07" w:rsidR="00A54616" w:rsidRDefault="00A54616" w:rsidP="00702805">
      <w:pPr>
        <w:spacing w:after="0" w:line="480" w:lineRule="auto"/>
        <w:rPr>
          <w:rFonts w:ascii="Times New Roman" w:eastAsia="Calibri" w:hAnsi="Times New Roman" w:cs="Times New Roman"/>
          <w:color w:val="000000"/>
          <w:sz w:val="24"/>
          <w:szCs w:val="24"/>
          <w:lang w:val="en-US"/>
        </w:rPr>
      </w:pPr>
    </w:p>
    <w:p w14:paraId="4AF22DB3" w14:textId="47D002CB" w:rsidR="00A54616" w:rsidRDefault="00A54616" w:rsidP="00702805">
      <w:pPr>
        <w:spacing w:after="0" w:line="480" w:lineRule="auto"/>
        <w:rPr>
          <w:rFonts w:ascii="Times New Roman" w:eastAsia="Calibri" w:hAnsi="Times New Roman" w:cs="Times New Roman"/>
          <w:color w:val="000000"/>
          <w:sz w:val="24"/>
          <w:szCs w:val="24"/>
          <w:lang w:val="en-US"/>
        </w:rPr>
      </w:pPr>
    </w:p>
    <w:p w14:paraId="12080CA0" w14:textId="59D918A9" w:rsidR="00A54616" w:rsidRDefault="00A54616" w:rsidP="00702805">
      <w:pPr>
        <w:spacing w:after="0" w:line="480" w:lineRule="auto"/>
        <w:rPr>
          <w:rFonts w:ascii="Times New Roman" w:eastAsia="Calibri" w:hAnsi="Times New Roman" w:cs="Times New Roman"/>
          <w:color w:val="000000"/>
          <w:sz w:val="24"/>
          <w:szCs w:val="24"/>
          <w:lang w:val="en-US"/>
        </w:rPr>
      </w:pPr>
    </w:p>
    <w:p w14:paraId="7893F09F" w14:textId="5E82ECCF" w:rsidR="00A54616" w:rsidRDefault="00A54616" w:rsidP="00702805">
      <w:pPr>
        <w:spacing w:after="0" w:line="480" w:lineRule="auto"/>
        <w:rPr>
          <w:rFonts w:ascii="Times New Roman" w:eastAsia="Calibri" w:hAnsi="Times New Roman" w:cs="Times New Roman"/>
          <w:color w:val="000000"/>
          <w:sz w:val="24"/>
          <w:szCs w:val="24"/>
          <w:lang w:val="en-US"/>
        </w:rPr>
      </w:pPr>
    </w:p>
    <w:p w14:paraId="5FC3B483" w14:textId="71F0F455" w:rsidR="00A54616" w:rsidRDefault="00A54616" w:rsidP="00702805">
      <w:pPr>
        <w:spacing w:after="0" w:line="480" w:lineRule="auto"/>
        <w:rPr>
          <w:rFonts w:ascii="Times New Roman" w:eastAsia="Calibri" w:hAnsi="Times New Roman" w:cs="Times New Roman"/>
          <w:color w:val="000000"/>
          <w:sz w:val="24"/>
          <w:szCs w:val="24"/>
          <w:lang w:val="en-US"/>
        </w:rPr>
      </w:pPr>
    </w:p>
    <w:p w14:paraId="43DA4C8D" w14:textId="28B797D0" w:rsidR="00A54616" w:rsidRDefault="00A54616" w:rsidP="00702805">
      <w:pPr>
        <w:spacing w:after="0" w:line="480" w:lineRule="auto"/>
        <w:rPr>
          <w:rFonts w:ascii="Times New Roman" w:eastAsia="Calibri" w:hAnsi="Times New Roman" w:cs="Times New Roman"/>
          <w:color w:val="000000"/>
          <w:sz w:val="24"/>
          <w:szCs w:val="24"/>
          <w:lang w:val="en-US"/>
        </w:rPr>
      </w:pPr>
    </w:p>
    <w:p w14:paraId="2647D131" w14:textId="2C311B58" w:rsidR="00A54616" w:rsidRDefault="00A54616" w:rsidP="00702805">
      <w:pPr>
        <w:spacing w:after="0" w:line="480" w:lineRule="auto"/>
        <w:rPr>
          <w:rFonts w:ascii="Times New Roman" w:eastAsia="Calibri" w:hAnsi="Times New Roman" w:cs="Times New Roman"/>
          <w:color w:val="000000"/>
          <w:sz w:val="24"/>
          <w:szCs w:val="24"/>
          <w:lang w:val="en-US"/>
        </w:rPr>
      </w:pPr>
    </w:p>
    <w:p w14:paraId="72F2D0F0" w14:textId="68467C73" w:rsidR="00A54616" w:rsidRDefault="00A54616" w:rsidP="00702805">
      <w:pPr>
        <w:spacing w:after="0" w:line="480" w:lineRule="auto"/>
        <w:rPr>
          <w:rFonts w:ascii="Times New Roman" w:eastAsia="Calibri" w:hAnsi="Times New Roman" w:cs="Times New Roman"/>
          <w:color w:val="000000"/>
          <w:sz w:val="24"/>
          <w:szCs w:val="24"/>
          <w:lang w:val="en-US"/>
        </w:rPr>
      </w:pPr>
    </w:p>
    <w:p w14:paraId="57A9A848" w14:textId="77777777" w:rsidR="00132E15" w:rsidRDefault="00132E15"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bookmarkStart w:id="151" w:name="_Toc417034741"/>
    </w:p>
    <w:p w14:paraId="62E1A510" w14:textId="694D5B04" w:rsidR="00702805" w:rsidRPr="00702805" w:rsidRDefault="00702805"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Appendix </w:t>
      </w:r>
      <w:r w:rsidR="00A54616">
        <w:rPr>
          <w:rFonts w:ascii="Times New Roman" w:eastAsia="Calibri" w:hAnsi="Times New Roman" w:cs="Times New Roman"/>
          <w:color w:val="000000"/>
          <w:sz w:val="24"/>
          <w:szCs w:val="24"/>
          <w:lang w:val="en-US"/>
        </w:rPr>
        <w:t>B</w:t>
      </w:r>
      <w:r w:rsidRPr="00702805">
        <w:rPr>
          <w:rFonts w:ascii="Times New Roman" w:eastAsia="Calibri" w:hAnsi="Times New Roman" w:cs="Times New Roman"/>
          <w:color w:val="000000"/>
          <w:sz w:val="24"/>
          <w:szCs w:val="24"/>
          <w:lang w:val="en-US"/>
        </w:rPr>
        <w:t xml:space="preserve">: </w:t>
      </w:r>
      <w:bookmarkEnd w:id="151"/>
      <w:r w:rsidRPr="00702805">
        <w:rPr>
          <w:rFonts w:ascii="Times New Roman" w:eastAsia="Calibri" w:hAnsi="Times New Roman" w:cs="Times New Roman"/>
          <w:color w:val="000000"/>
          <w:sz w:val="24"/>
          <w:szCs w:val="24"/>
          <w:lang w:val="en-US"/>
        </w:rPr>
        <w:t>The Systems Thinking Scale</w:t>
      </w:r>
    </w:p>
    <w:p w14:paraId="05863FF1" w14:textId="77777777" w:rsidR="00702805" w:rsidRPr="00702805" w:rsidRDefault="00702805" w:rsidP="00702805">
      <w:pPr>
        <w:spacing w:line="256" w:lineRule="auto"/>
        <w:ind w:left="-432" w:right="-432"/>
        <w:rPr>
          <w:rFonts w:ascii="Times New Roman" w:eastAsia="Calibri" w:hAnsi="Times New Roman" w:cs="Times New Roman"/>
          <w:sz w:val="24"/>
          <w:szCs w:val="24"/>
          <w:lang w:val="en-US"/>
        </w:rPr>
      </w:pPr>
      <w:r w:rsidRPr="00702805">
        <w:rPr>
          <w:rFonts w:ascii="Times New Roman" w:eastAsia="Calibri" w:hAnsi="Times New Roman" w:cs="Times New Roman"/>
          <w:sz w:val="24"/>
          <w:szCs w:val="24"/>
          <w:lang w:val="en-US"/>
        </w:rPr>
        <w:t xml:space="preserve">The information you provide in this instrument is intended for use by the researcher for his doctoral dissertation on the degree of nurses’ engagement in continuous quality improvement (CQI). </w:t>
      </w:r>
      <w:r w:rsidRPr="00702805">
        <w:rPr>
          <w:rFonts w:ascii="Times New Roman" w:eastAsia="Calibri" w:hAnsi="Times New Roman" w:cs="Times New Roman"/>
          <w:b/>
          <w:sz w:val="24"/>
          <w:szCs w:val="24"/>
          <w:lang w:val="en-US"/>
        </w:rPr>
        <w:t>Your information and responses are strictly confidential.</w:t>
      </w:r>
      <w:r w:rsidRPr="00702805">
        <w:rPr>
          <w:rFonts w:ascii="Times New Roman" w:eastAsia="Calibri" w:hAnsi="Times New Roman" w:cs="Times New Roman"/>
          <w:sz w:val="24"/>
          <w:szCs w:val="24"/>
          <w:lang w:val="en-US"/>
        </w:rPr>
        <w:t xml:space="preserve"> Thank you very much for your time and cooperation.</w:t>
      </w:r>
    </w:p>
    <w:p w14:paraId="0A4FADF6" w14:textId="77777777" w:rsidR="00702805" w:rsidRPr="00702805" w:rsidRDefault="00702805" w:rsidP="00702805">
      <w:pPr>
        <w:spacing w:line="256" w:lineRule="auto"/>
        <w:ind w:left="-432" w:right="-432"/>
        <w:rPr>
          <w:rFonts w:ascii="Times New Roman" w:eastAsia="Calibri" w:hAnsi="Times New Roman" w:cs="Times New Roman"/>
          <w:sz w:val="24"/>
          <w:szCs w:val="24"/>
          <w:lang w:val="en-US"/>
        </w:rPr>
      </w:pPr>
      <w:r w:rsidRPr="00702805">
        <w:rPr>
          <w:rFonts w:ascii="Times New Roman" w:eastAsia="Calibri" w:hAnsi="Times New Roman" w:cs="Times New Roman"/>
          <w:b/>
          <w:sz w:val="24"/>
          <w:szCs w:val="24"/>
          <w:lang w:val="en-US"/>
        </w:rPr>
        <w:t>Name</w:t>
      </w:r>
      <w:r w:rsidRPr="00702805">
        <w:rPr>
          <w:rFonts w:ascii="Times New Roman" w:eastAsia="Calibri" w:hAnsi="Times New Roman" w:cs="Times New Roman"/>
          <w:sz w:val="24"/>
          <w:szCs w:val="24"/>
          <w:lang w:val="en-US"/>
        </w:rPr>
        <w:t xml:space="preserve"> (Optional): ___________________________________      RN______     LVN______</w:t>
      </w:r>
    </w:p>
    <w:p w14:paraId="2DD16CB1" w14:textId="77777777" w:rsidR="00702805" w:rsidRPr="00702805" w:rsidRDefault="00702805" w:rsidP="00702805">
      <w:pPr>
        <w:spacing w:line="360" w:lineRule="auto"/>
        <w:ind w:left="-432" w:right="-432"/>
        <w:rPr>
          <w:rFonts w:ascii="Times New Roman" w:eastAsia="Calibri" w:hAnsi="Times New Roman" w:cs="Times New Roman"/>
          <w:sz w:val="24"/>
          <w:szCs w:val="24"/>
          <w:lang w:val="en-US"/>
        </w:rPr>
      </w:pPr>
      <w:r w:rsidRPr="00702805">
        <w:rPr>
          <w:rFonts w:ascii="Times New Roman" w:eastAsia="Calibri" w:hAnsi="Times New Roman" w:cs="Times New Roman"/>
          <w:b/>
          <w:sz w:val="24"/>
          <w:szCs w:val="24"/>
          <w:lang w:val="en-US"/>
        </w:rPr>
        <w:t>Type of Organization/Facility</w:t>
      </w:r>
      <w:r w:rsidRPr="00702805">
        <w:rPr>
          <w:rFonts w:ascii="Times New Roman" w:eastAsia="Calibri" w:hAnsi="Times New Roman" w:cs="Times New Roman"/>
          <w:sz w:val="24"/>
          <w:szCs w:val="24"/>
          <w:lang w:val="en-US"/>
        </w:rPr>
        <w:t xml:space="preserve">: Acute____    Subacute____    Long-Term____    Home Health____     Hospice____      Other (please specify) ______________________ </w:t>
      </w:r>
      <w:r w:rsidRPr="00702805">
        <w:rPr>
          <w:rFonts w:ascii="Times New Roman" w:eastAsia="Calibri" w:hAnsi="Times New Roman" w:cs="Times New Roman"/>
          <w:b/>
          <w:sz w:val="24"/>
          <w:szCs w:val="24"/>
          <w:lang w:val="en-US"/>
        </w:rPr>
        <w:t xml:space="preserve"> </w:t>
      </w:r>
    </w:p>
    <w:p w14:paraId="5643903A" w14:textId="77777777" w:rsidR="00702805" w:rsidRPr="00702805" w:rsidRDefault="00702805" w:rsidP="006F3F56">
      <w:pPr>
        <w:pBdr>
          <w:top w:val="single" w:sz="4" w:space="1" w:color="auto"/>
          <w:left w:val="single" w:sz="4" w:space="4" w:color="auto"/>
          <w:right w:val="single" w:sz="4" w:space="22" w:color="auto"/>
        </w:pBdr>
        <w:spacing w:line="257" w:lineRule="auto"/>
        <w:ind w:left="-432" w:right="-144"/>
        <w:jc w:val="both"/>
        <w:rPr>
          <w:rFonts w:ascii="Arial Narrow" w:eastAsia="Calibri" w:hAnsi="Arial Narrow" w:cs="Times New Roman"/>
          <w:b/>
          <w:lang w:val="en-US"/>
        </w:rPr>
      </w:pPr>
      <w:bookmarkStart w:id="152" w:name="_Hlk528351934"/>
      <w:r w:rsidRPr="00702805">
        <w:rPr>
          <w:rFonts w:ascii="Arial Narrow" w:eastAsia="Calibri" w:hAnsi="Arial Narrow" w:cs="Times New Roman"/>
          <w:b/>
          <w:lang w:val="en-US"/>
        </w:rPr>
        <w:t>Instructions:</w:t>
      </w:r>
    </w:p>
    <w:p w14:paraId="7900D74F" w14:textId="77777777" w:rsidR="00702805" w:rsidRPr="00702805" w:rsidRDefault="00702805" w:rsidP="006F3F56">
      <w:pPr>
        <w:pBdr>
          <w:top w:val="single" w:sz="4" w:space="1" w:color="auto"/>
          <w:left w:val="single" w:sz="4" w:space="4" w:color="auto"/>
          <w:right w:val="single" w:sz="4" w:space="22" w:color="auto"/>
        </w:pBdr>
        <w:spacing w:line="257" w:lineRule="auto"/>
        <w:ind w:left="-432" w:right="-144"/>
        <w:jc w:val="both"/>
        <w:rPr>
          <w:rFonts w:ascii="Arial Narrow" w:eastAsia="Calibri" w:hAnsi="Arial Narrow" w:cs="Times New Roman"/>
          <w:b/>
          <w:bCs/>
          <w:lang w:val="en-US"/>
        </w:rPr>
      </w:pPr>
      <w:r w:rsidRPr="00702805">
        <w:rPr>
          <w:rFonts w:ascii="Arial Narrow" w:eastAsia="Calibri" w:hAnsi="Arial Narrow" w:cs="Times New Roman"/>
          <w:lang w:val="en-US"/>
        </w:rPr>
        <w:t>Please read each of the statements and place an “x” in the answer box that   indicates frequency of agreement with the statement:</w:t>
      </w:r>
    </w:p>
    <w:tbl>
      <w:tblPr>
        <w:tblStyle w:val="TableGrid32"/>
        <w:tblW w:w="10170" w:type="dxa"/>
        <w:tblInd w:w="-545" w:type="dxa"/>
        <w:tblLook w:val="04A0" w:firstRow="1" w:lastRow="0" w:firstColumn="1" w:lastColumn="0" w:noHBand="0" w:noVBand="1"/>
      </w:tblPr>
      <w:tblGrid>
        <w:gridCol w:w="6079"/>
        <w:gridCol w:w="806"/>
        <w:gridCol w:w="809"/>
        <w:gridCol w:w="893"/>
        <w:gridCol w:w="618"/>
        <w:gridCol w:w="965"/>
      </w:tblGrid>
      <w:tr w:rsidR="00702805" w:rsidRPr="00702805" w14:paraId="4DEC2306"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3050F486" w14:textId="77777777" w:rsidR="00702805" w:rsidRPr="00702805" w:rsidRDefault="00702805" w:rsidP="00702805">
            <w:pPr>
              <w:rPr>
                <w:rFonts w:ascii="Arial Narrow" w:hAnsi="Arial Narrow"/>
                <w:sz w:val="20"/>
                <w:szCs w:val="20"/>
              </w:rPr>
            </w:pPr>
            <w:r w:rsidRPr="00702805">
              <w:rPr>
                <w:rFonts w:ascii="Arial Narrow" w:hAnsi="Arial Narrow"/>
                <w:b/>
                <w:bCs/>
                <w:color w:val="000000"/>
                <w:sz w:val="20"/>
                <w:szCs w:val="20"/>
              </w:rPr>
              <w:t>When I want to make an improvement. . .  </w:t>
            </w:r>
          </w:p>
        </w:tc>
        <w:tc>
          <w:tcPr>
            <w:tcW w:w="806" w:type="dxa"/>
            <w:tcBorders>
              <w:top w:val="single" w:sz="4" w:space="0" w:color="auto"/>
              <w:left w:val="single" w:sz="4" w:space="0" w:color="auto"/>
              <w:bottom w:val="single" w:sz="4" w:space="0" w:color="auto"/>
              <w:right w:val="single" w:sz="4" w:space="0" w:color="auto"/>
            </w:tcBorders>
            <w:hideMark/>
          </w:tcPr>
          <w:p w14:paraId="2CC19837"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Never</w:t>
            </w:r>
          </w:p>
        </w:tc>
        <w:tc>
          <w:tcPr>
            <w:tcW w:w="809" w:type="dxa"/>
            <w:tcBorders>
              <w:top w:val="single" w:sz="4" w:space="0" w:color="auto"/>
              <w:left w:val="single" w:sz="4" w:space="0" w:color="auto"/>
              <w:bottom w:val="single" w:sz="4" w:space="0" w:color="auto"/>
              <w:right w:val="single" w:sz="4" w:space="0" w:color="auto"/>
            </w:tcBorders>
            <w:hideMark/>
          </w:tcPr>
          <w:p w14:paraId="19F9402A"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Seldom</w:t>
            </w:r>
          </w:p>
        </w:tc>
        <w:tc>
          <w:tcPr>
            <w:tcW w:w="893" w:type="dxa"/>
            <w:tcBorders>
              <w:top w:val="single" w:sz="4" w:space="0" w:color="auto"/>
              <w:left w:val="single" w:sz="4" w:space="0" w:color="auto"/>
              <w:bottom w:val="single" w:sz="4" w:space="0" w:color="auto"/>
              <w:right w:val="single" w:sz="4" w:space="0" w:color="auto"/>
            </w:tcBorders>
            <w:hideMark/>
          </w:tcPr>
          <w:p w14:paraId="0A1F37FE"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Some of the time</w:t>
            </w:r>
          </w:p>
        </w:tc>
        <w:tc>
          <w:tcPr>
            <w:tcW w:w="618" w:type="dxa"/>
            <w:tcBorders>
              <w:top w:val="single" w:sz="4" w:space="0" w:color="auto"/>
              <w:left w:val="single" w:sz="4" w:space="0" w:color="auto"/>
              <w:bottom w:val="single" w:sz="4" w:space="0" w:color="auto"/>
              <w:right w:val="single" w:sz="4" w:space="0" w:color="auto"/>
            </w:tcBorders>
            <w:hideMark/>
          </w:tcPr>
          <w:p w14:paraId="6AB3CF9B"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Often</w:t>
            </w:r>
          </w:p>
        </w:tc>
        <w:tc>
          <w:tcPr>
            <w:tcW w:w="965" w:type="dxa"/>
            <w:tcBorders>
              <w:top w:val="single" w:sz="4" w:space="0" w:color="auto"/>
              <w:left w:val="single" w:sz="4" w:space="0" w:color="auto"/>
              <w:bottom w:val="single" w:sz="4" w:space="0" w:color="auto"/>
              <w:right w:val="single" w:sz="4" w:space="0" w:color="auto"/>
            </w:tcBorders>
            <w:hideMark/>
          </w:tcPr>
          <w:p w14:paraId="0F306054"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Most of the time</w:t>
            </w:r>
          </w:p>
        </w:tc>
      </w:tr>
      <w:tr w:rsidR="00702805" w:rsidRPr="00702805" w14:paraId="07932F66"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770872F8"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  I seek everyone’s view of the situation.</w:t>
            </w:r>
          </w:p>
        </w:tc>
        <w:tc>
          <w:tcPr>
            <w:tcW w:w="806" w:type="dxa"/>
            <w:tcBorders>
              <w:top w:val="single" w:sz="4" w:space="0" w:color="auto"/>
              <w:left w:val="single" w:sz="4" w:space="0" w:color="auto"/>
              <w:bottom w:val="single" w:sz="4" w:space="0" w:color="auto"/>
              <w:right w:val="single" w:sz="4" w:space="0" w:color="auto"/>
            </w:tcBorders>
          </w:tcPr>
          <w:p w14:paraId="1A2F9379"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2E395AB5"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69598BBF"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2B530EDB"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2C6DB3B0" w14:textId="77777777" w:rsidR="00702805" w:rsidRPr="00702805" w:rsidRDefault="00702805" w:rsidP="00702805">
            <w:pPr>
              <w:spacing w:line="360" w:lineRule="auto"/>
              <w:rPr>
                <w:rFonts w:ascii="Arial Narrow" w:hAnsi="Arial Narrow"/>
                <w:sz w:val="20"/>
                <w:szCs w:val="20"/>
              </w:rPr>
            </w:pPr>
          </w:p>
        </w:tc>
      </w:tr>
      <w:tr w:rsidR="00702805" w:rsidRPr="00702805" w14:paraId="264D30A6"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348E01F8"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2. I look beyond a specific event to determine the cause of the problem.</w:t>
            </w:r>
          </w:p>
        </w:tc>
        <w:tc>
          <w:tcPr>
            <w:tcW w:w="806" w:type="dxa"/>
            <w:tcBorders>
              <w:top w:val="single" w:sz="4" w:space="0" w:color="auto"/>
              <w:left w:val="single" w:sz="4" w:space="0" w:color="auto"/>
              <w:bottom w:val="single" w:sz="4" w:space="0" w:color="auto"/>
              <w:right w:val="single" w:sz="4" w:space="0" w:color="auto"/>
            </w:tcBorders>
          </w:tcPr>
          <w:p w14:paraId="46EE5D7C"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41854872"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3139148F"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75D66EF0"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3E6AE7D8" w14:textId="77777777" w:rsidR="00702805" w:rsidRPr="00702805" w:rsidRDefault="00702805" w:rsidP="00702805">
            <w:pPr>
              <w:spacing w:line="360" w:lineRule="auto"/>
              <w:rPr>
                <w:rFonts w:ascii="Arial Narrow" w:hAnsi="Arial Narrow"/>
                <w:sz w:val="20"/>
                <w:szCs w:val="20"/>
              </w:rPr>
            </w:pPr>
          </w:p>
        </w:tc>
      </w:tr>
      <w:tr w:rsidR="00702805" w:rsidRPr="00702805" w14:paraId="43C341A9"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7A500859"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3. I think understanding how the chain of events occur is crucial.</w:t>
            </w:r>
          </w:p>
        </w:tc>
        <w:tc>
          <w:tcPr>
            <w:tcW w:w="806" w:type="dxa"/>
            <w:tcBorders>
              <w:top w:val="single" w:sz="4" w:space="0" w:color="auto"/>
              <w:left w:val="single" w:sz="4" w:space="0" w:color="auto"/>
              <w:bottom w:val="single" w:sz="4" w:space="0" w:color="auto"/>
              <w:right w:val="single" w:sz="4" w:space="0" w:color="auto"/>
            </w:tcBorders>
          </w:tcPr>
          <w:p w14:paraId="6B5D3970"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7271684F"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3BB8AD3"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4CC97853"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6819E06A" w14:textId="77777777" w:rsidR="00702805" w:rsidRPr="00702805" w:rsidRDefault="00702805" w:rsidP="00702805">
            <w:pPr>
              <w:spacing w:line="360" w:lineRule="auto"/>
              <w:rPr>
                <w:rFonts w:ascii="Arial Narrow" w:hAnsi="Arial Narrow"/>
                <w:sz w:val="20"/>
                <w:szCs w:val="20"/>
              </w:rPr>
            </w:pPr>
          </w:p>
        </w:tc>
      </w:tr>
      <w:tr w:rsidR="00702805" w:rsidRPr="00702805" w14:paraId="1747FBD2"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34BAD39A"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4. I include people in my work unit to find a solution.</w:t>
            </w:r>
          </w:p>
        </w:tc>
        <w:tc>
          <w:tcPr>
            <w:tcW w:w="806" w:type="dxa"/>
            <w:tcBorders>
              <w:top w:val="single" w:sz="4" w:space="0" w:color="auto"/>
              <w:left w:val="single" w:sz="4" w:space="0" w:color="auto"/>
              <w:bottom w:val="single" w:sz="4" w:space="0" w:color="auto"/>
              <w:right w:val="single" w:sz="4" w:space="0" w:color="auto"/>
            </w:tcBorders>
          </w:tcPr>
          <w:p w14:paraId="7E54814D"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0AF15652"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67893844"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1640768D"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4210BDA3" w14:textId="77777777" w:rsidR="00702805" w:rsidRPr="00702805" w:rsidRDefault="00702805" w:rsidP="00702805">
            <w:pPr>
              <w:spacing w:line="360" w:lineRule="auto"/>
              <w:rPr>
                <w:rFonts w:ascii="Arial Narrow" w:hAnsi="Arial Narrow"/>
                <w:sz w:val="20"/>
                <w:szCs w:val="20"/>
              </w:rPr>
            </w:pPr>
          </w:p>
        </w:tc>
      </w:tr>
      <w:tr w:rsidR="00702805" w:rsidRPr="00702805" w14:paraId="438B1D5A"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3F946674"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5. I think recurring patterns are more important than any one specific event.</w:t>
            </w:r>
          </w:p>
        </w:tc>
        <w:tc>
          <w:tcPr>
            <w:tcW w:w="806" w:type="dxa"/>
            <w:tcBorders>
              <w:top w:val="single" w:sz="4" w:space="0" w:color="auto"/>
              <w:left w:val="single" w:sz="4" w:space="0" w:color="auto"/>
              <w:bottom w:val="single" w:sz="4" w:space="0" w:color="auto"/>
              <w:right w:val="single" w:sz="4" w:space="0" w:color="auto"/>
            </w:tcBorders>
          </w:tcPr>
          <w:p w14:paraId="3B2B4EB3"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07770BB6"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7D09010E"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5D7A8246"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3FE4B1F0" w14:textId="77777777" w:rsidR="00702805" w:rsidRPr="00702805" w:rsidRDefault="00702805" w:rsidP="00702805">
            <w:pPr>
              <w:spacing w:line="360" w:lineRule="auto"/>
              <w:rPr>
                <w:rFonts w:ascii="Arial Narrow" w:hAnsi="Arial Narrow"/>
                <w:sz w:val="20"/>
                <w:szCs w:val="20"/>
              </w:rPr>
            </w:pPr>
          </w:p>
        </w:tc>
      </w:tr>
      <w:tr w:rsidR="00702805" w:rsidRPr="00702805" w14:paraId="5193988B"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4AF1E561"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6. I think of the problem at hand as a series of connected issues.</w:t>
            </w:r>
          </w:p>
        </w:tc>
        <w:tc>
          <w:tcPr>
            <w:tcW w:w="806" w:type="dxa"/>
            <w:tcBorders>
              <w:top w:val="single" w:sz="4" w:space="0" w:color="auto"/>
              <w:left w:val="single" w:sz="4" w:space="0" w:color="auto"/>
              <w:bottom w:val="single" w:sz="4" w:space="0" w:color="auto"/>
              <w:right w:val="single" w:sz="4" w:space="0" w:color="auto"/>
            </w:tcBorders>
          </w:tcPr>
          <w:p w14:paraId="3CF9925B"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4D7077E9"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6EB51117"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335D8B54"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26B6E59E" w14:textId="77777777" w:rsidR="00702805" w:rsidRPr="00702805" w:rsidRDefault="00702805" w:rsidP="00702805">
            <w:pPr>
              <w:spacing w:line="360" w:lineRule="auto"/>
              <w:rPr>
                <w:rFonts w:ascii="Arial Narrow" w:hAnsi="Arial Narrow"/>
                <w:sz w:val="20"/>
                <w:szCs w:val="20"/>
              </w:rPr>
            </w:pPr>
          </w:p>
        </w:tc>
      </w:tr>
      <w:tr w:rsidR="00702805" w:rsidRPr="00702805" w14:paraId="7D826315"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264FE48A"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7. I consider the cause and effect that is occurring in a situation.</w:t>
            </w:r>
          </w:p>
        </w:tc>
        <w:tc>
          <w:tcPr>
            <w:tcW w:w="806" w:type="dxa"/>
            <w:tcBorders>
              <w:top w:val="single" w:sz="4" w:space="0" w:color="auto"/>
              <w:left w:val="single" w:sz="4" w:space="0" w:color="auto"/>
              <w:bottom w:val="single" w:sz="4" w:space="0" w:color="auto"/>
              <w:right w:val="single" w:sz="4" w:space="0" w:color="auto"/>
            </w:tcBorders>
          </w:tcPr>
          <w:p w14:paraId="61FF4604"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192DF706"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36A666B"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73E7C40D"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1D5914DF" w14:textId="77777777" w:rsidR="00702805" w:rsidRPr="00702805" w:rsidRDefault="00702805" w:rsidP="00702805">
            <w:pPr>
              <w:spacing w:line="360" w:lineRule="auto"/>
              <w:rPr>
                <w:rFonts w:ascii="Arial Narrow" w:hAnsi="Arial Narrow"/>
                <w:sz w:val="20"/>
                <w:szCs w:val="20"/>
              </w:rPr>
            </w:pPr>
          </w:p>
        </w:tc>
      </w:tr>
      <w:tr w:rsidR="00702805" w:rsidRPr="00702805" w14:paraId="4D41BE4A"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0E20260D"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8. I consider the relationships among coworkers in the work unit.</w:t>
            </w:r>
          </w:p>
        </w:tc>
        <w:tc>
          <w:tcPr>
            <w:tcW w:w="806" w:type="dxa"/>
            <w:tcBorders>
              <w:top w:val="single" w:sz="4" w:space="0" w:color="auto"/>
              <w:left w:val="single" w:sz="4" w:space="0" w:color="auto"/>
              <w:bottom w:val="single" w:sz="4" w:space="0" w:color="auto"/>
              <w:right w:val="single" w:sz="4" w:space="0" w:color="auto"/>
            </w:tcBorders>
          </w:tcPr>
          <w:p w14:paraId="0260794C"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4A1A1168"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651A907B"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4725BD63"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0DDF5EBA" w14:textId="77777777" w:rsidR="00702805" w:rsidRPr="00702805" w:rsidRDefault="00702805" w:rsidP="00702805">
            <w:pPr>
              <w:spacing w:line="360" w:lineRule="auto"/>
              <w:rPr>
                <w:rFonts w:ascii="Arial Narrow" w:hAnsi="Arial Narrow"/>
                <w:sz w:val="20"/>
                <w:szCs w:val="20"/>
              </w:rPr>
            </w:pPr>
          </w:p>
        </w:tc>
      </w:tr>
      <w:tr w:rsidR="00702805" w:rsidRPr="00702805" w14:paraId="7AA57F93"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6E2E09FA"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9. I think that systems are constantly changing.</w:t>
            </w:r>
          </w:p>
        </w:tc>
        <w:tc>
          <w:tcPr>
            <w:tcW w:w="806" w:type="dxa"/>
            <w:tcBorders>
              <w:top w:val="single" w:sz="4" w:space="0" w:color="auto"/>
              <w:left w:val="single" w:sz="4" w:space="0" w:color="auto"/>
              <w:bottom w:val="single" w:sz="4" w:space="0" w:color="auto"/>
              <w:right w:val="single" w:sz="4" w:space="0" w:color="auto"/>
            </w:tcBorders>
          </w:tcPr>
          <w:p w14:paraId="7741A7A4"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2CC9271B"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3BEDF945"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3380AA54"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6A131F52" w14:textId="77777777" w:rsidR="00702805" w:rsidRPr="00702805" w:rsidRDefault="00702805" w:rsidP="00702805">
            <w:pPr>
              <w:spacing w:line="360" w:lineRule="auto"/>
              <w:rPr>
                <w:rFonts w:ascii="Arial Narrow" w:hAnsi="Arial Narrow"/>
                <w:sz w:val="20"/>
                <w:szCs w:val="20"/>
              </w:rPr>
            </w:pPr>
          </w:p>
        </w:tc>
      </w:tr>
      <w:tr w:rsidR="00702805" w:rsidRPr="00702805" w14:paraId="797779E9"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3A1C3518"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10. I propose solutions that affect the work environment, not specific individuals.</w:t>
            </w:r>
          </w:p>
        </w:tc>
        <w:tc>
          <w:tcPr>
            <w:tcW w:w="806" w:type="dxa"/>
            <w:tcBorders>
              <w:top w:val="single" w:sz="4" w:space="0" w:color="auto"/>
              <w:left w:val="single" w:sz="4" w:space="0" w:color="auto"/>
              <w:bottom w:val="single" w:sz="4" w:space="0" w:color="auto"/>
              <w:right w:val="single" w:sz="4" w:space="0" w:color="auto"/>
            </w:tcBorders>
          </w:tcPr>
          <w:p w14:paraId="672DBBF3"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60903823"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7C66EE9"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32998C1B"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47A0A8C5" w14:textId="77777777" w:rsidR="00702805" w:rsidRPr="00702805" w:rsidRDefault="00702805" w:rsidP="00702805">
            <w:pPr>
              <w:spacing w:line="360" w:lineRule="auto"/>
              <w:rPr>
                <w:rFonts w:ascii="Arial Narrow" w:hAnsi="Arial Narrow"/>
                <w:sz w:val="20"/>
                <w:szCs w:val="20"/>
              </w:rPr>
            </w:pPr>
          </w:p>
        </w:tc>
      </w:tr>
      <w:tr w:rsidR="00702805" w:rsidRPr="00702805" w14:paraId="4418037F"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778CD282"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11. I keep in mind that proposed changes can affect the whole system.</w:t>
            </w:r>
          </w:p>
        </w:tc>
        <w:tc>
          <w:tcPr>
            <w:tcW w:w="806" w:type="dxa"/>
            <w:tcBorders>
              <w:top w:val="single" w:sz="4" w:space="0" w:color="auto"/>
              <w:left w:val="single" w:sz="4" w:space="0" w:color="auto"/>
              <w:bottom w:val="single" w:sz="4" w:space="0" w:color="auto"/>
              <w:right w:val="single" w:sz="4" w:space="0" w:color="auto"/>
            </w:tcBorders>
          </w:tcPr>
          <w:p w14:paraId="7074B099"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47A7C2A9"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9E3A896"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7DC73823"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EC19903" w14:textId="77777777" w:rsidR="00702805" w:rsidRPr="00702805" w:rsidRDefault="00702805" w:rsidP="00702805">
            <w:pPr>
              <w:spacing w:line="360" w:lineRule="auto"/>
              <w:rPr>
                <w:rFonts w:ascii="Arial Narrow" w:hAnsi="Arial Narrow"/>
                <w:sz w:val="20"/>
                <w:szCs w:val="20"/>
              </w:rPr>
            </w:pPr>
          </w:p>
        </w:tc>
      </w:tr>
      <w:tr w:rsidR="00702805" w:rsidRPr="00702805" w14:paraId="2D560F3E"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684AFF31"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12. I think more than one or two people are needed to have success.</w:t>
            </w:r>
          </w:p>
        </w:tc>
        <w:tc>
          <w:tcPr>
            <w:tcW w:w="806" w:type="dxa"/>
            <w:tcBorders>
              <w:top w:val="single" w:sz="4" w:space="0" w:color="auto"/>
              <w:left w:val="single" w:sz="4" w:space="0" w:color="auto"/>
              <w:bottom w:val="single" w:sz="4" w:space="0" w:color="auto"/>
              <w:right w:val="single" w:sz="4" w:space="0" w:color="auto"/>
            </w:tcBorders>
          </w:tcPr>
          <w:p w14:paraId="202CF5C3"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77DCF016"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71F3694F"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221BFC81"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26B29DA2" w14:textId="77777777" w:rsidR="00702805" w:rsidRPr="00702805" w:rsidRDefault="00702805" w:rsidP="00702805">
            <w:pPr>
              <w:spacing w:line="360" w:lineRule="auto"/>
              <w:rPr>
                <w:rFonts w:ascii="Arial Narrow" w:hAnsi="Arial Narrow"/>
                <w:sz w:val="20"/>
                <w:szCs w:val="20"/>
              </w:rPr>
            </w:pPr>
          </w:p>
        </w:tc>
      </w:tr>
      <w:tr w:rsidR="00702805" w:rsidRPr="00702805" w14:paraId="59C1C612"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59938AA0"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13. I keep the mission and purpose of the organization in mind.</w:t>
            </w:r>
          </w:p>
        </w:tc>
        <w:tc>
          <w:tcPr>
            <w:tcW w:w="806" w:type="dxa"/>
            <w:tcBorders>
              <w:top w:val="single" w:sz="4" w:space="0" w:color="auto"/>
              <w:left w:val="single" w:sz="4" w:space="0" w:color="auto"/>
              <w:bottom w:val="single" w:sz="4" w:space="0" w:color="auto"/>
              <w:right w:val="single" w:sz="4" w:space="0" w:color="auto"/>
            </w:tcBorders>
          </w:tcPr>
          <w:p w14:paraId="0C39F272"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2616BC7C"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514995F2"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0F0A47E6"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1874F403" w14:textId="77777777" w:rsidR="00702805" w:rsidRPr="00702805" w:rsidRDefault="00702805" w:rsidP="00702805">
            <w:pPr>
              <w:spacing w:line="360" w:lineRule="auto"/>
              <w:rPr>
                <w:rFonts w:ascii="Arial Narrow" w:hAnsi="Arial Narrow"/>
                <w:sz w:val="20"/>
                <w:szCs w:val="20"/>
              </w:rPr>
            </w:pPr>
          </w:p>
        </w:tc>
      </w:tr>
      <w:tr w:rsidR="00702805" w:rsidRPr="00702805" w14:paraId="299C454B"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79D8761B"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14. I think small changes can produce important results.</w:t>
            </w:r>
          </w:p>
        </w:tc>
        <w:tc>
          <w:tcPr>
            <w:tcW w:w="806" w:type="dxa"/>
            <w:tcBorders>
              <w:top w:val="single" w:sz="4" w:space="0" w:color="auto"/>
              <w:left w:val="single" w:sz="4" w:space="0" w:color="auto"/>
              <w:bottom w:val="single" w:sz="4" w:space="0" w:color="auto"/>
              <w:right w:val="single" w:sz="4" w:space="0" w:color="auto"/>
            </w:tcBorders>
          </w:tcPr>
          <w:p w14:paraId="0037D449"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78D7AC57"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4FB6BD0"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3C63C322"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A41CE82" w14:textId="77777777" w:rsidR="00702805" w:rsidRPr="00702805" w:rsidRDefault="00702805" w:rsidP="00702805">
            <w:pPr>
              <w:spacing w:line="360" w:lineRule="auto"/>
              <w:rPr>
                <w:rFonts w:ascii="Arial Narrow" w:hAnsi="Arial Narrow"/>
                <w:sz w:val="20"/>
                <w:szCs w:val="20"/>
              </w:rPr>
            </w:pPr>
          </w:p>
        </w:tc>
      </w:tr>
      <w:tr w:rsidR="00702805" w:rsidRPr="00702805" w14:paraId="3926168A"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6B1B0F95"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15. I consider how multiple changes affect each other.</w:t>
            </w:r>
          </w:p>
        </w:tc>
        <w:tc>
          <w:tcPr>
            <w:tcW w:w="806" w:type="dxa"/>
            <w:tcBorders>
              <w:top w:val="single" w:sz="4" w:space="0" w:color="auto"/>
              <w:left w:val="single" w:sz="4" w:space="0" w:color="auto"/>
              <w:bottom w:val="single" w:sz="4" w:space="0" w:color="auto"/>
              <w:right w:val="single" w:sz="4" w:space="0" w:color="auto"/>
            </w:tcBorders>
          </w:tcPr>
          <w:p w14:paraId="0831AFF5"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753801F9"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0B0A19A"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1334330A"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496D2E9" w14:textId="77777777" w:rsidR="00702805" w:rsidRPr="00702805" w:rsidRDefault="00702805" w:rsidP="00702805">
            <w:pPr>
              <w:spacing w:line="360" w:lineRule="auto"/>
              <w:rPr>
                <w:rFonts w:ascii="Arial Narrow" w:hAnsi="Arial Narrow"/>
                <w:sz w:val="20"/>
                <w:szCs w:val="20"/>
              </w:rPr>
            </w:pPr>
          </w:p>
        </w:tc>
      </w:tr>
      <w:tr w:rsidR="00702805" w:rsidRPr="00702805" w14:paraId="65271EF6"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053B7EDC"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16. I think about how different employees might be affected by the improvement.</w:t>
            </w:r>
          </w:p>
        </w:tc>
        <w:tc>
          <w:tcPr>
            <w:tcW w:w="806" w:type="dxa"/>
            <w:tcBorders>
              <w:top w:val="single" w:sz="4" w:space="0" w:color="auto"/>
              <w:left w:val="single" w:sz="4" w:space="0" w:color="auto"/>
              <w:bottom w:val="single" w:sz="4" w:space="0" w:color="auto"/>
              <w:right w:val="single" w:sz="4" w:space="0" w:color="auto"/>
            </w:tcBorders>
          </w:tcPr>
          <w:p w14:paraId="567E5F6A"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491F46C4"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4FEA9E33"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76C3F1ED"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6250469" w14:textId="77777777" w:rsidR="00702805" w:rsidRPr="00702805" w:rsidRDefault="00702805" w:rsidP="00702805">
            <w:pPr>
              <w:spacing w:line="360" w:lineRule="auto"/>
              <w:rPr>
                <w:rFonts w:ascii="Arial Narrow" w:hAnsi="Arial Narrow"/>
                <w:sz w:val="20"/>
                <w:szCs w:val="20"/>
              </w:rPr>
            </w:pPr>
          </w:p>
        </w:tc>
      </w:tr>
      <w:tr w:rsidR="00702805" w:rsidRPr="00702805" w14:paraId="13A44F71"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28DBB602"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17. I try strategies that do not rely on people’s memory</w:t>
            </w:r>
          </w:p>
        </w:tc>
        <w:tc>
          <w:tcPr>
            <w:tcW w:w="806" w:type="dxa"/>
            <w:tcBorders>
              <w:top w:val="single" w:sz="4" w:space="0" w:color="auto"/>
              <w:left w:val="single" w:sz="4" w:space="0" w:color="auto"/>
              <w:bottom w:val="single" w:sz="4" w:space="0" w:color="auto"/>
              <w:right w:val="single" w:sz="4" w:space="0" w:color="auto"/>
            </w:tcBorders>
          </w:tcPr>
          <w:p w14:paraId="0FE2411F"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75E9064B"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7A368C1"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22F6712F"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6360CCF9" w14:textId="77777777" w:rsidR="00702805" w:rsidRPr="00702805" w:rsidRDefault="00702805" w:rsidP="00702805">
            <w:pPr>
              <w:spacing w:line="360" w:lineRule="auto"/>
              <w:rPr>
                <w:rFonts w:ascii="Arial Narrow" w:hAnsi="Arial Narrow"/>
                <w:sz w:val="20"/>
                <w:szCs w:val="20"/>
              </w:rPr>
            </w:pPr>
          </w:p>
        </w:tc>
      </w:tr>
      <w:tr w:rsidR="00702805" w:rsidRPr="00702805" w14:paraId="3F93CE42"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21885381"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18. I recognize system problems are influenced by past events.</w:t>
            </w:r>
          </w:p>
        </w:tc>
        <w:tc>
          <w:tcPr>
            <w:tcW w:w="806" w:type="dxa"/>
            <w:tcBorders>
              <w:top w:val="single" w:sz="4" w:space="0" w:color="auto"/>
              <w:left w:val="single" w:sz="4" w:space="0" w:color="auto"/>
              <w:bottom w:val="single" w:sz="4" w:space="0" w:color="auto"/>
              <w:right w:val="single" w:sz="4" w:space="0" w:color="auto"/>
            </w:tcBorders>
          </w:tcPr>
          <w:p w14:paraId="05F85136"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225033D3"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79E0E9C2"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4474BBF3"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4D5B3883" w14:textId="77777777" w:rsidR="00702805" w:rsidRPr="00702805" w:rsidRDefault="00702805" w:rsidP="00702805">
            <w:pPr>
              <w:spacing w:line="360" w:lineRule="auto"/>
              <w:rPr>
                <w:rFonts w:ascii="Arial Narrow" w:hAnsi="Arial Narrow"/>
                <w:sz w:val="20"/>
                <w:szCs w:val="20"/>
              </w:rPr>
            </w:pPr>
          </w:p>
        </w:tc>
      </w:tr>
      <w:tr w:rsidR="00702805" w:rsidRPr="00702805" w14:paraId="4915DBBC"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245C9D8F"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19. I consider the past history and culture of the work unit.</w:t>
            </w:r>
          </w:p>
        </w:tc>
        <w:tc>
          <w:tcPr>
            <w:tcW w:w="806" w:type="dxa"/>
            <w:tcBorders>
              <w:top w:val="single" w:sz="4" w:space="0" w:color="auto"/>
              <w:left w:val="single" w:sz="4" w:space="0" w:color="auto"/>
              <w:bottom w:val="single" w:sz="4" w:space="0" w:color="auto"/>
              <w:right w:val="single" w:sz="4" w:space="0" w:color="auto"/>
            </w:tcBorders>
          </w:tcPr>
          <w:p w14:paraId="101539CA"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1956AEC3"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2D7B210B"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67AF714B"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09A4354" w14:textId="77777777" w:rsidR="00702805" w:rsidRPr="00702805" w:rsidRDefault="00702805" w:rsidP="00702805">
            <w:pPr>
              <w:spacing w:line="360" w:lineRule="auto"/>
              <w:rPr>
                <w:rFonts w:ascii="Arial Narrow" w:hAnsi="Arial Narrow"/>
                <w:sz w:val="20"/>
                <w:szCs w:val="20"/>
              </w:rPr>
            </w:pPr>
          </w:p>
        </w:tc>
      </w:tr>
      <w:tr w:rsidR="00702805" w:rsidRPr="00702805" w14:paraId="126657F5" w14:textId="77777777" w:rsidTr="004A72B5">
        <w:tc>
          <w:tcPr>
            <w:tcW w:w="6079" w:type="dxa"/>
            <w:tcBorders>
              <w:top w:val="single" w:sz="4" w:space="0" w:color="auto"/>
              <w:left w:val="single" w:sz="4" w:space="0" w:color="auto"/>
              <w:bottom w:val="single" w:sz="4" w:space="0" w:color="auto"/>
              <w:right w:val="single" w:sz="4" w:space="0" w:color="auto"/>
            </w:tcBorders>
            <w:hideMark/>
          </w:tcPr>
          <w:p w14:paraId="669B9C8D"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20. I consider that the same action can have different effects over time,</w:t>
            </w:r>
            <w:r w:rsidRPr="00702805">
              <w:rPr>
                <w:rFonts w:ascii="Arial Narrow" w:hAnsi="Arial Narrow"/>
                <w:sz w:val="20"/>
                <w:szCs w:val="20"/>
              </w:rPr>
              <w:br/>
              <w:t>depending on the state of the system.</w:t>
            </w:r>
          </w:p>
        </w:tc>
        <w:tc>
          <w:tcPr>
            <w:tcW w:w="806" w:type="dxa"/>
            <w:tcBorders>
              <w:top w:val="single" w:sz="4" w:space="0" w:color="auto"/>
              <w:left w:val="single" w:sz="4" w:space="0" w:color="auto"/>
              <w:bottom w:val="single" w:sz="4" w:space="0" w:color="auto"/>
              <w:right w:val="single" w:sz="4" w:space="0" w:color="auto"/>
            </w:tcBorders>
          </w:tcPr>
          <w:p w14:paraId="7AD1C495" w14:textId="77777777" w:rsidR="00702805" w:rsidRPr="00702805" w:rsidRDefault="00702805" w:rsidP="00702805">
            <w:pPr>
              <w:spacing w:line="360" w:lineRule="auto"/>
              <w:rPr>
                <w:rFonts w:ascii="Arial Narrow" w:hAnsi="Arial Narrow"/>
                <w:sz w:val="20"/>
                <w:szCs w:val="20"/>
              </w:rPr>
            </w:pPr>
          </w:p>
        </w:tc>
        <w:tc>
          <w:tcPr>
            <w:tcW w:w="809" w:type="dxa"/>
            <w:tcBorders>
              <w:top w:val="single" w:sz="4" w:space="0" w:color="auto"/>
              <w:left w:val="single" w:sz="4" w:space="0" w:color="auto"/>
              <w:bottom w:val="single" w:sz="4" w:space="0" w:color="auto"/>
              <w:right w:val="single" w:sz="4" w:space="0" w:color="auto"/>
            </w:tcBorders>
          </w:tcPr>
          <w:p w14:paraId="5C6F6F87" w14:textId="77777777" w:rsidR="00702805" w:rsidRPr="00702805" w:rsidRDefault="00702805" w:rsidP="00702805">
            <w:pPr>
              <w:spacing w:line="360" w:lineRule="auto"/>
              <w:rPr>
                <w:rFonts w:ascii="Arial Narrow" w:hAnsi="Arial Narrow"/>
                <w:sz w:val="20"/>
                <w:szCs w:val="20"/>
              </w:rPr>
            </w:pPr>
          </w:p>
        </w:tc>
        <w:tc>
          <w:tcPr>
            <w:tcW w:w="893" w:type="dxa"/>
            <w:tcBorders>
              <w:top w:val="single" w:sz="4" w:space="0" w:color="auto"/>
              <w:left w:val="single" w:sz="4" w:space="0" w:color="auto"/>
              <w:bottom w:val="single" w:sz="4" w:space="0" w:color="auto"/>
              <w:right w:val="single" w:sz="4" w:space="0" w:color="auto"/>
            </w:tcBorders>
          </w:tcPr>
          <w:p w14:paraId="3A16815C" w14:textId="77777777" w:rsidR="00702805" w:rsidRPr="00702805" w:rsidRDefault="00702805" w:rsidP="00702805">
            <w:pPr>
              <w:spacing w:line="360" w:lineRule="auto"/>
              <w:rPr>
                <w:rFonts w:ascii="Arial Narrow" w:hAnsi="Arial Narrow"/>
                <w:sz w:val="20"/>
                <w:szCs w:val="20"/>
              </w:rPr>
            </w:pPr>
          </w:p>
        </w:tc>
        <w:tc>
          <w:tcPr>
            <w:tcW w:w="618" w:type="dxa"/>
            <w:tcBorders>
              <w:top w:val="single" w:sz="4" w:space="0" w:color="auto"/>
              <w:left w:val="single" w:sz="4" w:space="0" w:color="auto"/>
              <w:bottom w:val="single" w:sz="4" w:space="0" w:color="auto"/>
              <w:right w:val="single" w:sz="4" w:space="0" w:color="auto"/>
            </w:tcBorders>
          </w:tcPr>
          <w:p w14:paraId="0C6D6ECE" w14:textId="77777777" w:rsidR="00702805" w:rsidRPr="00702805" w:rsidRDefault="00702805" w:rsidP="00702805">
            <w:pPr>
              <w:spacing w:line="360" w:lineRule="auto"/>
              <w:rPr>
                <w:rFonts w:ascii="Arial Narrow" w:hAnsi="Arial Narrow"/>
                <w:sz w:val="20"/>
                <w:szCs w:val="20"/>
              </w:rPr>
            </w:pPr>
          </w:p>
        </w:tc>
        <w:tc>
          <w:tcPr>
            <w:tcW w:w="965" w:type="dxa"/>
            <w:tcBorders>
              <w:top w:val="single" w:sz="4" w:space="0" w:color="auto"/>
              <w:left w:val="single" w:sz="4" w:space="0" w:color="auto"/>
              <w:bottom w:val="single" w:sz="4" w:space="0" w:color="auto"/>
              <w:right w:val="single" w:sz="4" w:space="0" w:color="auto"/>
            </w:tcBorders>
          </w:tcPr>
          <w:p w14:paraId="5D409A25" w14:textId="77777777" w:rsidR="00702805" w:rsidRPr="00702805" w:rsidRDefault="00702805" w:rsidP="00702805">
            <w:pPr>
              <w:spacing w:line="360" w:lineRule="auto"/>
              <w:rPr>
                <w:rFonts w:ascii="Arial Narrow" w:hAnsi="Arial Narrow"/>
                <w:sz w:val="20"/>
                <w:szCs w:val="20"/>
              </w:rPr>
            </w:pPr>
          </w:p>
        </w:tc>
      </w:tr>
    </w:tbl>
    <w:p w14:paraId="7B4915A9" w14:textId="77777777" w:rsidR="00702805" w:rsidRPr="00702805" w:rsidRDefault="00702805" w:rsidP="00702805">
      <w:pPr>
        <w:spacing w:line="256" w:lineRule="auto"/>
        <w:rPr>
          <w:rFonts w:ascii="Arial Narrow" w:eastAsia="Calibri" w:hAnsi="Arial Narrow" w:cs="Times New Roman"/>
          <w:sz w:val="20"/>
          <w:szCs w:val="20"/>
          <w:lang w:val="en-US"/>
        </w:rPr>
      </w:pPr>
    </w:p>
    <w:bookmarkEnd w:id="152"/>
    <w:p w14:paraId="2EA0A79E" w14:textId="77777777" w:rsidR="006F3F56" w:rsidRDefault="006F3F56"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p>
    <w:p w14:paraId="30F06112" w14:textId="77777777" w:rsidR="006F3F56" w:rsidRDefault="006F3F56"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p>
    <w:p w14:paraId="3DD0F56C" w14:textId="7E22EFA9" w:rsidR="00702805" w:rsidRPr="00702805" w:rsidRDefault="00702805"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Appendix </w:t>
      </w:r>
      <w:r w:rsidR="00A54616">
        <w:rPr>
          <w:rFonts w:ascii="Times New Roman" w:eastAsia="Calibri" w:hAnsi="Times New Roman" w:cs="Times New Roman"/>
          <w:color w:val="000000"/>
          <w:sz w:val="24"/>
          <w:szCs w:val="24"/>
          <w:lang w:val="en-US"/>
        </w:rPr>
        <w:t>C</w:t>
      </w:r>
      <w:r w:rsidRPr="00702805">
        <w:rPr>
          <w:rFonts w:ascii="Times New Roman" w:eastAsia="Calibri" w:hAnsi="Times New Roman" w:cs="Times New Roman"/>
          <w:color w:val="000000"/>
          <w:sz w:val="24"/>
          <w:szCs w:val="24"/>
          <w:lang w:val="en-US"/>
        </w:rPr>
        <w:t>: CQI Questionnaire</w:t>
      </w:r>
    </w:p>
    <w:p w14:paraId="146401FC" w14:textId="77777777" w:rsidR="00702805" w:rsidRPr="00702805" w:rsidRDefault="00702805" w:rsidP="00702805">
      <w:pPr>
        <w:spacing w:after="200" w:line="276" w:lineRule="auto"/>
        <w:ind w:left="-144"/>
        <w:jc w:val="both"/>
        <w:rPr>
          <w:rFonts w:ascii="Times New Roman" w:eastAsia="Calibri" w:hAnsi="Times New Roman" w:cs="Times New Roman"/>
          <w:lang w:val="en-US"/>
        </w:rPr>
      </w:pPr>
      <w:r w:rsidRPr="00702805">
        <w:rPr>
          <w:rFonts w:ascii="Times New Roman" w:eastAsia="Calibri" w:hAnsi="Times New Roman" w:cs="Times New Roman"/>
          <w:lang w:val="en-US"/>
        </w:rPr>
        <w:t xml:space="preserve">The information you provide in this instrument is intended for use by the researcher for his doctoral dissertation on the degree of nurses’ engagement in continuous quality improvement (CQI). </w:t>
      </w:r>
      <w:r w:rsidRPr="00702805">
        <w:rPr>
          <w:rFonts w:ascii="Times New Roman" w:eastAsia="Calibri" w:hAnsi="Times New Roman" w:cs="Times New Roman"/>
          <w:b/>
          <w:lang w:val="en-US"/>
        </w:rPr>
        <w:t>Your information and responses are strictly confidential.</w:t>
      </w:r>
      <w:r w:rsidRPr="00702805">
        <w:rPr>
          <w:rFonts w:ascii="Times New Roman" w:eastAsia="Calibri" w:hAnsi="Times New Roman" w:cs="Times New Roman"/>
          <w:lang w:val="en-US"/>
        </w:rPr>
        <w:t xml:space="preserve"> Thank you very much for your time and cooperation.</w:t>
      </w:r>
    </w:p>
    <w:p w14:paraId="5BACDA8A" w14:textId="77777777" w:rsidR="00702805" w:rsidRPr="00702805" w:rsidRDefault="00702805" w:rsidP="00702805">
      <w:pPr>
        <w:spacing w:after="200" w:line="276" w:lineRule="auto"/>
        <w:ind w:left="-144"/>
        <w:jc w:val="both"/>
        <w:rPr>
          <w:rFonts w:ascii="Times New Roman" w:eastAsia="Calibri" w:hAnsi="Times New Roman" w:cs="Times New Roman"/>
          <w:lang w:val="en-US"/>
        </w:rPr>
      </w:pPr>
      <w:r w:rsidRPr="00702805">
        <w:rPr>
          <w:rFonts w:ascii="Times New Roman" w:eastAsia="Calibri" w:hAnsi="Times New Roman" w:cs="Times New Roman"/>
          <w:b/>
          <w:lang w:val="en-US"/>
        </w:rPr>
        <w:t>Name</w:t>
      </w:r>
      <w:r w:rsidRPr="00702805">
        <w:rPr>
          <w:rFonts w:ascii="Times New Roman" w:eastAsia="Calibri" w:hAnsi="Times New Roman" w:cs="Times New Roman"/>
          <w:lang w:val="en-US"/>
        </w:rPr>
        <w:t xml:space="preserve"> (Optional): ___________________________________      RN______     LVN______</w:t>
      </w:r>
    </w:p>
    <w:p w14:paraId="1148D09A" w14:textId="77777777" w:rsidR="00702805" w:rsidRPr="00702805" w:rsidRDefault="00702805" w:rsidP="00702805">
      <w:pPr>
        <w:spacing w:after="200" w:line="276" w:lineRule="auto"/>
        <w:ind w:left="-144" w:hanging="270"/>
        <w:jc w:val="both"/>
        <w:rPr>
          <w:rFonts w:ascii="Times New Roman" w:eastAsia="Calibri" w:hAnsi="Times New Roman" w:cs="Times New Roman"/>
          <w:lang w:val="en-US"/>
        </w:rPr>
      </w:pPr>
      <w:r w:rsidRPr="00702805">
        <w:rPr>
          <w:rFonts w:ascii="Times New Roman" w:eastAsia="Calibri" w:hAnsi="Times New Roman" w:cs="Times New Roman"/>
          <w:b/>
          <w:lang w:val="en-US"/>
        </w:rPr>
        <w:tab/>
        <w:t>Type of Organization/Facility</w:t>
      </w:r>
      <w:r w:rsidRPr="00702805">
        <w:rPr>
          <w:rFonts w:ascii="Times New Roman" w:eastAsia="Calibri" w:hAnsi="Times New Roman" w:cs="Times New Roman"/>
          <w:lang w:val="en-US"/>
        </w:rPr>
        <w:t xml:space="preserve">: Acute____    Subacute____    Long-Term____    Home Health____  </w:t>
      </w:r>
    </w:p>
    <w:p w14:paraId="31777013" w14:textId="77777777" w:rsidR="00702805" w:rsidRPr="00702805" w:rsidRDefault="00702805" w:rsidP="00702805">
      <w:pPr>
        <w:spacing w:after="200" w:line="276" w:lineRule="auto"/>
        <w:ind w:left="-144"/>
        <w:jc w:val="both"/>
        <w:rPr>
          <w:rFonts w:ascii="Times New Roman" w:eastAsia="Calibri" w:hAnsi="Times New Roman" w:cs="Times New Roman"/>
          <w:lang w:val="en-US"/>
        </w:rPr>
      </w:pPr>
      <w:r w:rsidRPr="00702805">
        <w:rPr>
          <w:rFonts w:ascii="Times New Roman" w:eastAsia="Calibri" w:hAnsi="Times New Roman" w:cs="Times New Roman"/>
          <w:lang w:val="en-US"/>
        </w:rPr>
        <w:t xml:space="preserve">                                                       Hospice____      Other (please specify) ______________________  </w:t>
      </w:r>
    </w:p>
    <w:tbl>
      <w:tblPr>
        <w:tblStyle w:val="TableGrid211"/>
        <w:tblW w:w="10800" w:type="dxa"/>
        <w:tblInd w:w="-725" w:type="dxa"/>
        <w:tblLayout w:type="fixed"/>
        <w:tblLook w:val="04A0" w:firstRow="1" w:lastRow="0" w:firstColumn="1" w:lastColumn="0" w:noHBand="0" w:noVBand="1"/>
      </w:tblPr>
      <w:tblGrid>
        <w:gridCol w:w="6210"/>
        <w:gridCol w:w="990"/>
        <w:gridCol w:w="990"/>
        <w:gridCol w:w="900"/>
        <w:gridCol w:w="720"/>
        <w:gridCol w:w="990"/>
      </w:tblGrid>
      <w:tr w:rsidR="00702805" w:rsidRPr="00702805" w14:paraId="35987B58" w14:textId="77777777" w:rsidTr="006B6F9E">
        <w:trPr>
          <w:trHeight w:val="548"/>
        </w:trPr>
        <w:tc>
          <w:tcPr>
            <w:tcW w:w="6210" w:type="dxa"/>
            <w:tcBorders>
              <w:top w:val="single" w:sz="4" w:space="0" w:color="auto"/>
              <w:left w:val="single" w:sz="4" w:space="0" w:color="auto"/>
              <w:bottom w:val="single" w:sz="4" w:space="0" w:color="auto"/>
              <w:right w:val="single" w:sz="4" w:space="0" w:color="auto"/>
            </w:tcBorders>
            <w:hideMark/>
          </w:tcPr>
          <w:p w14:paraId="4E13515C" w14:textId="77777777" w:rsidR="00702805" w:rsidRPr="00702805" w:rsidRDefault="00702805" w:rsidP="00702805">
            <w:pPr>
              <w:jc w:val="both"/>
              <w:rPr>
                <w:rFonts w:ascii="Arial Narrow" w:hAnsi="Arial Narrow"/>
                <w:sz w:val="20"/>
                <w:szCs w:val="20"/>
              </w:rPr>
            </w:pPr>
            <w:r w:rsidRPr="00702805">
              <w:rPr>
                <w:rFonts w:ascii="Arial Narrow" w:hAnsi="Arial Narrow"/>
                <w:sz w:val="20"/>
                <w:szCs w:val="20"/>
              </w:rPr>
              <w:t>Please check the column that matches how you honestly feel about each statement.</w:t>
            </w:r>
          </w:p>
        </w:tc>
        <w:tc>
          <w:tcPr>
            <w:tcW w:w="990" w:type="dxa"/>
            <w:tcBorders>
              <w:top w:val="single" w:sz="4" w:space="0" w:color="auto"/>
              <w:left w:val="single" w:sz="4" w:space="0" w:color="auto"/>
              <w:bottom w:val="single" w:sz="4" w:space="0" w:color="auto"/>
              <w:right w:val="single" w:sz="4" w:space="0" w:color="auto"/>
            </w:tcBorders>
            <w:hideMark/>
          </w:tcPr>
          <w:p w14:paraId="562502B3" w14:textId="77777777" w:rsidR="00702805" w:rsidRPr="00702805" w:rsidRDefault="00702805" w:rsidP="00702805">
            <w:pPr>
              <w:rPr>
                <w:rFonts w:ascii="Arial Narrow" w:hAnsi="Arial Narrow"/>
                <w:b/>
                <w:sz w:val="20"/>
                <w:szCs w:val="20"/>
              </w:rPr>
            </w:pPr>
            <w:r w:rsidRPr="00702805">
              <w:rPr>
                <w:rFonts w:ascii="Arial Narrow" w:hAnsi="Arial Narrow"/>
                <w:sz w:val="20"/>
                <w:szCs w:val="20"/>
              </w:rPr>
              <w:t>Strongly Disagree</w:t>
            </w:r>
          </w:p>
        </w:tc>
        <w:tc>
          <w:tcPr>
            <w:tcW w:w="990" w:type="dxa"/>
            <w:tcBorders>
              <w:top w:val="single" w:sz="4" w:space="0" w:color="auto"/>
              <w:left w:val="single" w:sz="4" w:space="0" w:color="auto"/>
              <w:bottom w:val="single" w:sz="4" w:space="0" w:color="auto"/>
              <w:right w:val="single" w:sz="4" w:space="0" w:color="auto"/>
            </w:tcBorders>
          </w:tcPr>
          <w:p w14:paraId="64E5636B"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Disagree</w:t>
            </w:r>
          </w:p>
          <w:p w14:paraId="4F23EA45" w14:textId="77777777" w:rsidR="00702805" w:rsidRPr="00702805" w:rsidRDefault="00702805" w:rsidP="00702805">
            <w:pPr>
              <w:rPr>
                <w:rFonts w:ascii="Arial Narrow" w:hAnsi="Arial Narrow"/>
                <w:sz w:val="20"/>
                <w:szCs w:val="20"/>
              </w:rPr>
            </w:pPr>
          </w:p>
          <w:p w14:paraId="2FDF3036" w14:textId="77777777" w:rsidR="00702805" w:rsidRPr="00702805" w:rsidRDefault="00702805" w:rsidP="00702805">
            <w:pPr>
              <w:rPr>
                <w:rFonts w:ascii="Arial Narrow" w:hAnsi="Arial Narrow"/>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49449C" w14:textId="77777777" w:rsidR="00702805" w:rsidRPr="00702805" w:rsidRDefault="00702805" w:rsidP="00702805">
            <w:pPr>
              <w:rPr>
                <w:rFonts w:ascii="Arial Narrow" w:hAnsi="Arial Narrow"/>
                <w:b/>
                <w:sz w:val="20"/>
                <w:szCs w:val="20"/>
              </w:rPr>
            </w:pPr>
            <w:r w:rsidRPr="00702805">
              <w:rPr>
                <w:rFonts w:ascii="Arial Narrow" w:hAnsi="Arial Narrow"/>
                <w:sz w:val="20"/>
                <w:szCs w:val="20"/>
              </w:rPr>
              <w:t>Neither Agree nor Disagree</w:t>
            </w:r>
          </w:p>
        </w:tc>
        <w:tc>
          <w:tcPr>
            <w:tcW w:w="720" w:type="dxa"/>
            <w:tcBorders>
              <w:top w:val="single" w:sz="4" w:space="0" w:color="auto"/>
              <w:left w:val="single" w:sz="4" w:space="0" w:color="auto"/>
              <w:bottom w:val="single" w:sz="4" w:space="0" w:color="auto"/>
              <w:right w:val="single" w:sz="4" w:space="0" w:color="auto"/>
            </w:tcBorders>
          </w:tcPr>
          <w:p w14:paraId="35D9E8F8" w14:textId="77777777" w:rsidR="00702805" w:rsidRPr="00702805" w:rsidRDefault="00702805" w:rsidP="00702805">
            <w:pPr>
              <w:rPr>
                <w:rFonts w:ascii="Arial Narrow" w:hAnsi="Arial Narrow"/>
                <w:sz w:val="20"/>
                <w:szCs w:val="20"/>
              </w:rPr>
            </w:pPr>
            <w:r w:rsidRPr="00702805">
              <w:rPr>
                <w:rFonts w:ascii="Arial Narrow" w:hAnsi="Arial Narrow"/>
                <w:sz w:val="20"/>
                <w:szCs w:val="20"/>
              </w:rPr>
              <w:t>Agree</w:t>
            </w:r>
          </w:p>
          <w:p w14:paraId="03CB32D6" w14:textId="77777777" w:rsidR="00702805" w:rsidRPr="00702805" w:rsidRDefault="00702805" w:rsidP="00702805">
            <w:pPr>
              <w:rPr>
                <w:rFonts w:ascii="Arial Narrow" w:hAnsi="Arial Narrow"/>
                <w:sz w:val="20"/>
                <w:szCs w:val="20"/>
              </w:rPr>
            </w:pPr>
          </w:p>
          <w:p w14:paraId="2569ECD2" w14:textId="77777777" w:rsidR="00702805" w:rsidRPr="00702805" w:rsidRDefault="00702805" w:rsidP="00702805">
            <w:pPr>
              <w:rPr>
                <w:rFonts w:ascii="Arial Narrow" w:hAnsi="Arial Narrow"/>
                <w:b/>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6BAF0D27" w14:textId="77777777" w:rsidR="00702805" w:rsidRPr="00702805" w:rsidRDefault="00702805" w:rsidP="00702805">
            <w:pPr>
              <w:rPr>
                <w:rFonts w:ascii="Arial Narrow" w:hAnsi="Arial Narrow"/>
                <w:b/>
                <w:sz w:val="20"/>
                <w:szCs w:val="20"/>
              </w:rPr>
            </w:pPr>
            <w:r w:rsidRPr="00702805">
              <w:rPr>
                <w:rFonts w:ascii="Arial Narrow" w:hAnsi="Arial Narrow"/>
                <w:sz w:val="20"/>
                <w:szCs w:val="20"/>
              </w:rPr>
              <w:t>Strongly Agree</w:t>
            </w:r>
          </w:p>
        </w:tc>
      </w:tr>
      <w:tr w:rsidR="00702805" w:rsidRPr="00702805" w14:paraId="5E74479D" w14:textId="77777777" w:rsidTr="006B6F9E">
        <w:tc>
          <w:tcPr>
            <w:tcW w:w="6210" w:type="dxa"/>
            <w:tcBorders>
              <w:top w:val="single" w:sz="4" w:space="0" w:color="auto"/>
              <w:left w:val="single" w:sz="4" w:space="0" w:color="auto"/>
              <w:bottom w:val="single" w:sz="4" w:space="0" w:color="auto"/>
              <w:right w:val="single" w:sz="4" w:space="0" w:color="auto"/>
            </w:tcBorders>
            <w:shd w:val="clear" w:color="auto" w:fill="BFBFBF"/>
            <w:hideMark/>
          </w:tcPr>
          <w:p w14:paraId="35C0A148" w14:textId="77777777" w:rsidR="00702805" w:rsidRPr="00702805" w:rsidRDefault="00702805" w:rsidP="00702805">
            <w:pPr>
              <w:spacing w:line="360" w:lineRule="auto"/>
              <w:jc w:val="both"/>
              <w:rPr>
                <w:rFonts w:ascii="Arial Narrow" w:hAnsi="Arial Narrow"/>
                <w:b/>
                <w:sz w:val="20"/>
                <w:szCs w:val="20"/>
              </w:rPr>
            </w:pPr>
            <w:r w:rsidRPr="00702805">
              <w:rPr>
                <w:rFonts w:ascii="Arial Narrow" w:hAnsi="Arial Narrow"/>
                <w:b/>
                <w:sz w:val="20"/>
                <w:szCs w:val="20"/>
              </w:rPr>
              <w:t xml:space="preserve">My healthcare organization </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39F8177B"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DA998BB"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E552FF9"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551E4EFA"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06C8BFD7"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088C8C7"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2DEC27D4"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It consistently endeavors to improve itself and its systems.</w:t>
            </w:r>
          </w:p>
        </w:tc>
        <w:tc>
          <w:tcPr>
            <w:tcW w:w="990" w:type="dxa"/>
            <w:tcBorders>
              <w:top w:val="single" w:sz="4" w:space="0" w:color="auto"/>
              <w:left w:val="single" w:sz="4" w:space="0" w:color="auto"/>
              <w:bottom w:val="single" w:sz="4" w:space="0" w:color="auto"/>
              <w:right w:val="single" w:sz="4" w:space="0" w:color="auto"/>
            </w:tcBorders>
          </w:tcPr>
          <w:p w14:paraId="57C0C908"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9ED09A8"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982C07"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9DDD2A6"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DE6F66F"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4FE92A10"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7A8B6CEE"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It uses feedback from clients to improve services.</w:t>
            </w:r>
          </w:p>
        </w:tc>
        <w:tc>
          <w:tcPr>
            <w:tcW w:w="990" w:type="dxa"/>
            <w:tcBorders>
              <w:top w:val="single" w:sz="4" w:space="0" w:color="auto"/>
              <w:left w:val="single" w:sz="4" w:space="0" w:color="auto"/>
              <w:bottom w:val="single" w:sz="4" w:space="0" w:color="auto"/>
              <w:right w:val="single" w:sz="4" w:space="0" w:color="auto"/>
            </w:tcBorders>
          </w:tcPr>
          <w:p w14:paraId="51DEE337"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EBF9F73"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8550340"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06A8D7D"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C2A2B8"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ABFE843"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3EFF7627"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It cares about my professional development.  </w:t>
            </w:r>
          </w:p>
        </w:tc>
        <w:tc>
          <w:tcPr>
            <w:tcW w:w="990" w:type="dxa"/>
            <w:tcBorders>
              <w:top w:val="single" w:sz="4" w:space="0" w:color="auto"/>
              <w:left w:val="single" w:sz="4" w:space="0" w:color="auto"/>
              <w:bottom w:val="single" w:sz="4" w:space="0" w:color="auto"/>
              <w:right w:val="single" w:sz="4" w:space="0" w:color="auto"/>
            </w:tcBorders>
          </w:tcPr>
          <w:p w14:paraId="69647927"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E88B5D8"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DB4EFCA"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600DCB"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FE16DC"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43C517C5"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5F3E335F"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It provides me opportunities to learn new things. </w:t>
            </w:r>
          </w:p>
        </w:tc>
        <w:tc>
          <w:tcPr>
            <w:tcW w:w="990" w:type="dxa"/>
            <w:tcBorders>
              <w:top w:val="single" w:sz="4" w:space="0" w:color="auto"/>
              <w:left w:val="single" w:sz="4" w:space="0" w:color="auto"/>
              <w:bottom w:val="single" w:sz="4" w:space="0" w:color="auto"/>
              <w:right w:val="single" w:sz="4" w:space="0" w:color="auto"/>
            </w:tcBorders>
          </w:tcPr>
          <w:p w14:paraId="7045A5F7"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AFCE87F"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3701C0B"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F0858C"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C40247F"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78095447"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7B2DAF50"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It allows me to innovate.</w:t>
            </w:r>
          </w:p>
        </w:tc>
        <w:tc>
          <w:tcPr>
            <w:tcW w:w="990" w:type="dxa"/>
            <w:tcBorders>
              <w:top w:val="single" w:sz="4" w:space="0" w:color="auto"/>
              <w:left w:val="single" w:sz="4" w:space="0" w:color="auto"/>
              <w:bottom w:val="single" w:sz="4" w:space="0" w:color="auto"/>
              <w:right w:val="single" w:sz="4" w:space="0" w:color="auto"/>
            </w:tcBorders>
          </w:tcPr>
          <w:p w14:paraId="22AB8C98"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A3D78DD"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352815E"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F39A6C6"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1BFD98A"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0197CF92"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18F31D22"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It values my opinion on how to improve the quality of service.</w:t>
            </w:r>
          </w:p>
        </w:tc>
        <w:tc>
          <w:tcPr>
            <w:tcW w:w="990" w:type="dxa"/>
            <w:tcBorders>
              <w:top w:val="single" w:sz="4" w:space="0" w:color="auto"/>
              <w:left w:val="single" w:sz="4" w:space="0" w:color="auto"/>
              <w:bottom w:val="single" w:sz="4" w:space="0" w:color="auto"/>
              <w:right w:val="single" w:sz="4" w:space="0" w:color="auto"/>
            </w:tcBorders>
          </w:tcPr>
          <w:p w14:paraId="41B16636"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DAAFCAF"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ACA1F6"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0CE32C9"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017F0963"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57EB0F03"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3802C048"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It makes me feel valued as a partner in quality improvement. </w:t>
            </w:r>
          </w:p>
        </w:tc>
        <w:tc>
          <w:tcPr>
            <w:tcW w:w="990" w:type="dxa"/>
            <w:tcBorders>
              <w:top w:val="single" w:sz="4" w:space="0" w:color="auto"/>
              <w:left w:val="single" w:sz="4" w:space="0" w:color="auto"/>
              <w:bottom w:val="single" w:sz="4" w:space="0" w:color="auto"/>
              <w:right w:val="single" w:sz="4" w:space="0" w:color="auto"/>
            </w:tcBorders>
          </w:tcPr>
          <w:p w14:paraId="5C976A1C"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CE9548"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41AE38"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C5639F"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C8BBD54"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DB9F6D9"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6FABDB93"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It is more concerned about quantity than quality.</w:t>
            </w:r>
          </w:p>
        </w:tc>
        <w:tc>
          <w:tcPr>
            <w:tcW w:w="990" w:type="dxa"/>
            <w:tcBorders>
              <w:top w:val="single" w:sz="4" w:space="0" w:color="auto"/>
              <w:left w:val="single" w:sz="4" w:space="0" w:color="auto"/>
              <w:bottom w:val="single" w:sz="4" w:space="0" w:color="auto"/>
              <w:right w:val="single" w:sz="4" w:space="0" w:color="auto"/>
            </w:tcBorders>
          </w:tcPr>
          <w:p w14:paraId="2F138F6A"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C719679"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CA665F1"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6A19B0E"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0C62D06"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744D46C4"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123FE177"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My supervisor leads me to higher levels of quality performance.</w:t>
            </w:r>
          </w:p>
        </w:tc>
        <w:tc>
          <w:tcPr>
            <w:tcW w:w="990" w:type="dxa"/>
            <w:tcBorders>
              <w:top w:val="single" w:sz="4" w:space="0" w:color="auto"/>
              <w:left w:val="single" w:sz="4" w:space="0" w:color="auto"/>
              <w:bottom w:val="single" w:sz="4" w:space="0" w:color="auto"/>
              <w:right w:val="single" w:sz="4" w:space="0" w:color="auto"/>
            </w:tcBorders>
          </w:tcPr>
          <w:p w14:paraId="37B944CF"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599183FA"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80F24D"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DC3DB3"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37F20A"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51174BC3"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53A0C4F0" w14:textId="77777777" w:rsidR="00702805" w:rsidRPr="00702805" w:rsidRDefault="00702805" w:rsidP="00702805">
            <w:pPr>
              <w:spacing w:line="360" w:lineRule="auto"/>
              <w:rPr>
                <w:rFonts w:ascii="Arial Narrow" w:hAnsi="Arial Narrow"/>
                <w:sz w:val="20"/>
                <w:szCs w:val="20"/>
              </w:rPr>
            </w:pPr>
            <w:r w:rsidRPr="00702805">
              <w:rPr>
                <w:rFonts w:ascii="Arial Narrow" w:hAnsi="Arial Narrow"/>
                <w:sz w:val="20"/>
                <w:szCs w:val="20"/>
              </w:rPr>
              <w:t>Overall, my organization motivates me to engage in CQI.</w:t>
            </w:r>
          </w:p>
        </w:tc>
        <w:tc>
          <w:tcPr>
            <w:tcW w:w="990" w:type="dxa"/>
            <w:tcBorders>
              <w:top w:val="single" w:sz="4" w:space="0" w:color="auto"/>
              <w:left w:val="single" w:sz="4" w:space="0" w:color="auto"/>
              <w:bottom w:val="single" w:sz="4" w:space="0" w:color="auto"/>
              <w:right w:val="single" w:sz="4" w:space="0" w:color="auto"/>
            </w:tcBorders>
          </w:tcPr>
          <w:p w14:paraId="59B00F37"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52449DA0"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5FEB80"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DA6850"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CE0A498"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66E54A5" w14:textId="77777777" w:rsidTr="006B6F9E">
        <w:tc>
          <w:tcPr>
            <w:tcW w:w="6210" w:type="dxa"/>
            <w:tcBorders>
              <w:top w:val="single" w:sz="4" w:space="0" w:color="auto"/>
              <w:left w:val="single" w:sz="4" w:space="0" w:color="auto"/>
              <w:bottom w:val="single" w:sz="4" w:space="0" w:color="auto"/>
              <w:right w:val="single" w:sz="4" w:space="0" w:color="auto"/>
            </w:tcBorders>
            <w:shd w:val="clear" w:color="auto" w:fill="BFBFBF"/>
            <w:hideMark/>
          </w:tcPr>
          <w:p w14:paraId="05C24B17" w14:textId="77777777" w:rsidR="00702805" w:rsidRPr="00702805" w:rsidRDefault="00702805" w:rsidP="00702805">
            <w:pPr>
              <w:spacing w:line="360" w:lineRule="auto"/>
              <w:jc w:val="both"/>
              <w:rPr>
                <w:rFonts w:ascii="Arial Narrow" w:hAnsi="Arial Narrow"/>
                <w:b/>
                <w:sz w:val="20"/>
                <w:szCs w:val="20"/>
              </w:rPr>
            </w:pPr>
            <w:r w:rsidRPr="00702805">
              <w:rPr>
                <w:rFonts w:ascii="Arial Narrow" w:hAnsi="Arial Narrow"/>
                <w:b/>
                <w:sz w:val="20"/>
                <w:szCs w:val="20"/>
              </w:rPr>
              <w:t>Myself</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09C75D44"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4051BE1D"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AF73228"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184BF749"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355A5B53"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79E6AEB3"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31B22173"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I usually try to exceed what is expected of me. </w:t>
            </w:r>
          </w:p>
        </w:tc>
        <w:tc>
          <w:tcPr>
            <w:tcW w:w="990" w:type="dxa"/>
            <w:tcBorders>
              <w:top w:val="single" w:sz="4" w:space="0" w:color="auto"/>
              <w:left w:val="single" w:sz="4" w:space="0" w:color="auto"/>
              <w:bottom w:val="single" w:sz="4" w:space="0" w:color="auto"/>
              <w:right w:val="single" w:sz="4" w:space="0" w:color="auto"/>
            </w:tcBorders>
          </w:tcPr>
          <w:p w14:paraId="19B9F4A6"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0DEB3CCE"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4885CAB"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57B794"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62A9018"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5394866B"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21C8FBE5"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When something goes wrong at work, I blame something or someone else.</w:t>
            </w:r>
          </w:p>
        </w:tc>
        <w:tc>
          <w:tcPr>
            <w:tcW w:w="990" w:type="dxa"/>
            <w:tcBorders>
              <w:top w:val="single" w:sz="4" w:space="0" w:color="auto"/>
              <w:left w:val="single" w:sz="4" w:space="0" w:color="auto"/>
              <w:bottom w:val="single" w:sz="4" w:space="0" w:color="auto"/>
              <w:right w:val="single" w:sz="4" w:space="0" w:color="auto"/>
            </w:tcBorders>
          </w:tcPr>
          <w:p w14:paraId="36744534"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58F9A88"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28278E"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C822563"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E126A6"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0AAB36A6"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03F5A817"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When something goes wrong, I look at improving processes.</w:t>
            </w:r>
          </w:p>
        </w:tc>
        <w:tc>
          <w:tcPr>
            <w:tcW w:w="990" w:type="dxa"/>
            <w:tcBorders>
              <w:top w:val="single" w:sz="4" w:space="0" w:color="auto"/>
              <w:left w:val="single" w:sz="4" w:space="0" w:color="auto"/>
              <w:bottom w:val="single" w:sz="4" w:space="0" w:color="auto"/>
              <w:right w:val="single" w:sz="4" w:space="0" w:color="auto"/>
            </w:tcBorders>
          </w:tcPr>
          <w:p w14:paraId="023E3F72"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91497A9"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0AFE6C"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ECF3F6A"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FC0989B"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18ED2977"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655C2497"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When something goes wrong, I try to improve the way I do my work.</w:t>
            </w:r>
          </w:p>
        </w:tc>
        <w:tc>
          <w:tcPr>
            <w:tcW w:w="990" w:type="dxa"/>
            <w:tcBorders>
              <w:top w:val="single" w:sz="4" w:space="0" w:color="auto"/>
              <w:left w:val="single" w:sz="4" w:space="0" w:color="auto"/>
              <w:bottom w:val="single" w:sz="4" w:space="0" w:color="auto"/>
              <w:right w:val="single" w:sz="4" w:space="0" w:color="auto"/>
            </w:tcBorders>
          </w:tcPr>
          <w:p w14:paraId="1AF4AE18"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C77E26"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3F50D1"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70C5A09"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FE6EBB4"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5A3B793E"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5D5C823C"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I help study the cause of a problem and the needed change. </w:t>
            </w:r>
          </w:p>
        </w:tc>
        <w:tc>
          <w:tcPr>
            <w:tcW w:w="990" w:type="dxa"/>
            <w:tcBorders>
              <w:top w:val="single" w:sz="4" w:space="0" w:color="auto"/>
              <w:left w:val="single" w:sz="4" w:space="0" w:color="auto"/>
              <w:bottom w:val="single" w:sz="4" w:space="0" w:color="auto"/>
              <w:right w:val="single" w:sz="4" w:space="0" w:color="auto"/>
            </w:tcBorders>
          </w:tcPr>
          <w:p w14:paraId="40FD26FE"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ACDA707"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E8D9FB1"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A343593"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FF80DF0"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15335A35"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36A71D2F"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am aware of the CQI efforts of my organization.</w:t>
            </w:r>
          </w:p>
        </w:tc>
        <w:tc>
          <w:tcPr>
            <w:tcW w:w="990" w:type="dxa"/>
            <w:tcBorders>
              <w:top w:val="single" w:sz="4" w:space="0" w:color="auto"/>
              <w:left w:val="single" w:sz="4" w:space="0" w:color="auto"/>
              <w:bottom w:val="single" w:sz="4" w:space="0" w:color="auto"/>
              <w:right w:val="single" w:sz="4" w:space="0" w:color="auto"/>
            </w:tcBorders>
          </w:tcPr>
          <w:p w14:paraId="44176FDD"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522B3851"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1C5CC2"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E1F5671"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3441054"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5DE24314"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6E18681C"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need to be told before I would engage in CQI activities.</w:t>
            </w:r>
          </w:p>
        </w:tc>
        <w:tc>
          <w:tcPr>
            <w:tcW w:w="990" w:type="dxa"/>
            <w:tcBorders>
              <w:top w:val="single" w:sz="4" w:space="0" w:color="auto"/>
              <w:left w:val="single" w:sz="4" w:space="0" w:color="auto"/>
              <w:bottom w:val="single" w:sz="4" w:space="0" w:color="auto"/>
              <w:right w:val="single" w:sz="4" w:space="0" w:color="auto"/>
            </w:tcBorders>
          </w:tcPr>
          <w:p w14:paraId="395EF79A"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0B4DAB7C"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B87409"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485BC1"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AF4D6D3"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0B9919D4"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4C343BB8"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am willing to take necessary risks to improve quality.</w:t>
            </w:r>
          </w:p>
        </w:tc>
        <w:tc>
          <w:tcPr>
            <w:tcW w:w="990" w:type="dxa"/>
            <w:tcBorders>
              <w:top w:val="single" w:sz="4" w:space="0" w:color="auto"/>
              <w:left w:val="single" w:sz="4" w:space="0" w:color="auto"/>
              <w:bottom w:val="single" w:sz="4" w:space="0" w:color="auto"/>
              <w:right w:val="single" w:sz="4" w:space="0" w:color="auto"/>
            </w:tcBorders>
          </w:tcPr>
          <w:p w14:paraId="0AE3D970"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2195E20"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3CD38F"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8CD7EF"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044D481"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9D29FB3"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0B80A001"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usually try to solve client-related problems on my own.</w:t>
            </w:r>
          </w:p>
        </w:tc>
        <w:tc>
          <w:tcPr>
            <w:tcW w:w="990" w:type="dxa"/>
            <w:tcBorders>
              <w:top w:val="single" w:sz="4" w:space="0" w:color="auto"/>
              <w:left w:val="single" w:sz="4" w:space="0" w:color="auto"/>
              <w:bottom w:val="single" w:sz="4" w:space="0" w:color="auto"/>
              <w:right w:val="single" w:sz="4" w:space="0" w:color="auto"/>
            </w:tcBorders>
          </w:tcPr>
          <w:p w14:paraId="6086EC80"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32BD5CC"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B5D125"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2550B5"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F96088B"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1C4292DB"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504582BF"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continuously find ways to improve the way I do my work.</w:t>
            </w:r>
          </w:p>
        </w:tc>
        <w:tc>
          <w:tcPr>
            <w:tcW w:w="990" w:type="dxa"/>
            <w:tcBorders>
              <w:top w:val="single" w:sz="4" w:space="0" w:color="auto"/>
              <w:left w:val="single" w:sz="4" w:space="0" w:color="auto"/>
              <w:bottom w:val="single" w:sz="4" w:space="0" w:color="auto"/>
              <w:right w:val="single" w:sz="4" w:space="0" w:color="auto"/>
            </w:tcBorders>
          </w:tcPr>
          <w:p w14:paraId="15B5C8BC"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9E2849F"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06CE0A"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1AF5ED"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575969F4"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0CBDB80C"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41088D89"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 xml:space="preserve">Providing the best service to my client(s) is my top priority. </w:t>
            </w:r>
          </w:p>
        </w:tc>
        <w:tc>
          <w:tcPr>
            <w:tcW w:w="990" w:type="dxa"/>
            <w:tcBorders>
              <w:top w:val="single" w:sz="4" w:space="0" w:color="auto"/>
              <w:left w:val="single" w:sz="4" w:space="0" w:color="auto"/>
              <w:bottom w:val="single" w:sz="4" w:space="0" w:color="auto"/>
              <w:right w:val="single" w:sz="4" w:space="0" w:color="auto"/>
            </w:tcBorders>
          </w:tcPr>
          <w:p w14:paraId="002AA088"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E5D3A20"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8BCAB9"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2ECEF0D"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69BA961"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6A043FCC"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654A549C"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Overall, I have a strong CQI engagement with my organization.</w:t>
            </w:r>
          </w:p>
        </w:tc>
        <w:tc>
          <w:tcPr>
            <w:tcW w:w="990" w:type="dxa"/>
            <w:tcBorders>
              <w:top w:val="single" w:sz="4" w:space="0" w:color="auto"/>
              <w:left w:val="single" w:sz="4" w:space="0" w:color="auto"/>
              <w:bottom w:val="single" w:sz="4" w:space="0" w:color="auto"/>
              <w:right w:val="single" w:sz="4" w:space="0" w:color="auto"/>
            </w:tcBorders>
          </w:tcPr>
          <w:p w14:paraId="6F9CE3F9"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0E2B899"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D0AA36"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41EB15C"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886E4CB" w14:textId="77777777" w:rsidR="00702805" w:rsidRPr="00702805" w:rsidRDefault="00702805" w:rsidP="00702805">
            <w:pPr>
              <w:spacing w:line="360" w:lineRule="auto"/>
              <w:jc w:val="both"/>
              <w:rPr>
                <w:rFonts w:ascii="Times New Roman" w:hAnsi="Times New Roman"/>
                <w:sz w:val="20"/>
                <w:szCs w:val="20"/>
              </w:rPr>
            </w:pPr>
          </w:p>
        </w:tc>
      </w:tr>
      <w:tr w:rsidR="00702805" w:rsidRPr="00702805" w14:paraId="257ACFA6" w14:textId="77777777" w:rsidTr="006B6F9E">
        <w:tc>
          <w:tcPr>
            <w:tcW w:w="6210" w:type="dxa"/>
            <w:tcBorders>
              <w:top w:val="single" w:sz="4" w:space="0" w:color="auto"/>
              <w:left w:val="single" w:sz="4" w:space="0" w:color="auto"/>
              <w:bottom w:val="single" w:sz="4" w:space="0" w:color="auto"/>
              <w:right w:val="single" w:sz="4" w:space="0" w:color="auto"/>
            </w:tcBorders>
            <w:hideMark/>
          </w:tcPr>
          <w:p w14:paraId="40105F48" w14:textId="77777777" w:rsidR="00702805" w:rsidRPr="00702805" w:rsidRDefault="00702805" w:rsidP="00702805">
            <w:pPr>
              <w:spacing w:line="360" w:lineRule="auto"/>
              <w:jc w:val="both"/>
              <w:rPr>
                <w:rFonts w:ascii="Arial Narrow" w:hAnsi="Arial Narrow"/>
                <w:sz w:val="20"/>
                <w:szCs w:val="20"/>
              </w:rPr>
            </w:pPr>
            <w:r w:rsidRPr="00702805">
              <w:rPr>
                <w:rFonts w:ascii="Arial Narrow" w:hAnsi="Arial Narrow"/>
                <w:sz w:val="20"/>
                <w:szCs w:val="20"/>
              </w:rPr>
              <w:t>I believe that CQI improves patient outcomes.</w:t>
            </w:r>
          </w:p>
        </w:tc>
        <w:tc>
          <w:tcPr>
            <w:tcW w:w="990" w:type="dxa"/>
            <w:tcBorders>
              <w:top w:val="single" w:sz="4" w:space="0" w:color="auto"/>
              <w:left w:val="single" w:sz="4" w:space="0" w:color="auto"/>
              <w:bottom w:val="single" w:sz="4" w:space="0" w:color="auto"/>
              <w:right w:val="single" w:sz="4" w:space="0" w:color="auto"/>
            </w:tcBorders>
          </w:tcPr>
          <w:p w14:paraId="4F2435C1"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B2F1CD5" w14:textId="77777777" w:rsidR="00702805" w:rsidRPr="00702805" w:rsidRDefault="00702805" w:rsidP="00702805">
            <w:pPr>
              <w:spacing w:line="36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71EA8D" w14:textId="77777777" w:rsidR="00702805" w:rsidRPr="00702805" w:rsidRDefault="00702805" w:rsidP="00702805">
            <w:pPr>
              <w:spacing w:line="36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3FEE87" w14:textId="77777777" w:rsidR="00702805" w:rsidRPr="00702805" w:rsidRDefault="00702805" w:rsidP="00702805">
            <w:pPr>
              <w:spacing w:line="360" w:lineRule="auto"/>
              <w:jc w:val="both"/>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9AE7993" w14:textId="77777777" w:rsidR="00702805" w:rsidRPr="00702805" w:rsidRDefault="00702805" w:rsidP="00702805">
            <w:pPr>
              <w:spacing w:line="360" w:lineRule="auto"/>
              <w:jc w:val="both"/>
              <w:rPr>
                <w:rFonts w:ascii="Times New Roman" w:hAnsi="Times New Roman"/>
                <w:sz w:val="20"/>
                <w:szCs w:val="20"/>
              </w:rPr>
            </w:pPr>
          </w:p>
        </w:tc>
      </w:tr>
    </w:tbl>
    <w:p w14:paraId="7F8F5AAD" w14:textId="77777777" w:rsidR="006F3F56" w:rsidRDefault="006F3F56"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bookmarkStart w:id="153" w:name="_Toc417034742"/>
    </w:p>
    <w:p w14:paraId="737CE593" w14:textId="4BD57DAE" w:rsidR="00702805" w:rsidRPr="00702805" w:rsidRDefault="00702805"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lastRenderedPageBreak/>
        <w:t xml:space="preserve">Appendix </w:t>
      </w:r>
      <w:r w:rsidR="00A54616">
        <w:rPr>
          <w:rFonts w:ascii="Times New Roman" w:eastAsia="Calibri" w:hAnsi="Times New Roman" w:cs="Times New Roman"/>
          <w:color w:val="000000"/>
          <w:sz w:val="24"/>
          <w:szCs w:val="24"/>
          <w:lang w:val="en-US"/>
        </w:rPr>
        <w:t>D</w:t>
      </w:r>
      <w:r w:rsidRPr="00702805">
        <w:rPr>
          <w:rFonts w:ascii="Times New Roman" w:eastAsia="Calibri" w:hAnsi="Times New Roman" w:cs="Times New Roman"/>
          <w:color w:val="000000"/>
          <w:sz w:val="24"/>
          <w:szCs w:val="24"/>
          <w:lang w:val="en-US"/>
        </w:rPr>
        <w:t xml:space="preserve">: </w:t>
      </w:r>
      <w:bookmarkEnd w:id="153"/>
      <w:r w:rsidRPr="00702805">
        <w:rPr>
          <w:rFonts w:ascii="Times New Roman" w:eastAsia="Calibri" w:hAnsi="Times New Roman" w:cs="Times New Roman"/>
          <w:color w:val="000000"/>
          <w:sz w:val="24"/>
          <w:szCs w:val="24"/>
          <w:lang w:val="en-US"/>
        </w:rPr>
        <w:t>Codebook</w:t>
      </w:r>
    </w:p>
    <w:p w14:paraId="1980232E" w14:textId="77777777" w:rsidR="00702805" w:rsidRPr="00702805" w:rsidRDefault="00702805" w:rsidP="00702805">
      <w:pPr>
        <w:spacing w:after="0" w:line="240" w:lineRule="auto"/>
        <w:rPr>
          <w:rFonts w:ascii="Calibri" w:eastAsia="Calibri" w:hAnsi="Calibri" w:cs="Times New Roman"/>
          <w:b/>
          <w:lang w:val="en-US"/>
        </w:rPr>
      </w:pPr>
      <w:r w:rsidRPr="00702805">
        <w:rPr>
          <w:rFonts w:ascii="Calibri" w:eastAsia="Calibri" w:hAnsi="Calibri" w:cs="Times New Roman"/>
          <w:b/>
          <w:lang w:val="en-US"/>
        </w:rPr>
        <w:t>Demographic Data</w:t>
      </w:r>
    </w:p>
    <w:p w14:paraId="63D2490A" w14:textId="77777777" w:rsidR="00702805" w:rsidRPr="00702805" w:rsidRDefault="00702805" w:rsidP="00702805">
      <w:pPr>
        <w:spacing w:after="0" w:line="240" w:lineRule="auto"/>
        <w:rPr>
          <w:rFonts w:ascii="Calibri" w:eastAsia="Calibri" w:hAnsi="Calibri" w:cs="Times New Roman"/>
          <w:lang w:val="en-US"/>
        </w:rPr>
      </w:pPr>
    </w:p>
    <w:p w14:paraId="154900B8"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Name</w:t>
      </w:r>
    </w:p>
    <w:p w14:paraId="2CAD3E87" w14:textId="77777777" w:rsidR="00702805" w:rsidRPr="00702805" w:rsidRDefault="00702805" w:rsidP="00702805">
      <w:pPr>
        <w:spacing w:after="0" w:line="240" w:lineRule="auto"/>
        <w:rPr>
          <w:rFonts w:ascii="Calibri" w:eastAsia="Calibri" w:hAnsi="Calibri" w:cs="Times New Roman"/>
          <w:lang w:val="en-US"/>
        </w:rPr>
      </w:pPr>
    </w:p>
    <w:p w14:paraId="0D4496EA"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Type of Nurse</w:t>
      </w:r>
    </w:p>
    <w:p w14:paraId="1B5E48A1"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1= RN</w:t>
      </w:r>
    </w:p>
    <w:p w14:paraId="0B15161E"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2= LVN</w:t>
      </w:r>
    </w:p>
    <w:p w14:paraId="42FE3745"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99= Missing answer</w:t>
      </w:r>
    </w:p>
    <w:p w14:paraId="2D9B18A6" w14:textId="77777777" w:rsidR="00702805" w:rsidRPr="00702805" w:rsidRDefault="00702805" w:rsidP="00702805">
      <w:pPr>
        <w:spacing w:after="0" w:line="240" w:lineRule="auto"/>
        <w:rPr>
          <w:rFonts w:ascii="Calibri" w:eastAsia="Calibri" w:hAnsi="Calibri" w:cs="Times New Roman"/>
          <w:lang w:val="en-US"/>
        </w:rPr>
      </w:pPr>
    </w:p>
    <w:p w14:paraId="320D7631"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Type of Organization</w:t>
      </w:r>
    </w:p>
    <w:p w14:paraId="497C0021"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1= Acute</w:t>
      </w:r>
    </w:p>
    <w:p w14:paraId="351DD305"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2= Subacute</w:t>
      </w:r>
    </w:p>
    <w:p w14:paraId="54354945"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3= Long-Term</w:t>
      </w:r>
    </w:p>
    <w:p w14:paraId="1B48CFD5"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4= Home Health</w:t>
      </w:r>
    </w:p>
    <w:p w14:paraId="5359EA35"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5= Hospice</w:t>
      </w:r>
    </w:p>
    <w:p w14:paraId="3B7AC633"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6= Other</w:t>
      </w:r>
    </w:p>
    <w:p w14:paraId="70126F49" w14:textId="77777777" w:rsidR="00702805" w:rsidRPr="00702805" w:rsidRDefault="00702805" w:rsidP="00702805">
      <w:pPr>
        <w:spacing w:after="0" w:line="240" w:lineRule="auto"/>
        <w:rPr>
          <w:rFonts w:ascii="Calibri" w:eastAsia="Calibri" w:hAnsi="Calibri" w:cs="Times New Roman"/>
          <w:lang w:val="en-US"/>
        </w:rPr>
      </w:pPr>
      <w:r w:rsidRPr="00702805">
        <w:rPr>
          <w:rFonts w:ascii="Calibri" w:eastAsia="Calibri" w:hAnsi="Calibri" w:cs="Times New Roman"/>
          <w:lang w:val="en-US"/>
        </w:rPr>
        <w:t>99= Missing answer</w:t>
      </w:r>
    </w:p>
    <w:p w14:paraId="0E443EC8" w14:textId="77777777" w:rsidR="00702805" w:rsidRPr="00702805" w:rsidRDefault="00702805" w:rsidP="00702805">
      <w:pPr>
        <w:spacing w:after="0" w:line="240" w:lineRule="auto"/>
        <w:rPr>
          <w:rFonts w:ascii="Calibri" w:eastAsia="Calibri" w:hAnsi="Calibri" w:cs="Times New Roman"/>
          <w:lang w:val="en-US"/>
        </w:rPr>
      </w:pPr>
    </w:p>
    <w:p w14:paraId="6B292A7D" w14:textId="77777777" w:rsidR="00702805" w:rsidRPr="00702805" w:rsidRDefault="00702805" w:rsidP="00702805">
      <w:pPr>
        <w:spacing w:after="0" w:line="240" w:lineRule="auto"/>
        <w:jc w:val="center"/>
        <w:rPr>
          <w:rFonts w:ascii="Calibri" w:eastAsia="Calibri" w:hAnsi="Calibri" w:cs="Times New Roman"/>
          <w:b/>
          <w:lang w:val="en-US"/>
        </w:rPr>
      </w:pPr>
      <w:r w:rsidRPr="00702805">
        <w:rPr>
          <w:rFonts w:ascii="Calibri" w:eastAsia="Calibri" w:hAnsi="Calibri" w:cs="Times New Roman"/>
          <w:b/>
          <w:lang w:val="en-US"/>
        </w:rPr>
        <w:t>Systems Thinking Scale</w:t>
      </w:r>
    </w:p>
    <w:p w14:paraId="254FE137" w14:textId="77777777" w:rsidR="00702805" w:rsidRPr="00702805" w:rsidRDefault="00702805" w:rsidP="00702805">
      <w:pPr>
        <w:spacing w:after="0" w:line="240" w:lineRule="auto"/>
        <w:jc w:val="center"/>
        <w:rPr>
          <w:rFonts w:ascii="Calibri" w:eastAsia="Calibri" w:hAnsi="Calibri" w:cs="Times New Roman"/>
          <w:b/>
          <w:lang w:val="en-US"/>
        </w:rPr>
      </w:pPr>
    </w:p>
    <w:p w14:paraId="047FD2BA"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When I want to make an improvement…</w:t>
      </w:r>
    </w:p>
    <w:p w14:paraId="36C3D195" w14:textId="77777777" w:rsidR="00702805" w:rsidRPr="00702805" w:rsidRDefault="00702805" w:rsidP="00702805">
      <w:pPr>
        <w:spacing w:after="0" w:line="240" w:lineRule="auto"/>
        <w:rPr>
          <w:rFonts w:ascii="Calibri" w:eastAsia="Calibri" w:hAnsi="Calibri" w:cs="Times New Roman"/>
          <w:lang w:val="en-US"/>
        </w:rPr>
      </w:pPr>
    </w:p>
    <w:tbl>
      <w:tblPr>
        <w:tblStyle w:val="TableGrid4"/>
        <w:tblW w:w="0" w:type="auto"/>
        <w:tblLook w:val="04A0" w:firstRow="1" w:lastRow="0" w:firstColumn="1" w:lastColumn="0" w:noHBand="0" w:noVBand="1"/>
      </w:tblPr>
      <w:tblGrid>
        <w:gridCol w:w="5777"/>
        <w:gridCol w:w="3239"/>
      </w:tblGrid>
      <w:tr w:rsidR="00702805" w:rsidRPr="00702805" w14:paraId="4DAADBAA" w14:textId="77777777" w:rsidTr="006B6F9E">
        <w:tc>
          <w:tcPr>
            <w:tcW w:w="6138" w:type="dxa"/>
          </w:tcPr>
          <w:p w14:paraId="114C1AD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seek everyone’s view of the situation.</w:t>
            </w:r>
          </w:p>
          <w:p w14:paraId="2FADAE07" w14:textId="77777777" w:rsidR="00702805" w:rsidRPr="00702805" w:rsidRDefault="00702805" w:rsidP="00702805">
            <w:pPr>
              <w:rPr>
                <w:rFonts w:ascii="Calibri" w:eastAsia="Calibri" w:hAnsi="Calibri" w:cs="Times New Roman"/>
              </w:rPr>
            </w:pPr>
          </w:p>
        </w:tc>
        <w:tc>
          <w:tcPr>
            <w:tcW w:w="3438" w:type="dxa"/>
          </w:tcPr>
          <w:p w14:paraId="34F9FDD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58AE20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6C0E6C6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006286D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5EDC8A1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1BF583B1" w14:textId="77777777" w:rsidTr="006B6F9E">
        <w:tc>
          <w:tcPr>
            <w:tcW w:w="6138" w:type="dxa"/>
          </w:tcPr>
          <w:p w14:paraId="2EB9F74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look beyond a specific event to determine the cause of the problem.</w:t>
            </w:r>
          </w:p>
        </w:tc>
        <w:tc>
          <w:tcPr>
            <w:tcW w:w="3438" w:type="dxa"/>
          </w:tcPr>
          <w:p w14:paraId="2F50359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332395D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7737A88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2D4A0E7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0D193AE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1DA4816C" w14:textId="77777777" w:rsidTr="006B6F9E">
        <w:tc>
          <w:tcPr>
            <w:tcW w:w="6138" w:type="dxa"/>
          </w:tcPr>
          <w:p w14:paraId="34C9D3A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understanding how the chain of events occur is crucial.</w:t>
            </w:r>
          </w:p>
        </w:tc>
        <w:tc>
          <w:tcPr>
            <w:tcW w:w="3438" w:type="dxa"/>
          </w:tcPr>
          <w:p w14:paraId="3DC86F0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4D591BF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6E92AF3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0C57CA3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1EF44FC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39ACB9BC" w14:textId="77777777" w:rsidTr="006B6F9E">
        <w:tc>
          <w:tcPr>
            <w:tcW w:w="6138" w:type="dxa"/>
          </w:tcPr>
          <w:p w14:paraId="4B05CBB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include people in my work unit to find a solution.</w:t>
            </w:r>
          </w:p>
        </w:tc>
        <w:tc>
          <w:tcPr>
            <w:tcW w:w="3438" w:type="dxa"/>
          </w:tcPr>
          <w:p w14:paraId="3864661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EAD9F4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65C44A9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366EA75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4E15E98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6F58D119" w14:textId="77777777" w:rsidTr="006B6F9E">
        <w:tc>
          <w:tcPr>
            <w:tcW w:w="6138" w:type="dxa"/>
          </w:tcPr>
          <w:p w14:paraId="325E250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recurring patterns are more important than any one specific event.</w:t>
            </w:r>
          </w:p>
        </w:tc>
        <w:tc>
          <w:tcPr>
            <w:tcW w:w="3438" w:type="dxa"/>
          </w:tcPr>
          <w:p w14:paraId="60BF858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2E72CC9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05204F7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43957D6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58F94F0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0F58B3F9" w14:textId="77777777" w:rsidTr="006B6F9E">
        <w:tc>
          <w:tcPr>
            <w:tcW w:w="6138" w:type="dxa"/>
          </w:tcPr>
          <w:p w14:paraId="3D5A8FF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of the problem at hand as a series of connected issues.</w:t>
            </w:r>
          </w:p>
        </w:tc>
        <w:tc>
          <w:tcPr>
            <w:tcW w:w="3438" w:type="dxa"/>
          </w:tcPr>
          <w:p w14:paraId="5651AF2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16B93C6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5B4E9E4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lastRenderedPageBreak/>
              <w:t>3= Some of the time</w:t>
            </w:r>
          </w:p>
          <w:p w14:paraId="721AA40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03131D5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5246FF89" w14:textId="77777777" w:rsidTr="006B6F9E">
        <w:tc>
          <w:tcPr>
            <w:tcW w:w="6138" w:type="dxa"/>
          </w:tcPr>
          <w:p w14:paraId="58FD217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consider the cause and effect that is occurring in a situation.</w:t>
            </w:r>
          </w:p>
        </w:tc>
        <w:tc>
          <w:tcPr>
            <w:tcW w:w="3438" w:type="dxa"/>
          </w:tcPr>
          <w:p w14:paraId="01FA949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05228EE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19D173B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1351E42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47A9A5B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114DFFF6" w14:textId="77777777" w:rsidTr="006B6F9E">
        <w:tc>
          <w:tcPr>
            <w:tcW w:w="6138" w:type="dxa"/>
          </w:tcPr>
          <w:p w14:paraId="08C606C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consider the relationships among coworkers in the work unit.</w:t>
            </w:r>
          </w:p>
        </w:tc>
        <w:tc>
          <w:tcPr>
            <w:tcW w:w="3438" w:type="dxa"/>
          </w:tcPr>
          <w:p w14:paraId="2FFF029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6513562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31DE488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37913BC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59AE5DB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681117D3" w14:textId="77777777" w:rsidTr="006B6F9E">
        <w:tc>
          <w:tcPr>
            <w:tcW w:w="6138" w:type="dxa"/>
          </w:tcPr>
          <w:p w14:paraId="786148F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that systems are constantly changing.</w:t>
            </w:r>
          </w:p>
        </w:tc>
        <w:tc>
          <w:tcPr>
            <w:tcW w:w="3438" w:type="dxa"/>
          </w:tcPr>
          <w:p w14:paraId="473952A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D255EA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1DAC580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77B8C83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06E7075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534B6705" w14:textId="77777777" w:rsidTr="006B6F9E">
        <w:tc>
          <w:tcPr>
            <w:tcW w:w="6138" w:type="dxa"/>
          </w:tcPr>
          <w:p w14:paraId="72CBF29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propose solutions that affect the work environment, not specific individuals.</w:t>
            </w:r>
          </w:p>
        </w:tc>
        <w:tc>
          <w:tcPr>
            <w:tcW w:w="3438" w:type="dxa"/>
          </w:tcPr>
          <w:p w14:paraId="152644C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829498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62F5B11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0697369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72160F0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2AED709B" w14:textId="77777777" w:rsidTr="006B6F9E">
        <w:tc>
          <w:tcPr>
            <w:tcW w:w="6138" w:type="dxa"/>
          </w:tcPr>
          <w:p w14:paraId="0EBBFED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keep in mind that proposed changes can affect the whole system.</w:t>
            </w:r>
          </w:p>
        </w:tc>
        <w:tc>
          <w:tcPr>
            <w:tcW w:w="3438" w:type="dxa"/>
          </w:tcPr>
          <w:p w14:paraId="5D2B3CC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5EC7F94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38B4231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71B2151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57DF41D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071B0C9C" w14:textId="77777777" w:rsidTr="006B6F9E">
        <w:tc>
          <w:tcPr>
            <w:tcW w:w="6138" w:type="dxa"/>
          </w:tcPr>
          <w:p w14:paraId="7205B72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more than one or two people are needed to have success.</w:t>
            </w:r>
          </w:p>
        </w:tc>
        <w:tc>
          <w:tcPr>
            <w:tcW w:w="3438" w:type="dxa"/>
          </w:tcPr>
          <w:p w14:paraId="60516DD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2EF00DB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4A4A6D2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24499AC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36C38D9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7C1D868F" w14:textId="77777777" w:rsidTr="006B6F9E">
        <w:tc>
          <w:tcPr>
            <w:tcW w:w="6138" w:type="dxa"/>
          </w:tcPr>
          <w:p w14:paraId="33BF65B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keep the mission and purpose of the organization in mind.</w:t>
            </w:r>
          </w:p>
        </w:tc>
        <w:tc>
          <w:tcPr>
            <w:tcW w:w="3438" w:type="dxa"/>
          </w:tcPr>
          <w:p w14:paraId="50AEA57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570E29E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556A902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7429376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6C405C3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24E9187F" w14:textId="77777777" w:rsidTr="006B6F9E">
        <w:tc>
          <w:tcPr>
            <w:tcW w:w="6138" w:type="dxa"/>
          </w:tcPr>
          <w:p w14:paraId="13C0162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small changes can produce important results.</w:t>
            </w:r>
          </w:p>
        </w:tc>
        <w:tc>
          <w:tcPr>
            <w:tcW w:w="3438" w:type="dxa"/>
          </w:tcPr>
          <w:p w14:paraId="4B1EE04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A8E3B1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3D7E9A0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3CE7FE4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2B1377D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5BF55515" w14:textId="77777777" w:rsidTr="006B6F9E">
        <w:tc>
          <w:tcPr>
            <w:tcW w:w="6138" w:type="dxa"/>
          </w:tcPr>
          <w:p w14:paraId="1D5D8C1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consider how multiple changes affect each other.</w:t>
            </w:r>
          </w:p>
        </w:tc>
        <w:tc>
          <w:tcPr>
            <w:tcW w:w="3438" w:type="dxa"/>
          </w:tcPr>
          <w:p w14:paraId="28D5156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11A37E6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483497F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24B6F68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1A1CBFC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378F33A6" w14:textId="77777777" w:rsidTr="006B6F9E">
        <w:tc>
          <w:tcPr>
            <w:tcW w:w="6138" w:type="dxa"/>
          </w:tcPr>
          <w:p w14:paraId="6DCDFE2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think about how different employees might be affected by the improvement.</w:t>
            </w:r>
          </w:p>
        </w:tc>
        <w:tc>
          <w:tcPr>
            <w:tcW w:w="3438" w:type="dxa"/>
          </w:tcPr>
          <w:p w14:paraId="129B7A0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71A62FF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0F8A2DF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4312D2B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lastRenderedPageBreak/>
              <w:t>4= Often</w:t>
            </w:r>
          </w:p>
          <w:p w14:paraId="442AC33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7614D91F" w14:textId="77777777" w:rsidTr="006B6F9E">
        <w:tc>
          <w:tcPr>
            <w:tcW w:w="6138" w:type="dxa"/>
          </w:tcPr>
          <w:p w14:paraId="0BBD430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try strategies that do not rely on people’s memory</w:t>
            </w:r>
          </w:p>
        </w:tc>
        <w:tc>
          <w:tcPr>
            <w:tcW w:w="3438" w:type="dxa"/>
          </w:tcPr>
          <w:p w14:paraId="76C0D6E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5F005B3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2BB73E8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2FE728D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5217CCB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595100D6" w14:textId="77777777" w:rsidTr="006B6F9E">
        <w:tc>
          <w:tcPr>
            <w:tcW w:w="6138" w:type="dxa"/>
          </w:tcPr>
          <w:p w14:paraId="18DA824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recognize system problems are influenced by past events.</w:t>
            </w:r>
          </w:p>
        </w:tc>
        <w:tc>
          <w:tcPr>
            <w:tcW w:w="3438" w:type="dxa"/>
          </w:tcPr>
          <w:p w14:paraId="11C3EB8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242F73C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4B7A96E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38FBF96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359CBED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0AF8A7B3" w14:textId="77777777" w:rsidTr="006B6F9E">
        <w:tc>
          <w:tcPr>
            <w:tcW w:w="6138" w:type="dxa"/>
          </w:tcPr>
          <w:p w14:paraId="1399F25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consider the past history and culture of the work unit.</w:t>
            </w:r>
          </w:p>
        </w:tc>
        <w:tc>
          <w:tcPr>
            <w:tcW w:w="3438" w:type="dxa"/>
          </w:tcPr>
          <w:p w14:paraId="13F2392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4E87C00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48DE6FC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18724D8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7415FF8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r w:rsidR="00702805" w:rsidRPr="00702805" w14:paraId="432D00CA" w14:textId="77777777" w:rsidTr="006B6F9E">
        <w:tc>
          <w:tcPr>
            <w:tcW w:w="6138" w:type="dxa"/>
          </w:tcPr>
          <w:p w14:paraId="004646C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I consider that the same action can have different effects over time, depending on the state of the system.</w:t>
            </w:r>
          </w:p>
        </w:tc>
        <w:tc>
          <w:tcPr>
            <w:tcW w:w="3438" w:type="dxa"/>
          </w:tcPr>
          <w:p w14:paraId="23164EC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Never</w:t>
            </w:r>
          </w:p>
          <w:p w14:paraId="29DA211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Seldom</w:t>
            </w:r>
          </w:p>
          <w:p w14:paraId="3035031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Some of the time</w:t>
            </w:r>
          </w:p>
          <w:p w14:paraId="7CC473F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Often</w:t>
            </w:r>
          </w:p>
          <w:p w14:paraId="17A229D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Most of the time</w:t>
            </w:r>
          </w:p>
        </w:tc>
      </w:tr>
    </w:tbl>
    <w:p w14:paraId="308428BD" w14:textId="77777777" w:rsidR="00702805" w:rsidRPr="00702805" w:rsidRDefault="00702805" w:rsidP="00702805">
      <w:pPr>
        <w:spacing w:after="0" w:line="240" w:lineRule="auto"/>
        <w:rPr>
          <w:rFonts w:ascii="Calibri" w:eastAsia="Calibri" w:hAnsi="Calibri" w:cs="Times New Roman"/>
          <w:lang w:val="en-US"/>
        </w:rPr>
      </w:pPr>
    </w:p>
    <w:p w14:paraId="591BAEF4" w14:textId="77777777" w:rsidR="00702805" w:rsidRPr="00702805" w:rsidRDefault="00702805" w:rsidP="00702805">
      <w:pPr>
        <w:spacing w:after="0" w:line="240" w:lineRule="auto"/>
        <w:rPr>
          <w:rFonts w:ascii="Calibri" w:eastAsia="Calibri" w:hAnsi="Calibri" w:cs="Times New Roman"/>
          <w:lang w:val="en-US"/>
        </w:rPr>
      </w:pPr>
    </w:p>
    <w:p w14:paraId="1613ADBF" w14:textId="77777777" w:rsidR="00702805" w:rsidRPr="00702805" w:rsidRDefault="00702805" w:rsidP="00702805">
      <w:pPr>
        <w:spacing w:after="0" w:line="240" w:lineRule="auto"/>
        <w:jc w:val="center"/>
        <w:rPr>
          <w:rFonts w:ascii="Calibri" w:eastAsia="Calibri" w:hAnsi="Calibri" w:cs="Times New Roman"/>
          <w:b/>
          <w:lang w:val="en-US"/>
        </w:rPr>
      </w:pPr>
      <w:r w:rsidRPr="00702805">
        <w:rPr>
          <w:rFonts w:ascii="Calibri" w:eastAsia="Calibri" w:hAnsi="Calibri" w:cs="Times New Roman"/>
          <w:b/>
          <w:lang w:val="en-US"/>
        </w:rPr>
        <w:t>CQI Questionnaire</w:t>
      </w:r>
    </w:p>
    <w:p w14:paraId="0BFD2978" w14:textId="77777777" w:rsidR="00702805" w:rsidRPr="00702805" w:rsidRDefault="00702805" w:rsidP="00702805">
      <w:pPr>
        <w:spacing w:after="0" w:line="240" w:lineRule="auto"/>
        <w:jc w:val="center"/>
        <w:rPr>
          <w:rFonts w:ascii="Calibri" w:eastAsia="Calibri" w:hAnsi="Calibri" w:cs="Times New Roman"/>
          <w:b/>
          <w:lang w:val="en-US"/>
        </w:rPr>
      </w:pPr>
    </w:p>
    <w:p w14:paraId="0A2C9319"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My Healthcare Organization</w:t>
      </w:r>
    </w:p>
    <w:p w14:paraId="6B13E9E4" w14:textId="77777777" w:rsidR="00702805" w:rsidRPr="00702805" w:rsidRDefault="00702805" w:rsidP="00702805">
      <w:pPr>
        <w:spacing w:after="0" w:line="240" w:lineRule="auto"/>
        <w:rPr>
          <w:rFonts w:ascii="Calibri" w:eastAsia="Calibri" w:hAnsi="Calibri" w:cs="Times New Roman"/>
          <w:lang w:val="en-US"/>
        </w:rPr>
      </w:pPr>
    </w:p>
    <w:tbl>
      <w:tblPr>
        <w:tblStyle w:val="TableGrid4"/>
        <w:tblW w:w="0" w:type="auto"/>
        <w:tblLook w:val="04A0" w:firstRow="1" w:lastRow="0" w:firstColumn="1" w:lastColumn="0" w:noHBand="0" w:noVBand="1"/>
      </w:tblPr>
      <w:tblGrid>
        <w:gridCol w:w="5771"/>
        <w:gridCol w:w="3245"/>
      </w:tblGrid>
      <w:tr w:rsidR="00702805" w:rsidRPr="00702805" w14:paraId="632E3FBD" w14:textId="77777777" w:rsidTr="006B6F9E">
        <w:tc>
          <w:tcPr>
            <w:tcW w:w="6138" w:type="dxa"/>
          </w:tcPr>
          <w:p w14:paraId="7600B86D"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It consistently endeavors to improve itself and its systems.</w:t>
            </w:r>
          </w:p>
        </w:tc>
        <w:tc>
          <w:tcPr>
            <w:tcW w:w="3438" w:type="dxa"/>
          </w:tcPr>
          <w:p w14:paraId="14B01D5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43617FA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0E6BBBC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560EC5E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0FCA691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61803A30" w14:textId="77777777" w:rsidTr="006B6F9E">
        <w:tc>
          <w:tcPr>
            <w:tcW w:w="6138" w:type="dxa"/>
          </w:tcPr>
          <w:p w14:paraId="00503232"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It uses feedback from clients to improve services.</w:t>
            </w:r>
          </w:p>
        </w:tc>
        <w:tc>
          <w:tcPr>
            <w:tcW w:w="3438" w:type="dxa"/>
          </w:tcPr>
          <w:p w14:paraId="1FA2574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31FBBBC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215EA55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6FAE13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219EBB3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78B31DE9" w14:textId="77777777" w:rsidTr="006B6F9E">
        <w:tc>
          <w:tcPr>
            <w:tcW w:w="6138" w:type="dxa"/>
          </w:tcPr>
          <w:p w14:paraId="0F453927"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 xml:space="preserve">It cares about my professional development.  </w:t>
            </w:r>
          </w:p>
        </w:tc>
        <w:tc>
          <w:tcPr>
            <w:tcW w:w="3438" w:type="dxa"/>
          </w:tcPr>
          <w:p w14:paraId="6DAE4E5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5300D3F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61CFD17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7CA49BC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51F9D6D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602B95C6" w14:textId="77777777" w:rsidTr="006B6F9E">
        <w:tc>
          <w:tcPr>
            <w:tcW w:w="6138" w:type="dxa"/>
          </w:tcPr>
          <w:p w14:paraId="0A8F7BDE"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 xml:space="preserve">It provides me opportunities to learn new things. </w:t>
            </w:r>
          </w:p>
        </w:tc>
        <w:tc>
          <w:tcPr>
            <w:tcW w:w="3438" w:type="dxa"/>
          </w:tcPr>
          <w:p w14:paraId="3D8FAFD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4C58B94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02C9605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0280D6C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23BB36A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1832D032" w14:textId="77777777" w:rsidTr="006B6F9E">
        <w:tc>
          <w:tcPr>
            <w:tcW w:w="6138" w:type="dxa"/>
          </w:tcPr>
          <w:p w14:paraId="031DB695"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It allows me to innovate.</w:t>
            </w:r>
          </w:p>
        </w:tc>
        <w:tc>
          <w:tcPr>
            <w:tcW w:w="3438" w:type="dxa"/>
          </w:tcPr>
          <w:p w14:paraId="25F229F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5640357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7850973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6C6B3A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lastRenderedPageBreak/>
              <w:t>4= Agree</w:t>
            </w:r>
          </w:p>
          <w:p w14:paraId="4FE8272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45191975" w14:textId="77777777" w:rsidTr="006B6F9E">
        <w:tc>
          <w:tcPr>
            <w:tcW w:w="6138" w:type="dxa"/>
          </w:tcPr>
          <w:p w14:paraId="7069DD83"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It values my opinion on how to improve the quality of service.</w:t>
            </w:r>
          </w:p>
        </w:tc>
        <w:tc>
          <w:tcPr>
            <w:tcW w:w="3438" w:type="dxa"/>
          </w:tcPr>
          <w:p w14:paraId="2863D22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8818A1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3C9C6EF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585A2AA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1622837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38AE4AC3" w14:textId="77777777" w:rsidTr="006B6F9E">
        <w:tc>
          <w:tcPr>
            <w:tcW w:w="6138" w:type="dxa"/>
          </w:tcPr>
          <w:p w14:paraId="6EF27910"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 xml:space="preserve">It makes me feel valued as a partner in quality improvement. </w:t>
            </w:r>
          </w:p>
        </w:tc>
        <w:tc>
          <w:tcPr>
            <w:tcW w:w="3438" w:type="dxa"/>
          </w:tcPr>
          <w:p w14:paraId="671B59A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F4BBC8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378C64D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2005E8E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1DC5648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16FEFADC" w14:textId="77777777" w:rsidTr="006B6F9E">
        <w:tc>
          <w:tcPr>
            <w:tcW w:w="6138" w:type="dxa"/>
          </w:tcPr>
          <w:p w14:paraId="1176EBC4"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It is more concerned about quantity than quality.</w:t>
            </w:r>
          </w:p>
        </w:tc>
        <w:tc>
          <w:tcPr>
            <w:tcW w:w="3438" w:type="dxa"/>
          </w:tcPr>
          <w:p w14:paraId="1A3F784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Disagree</w:t>
            </w:r>
          </w:p>
          <w:p w14:paraId="0FF5E68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Disagree</w:t>
            </w:r>
          </w:p>
          <w:p w14:paraId="6798AAD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66DFF5D7"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Agree</w:t>
            </w:r>
          </w:p>
          <w:p w14:paraId="38E7283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Agree</w:t>
            </w:r>
          </w:p>
        </w:tc>
      </w:tr>
      <w:tr w:rsidR="00702805" w:rsidRPr="00702805" w14:paraId="7717A0FB" w14:textId="77777777" w:rsidTr="006B6F9E">
        <w:tc>
          <w:tcPr>
            <w:tcW w:w="6138" w:type="dxa"/>
          </w:tcPr>
          <w:p w14:paraId="4EEA8FD4"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My supervisor leads me to higher levels of quality performance.</w:t>
            </w:r>
          </w:p>
        </w:tc>
        <w:tc>
          <w:tcPr>
            <w:tcW w:w="3438" w:type="dxa"/>
          </w:tcPr>
          <w:p w14:paraId="179CA3E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6F49110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6120707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3487ADE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5426FF2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752CB498" w14:textId="77777777" w:rsidTr="006B6F9E">
        <w:tc>
          <w:tcPr>
            <w:tcW w:w="6138" w:type="dxa"/>
          </w:tcPr>
          <w:p w14:paraId="6087BC43" w14:textId="77777777" w:rsidR="00702805" w:rsidRPr="00702805" w:rsidRDefault="00702805" w:rsidP="00702805">
            <w:pPr>
              <w:spacing w:line="360" w:lineRule="auto"/>
              <w:rPr>
                <w:rFonts w:ascii="Calibri" w:eastAsia="Calibri" w:hAnsi="Calibri" w:cs="Calibri"/>
              </w:rPr>
            </w:pPr>
            <w:r w:rsidRPr="00702805">
              <w:rPr>
                <w:rFonts w:ascii="Calibri" w:eastAsia="Calibri" w:hAnsi="Calibri" w:cs="Calibri"/>
              </w:rPr>
              <w:t>Overall, my organization motivates me to engage in CQI.</w:t>
            </w:r>
          </w:p>
        </w:tc>
        <w:tc>
          <w:tcPr>
            <w:tcW w:w="3438" w:type="dxa"/>
          </w:tcPr>
          <w:p w14:paraId="524E329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CF7223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4FE9937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ECC22F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0867121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bl>
    <w:p w14:paraId="4F1921AE" w14:textId="77777777" w:rsidR="00702805" w:rsidRPr="00702805" w:rsidRDefault="00702805" w:rsidP="00702805">
      <w:pPr>
        <w:spacing w:after="0" w:line="240" w:lineRule="auto"/>
        <w:rPr>
          <w:rFonts w:ascii="Calibri" w:eastAsia="Calibri" w:hAnsi="Calibri" w:cs="Times New Roman"/>
          <w:lang w:val="en-US"/>
        </w:rPr>
      </w:pPr>
    </w:p>
    <w:p w14:paraId="122DF0CC" w14:textId="77777777" w:rsidR="00702805" w:rsidRPr="00702805" w:rsidRDefault="00702805" w:rsidP="00702805">
      <w:pPr>
        <w:spacing w:after="0" w:line="240" w:lineRule="auto"/>
        <w:rPr>
          <w:rFonts w:ascii="Calibri" w:eastAsia="Calibri" w:hAnsi="Calibri" w:cs="Times New Roman"/>
          <w:i/>
          <w:lang w:val="en-US"/>
        </w:rPr>
      </w:pPr>
      <w:r w:rsidRPr="00702805">
        <w:rPr>
          <w:rFonts w:ascii="Calibri" w:eastAsia="Calibri" w:hAnsi="Calibri" w:cs="Times New Roman"/>
          <w:i/>
          <w:lang w:val="en-US"/>
        </w:rPr>
        <w:t>Myself</w:t>
      </w:r>
    </w:p>
    <w:p w14:paraId="077B7AC2" w14:textId="77777777" w:rsidR="00702805" w:rsidRPr="00702805" w:rsidRDefault="00702805" w:rsidP="00702805">
      <w:pPr>
        <w:spacing w:after="0" w:line="240" w:lineRule="auto"/>
        <w:rPr>
          <w:rFonts w:ascii="Calibri" w:eastAsia="Calibri" w:hAnsi="Calibri" w:cs="Times New Roman"/>
          <w:lang w:val="en-US"/>
        </w:rPr>
      </w:pPr>
    </w:p>
    <w:tbl>
      <w:tblPr>
        <w:tblStyle w:val="TableGrid4"/>
        <w:tblW w:w="0" w:type="auto"/>
        <w:tblLook w:val="04A0" w:firstRow="1" w:lastRow="0" w:firstColumn="1" w:lastColumn="0" w:noHBand="0" w:noVBand="1"/>
      </w:tblPr>
      <w:tblGrid>
        <w:gridCol w:w="5768"/>
        <w:gridCol w:w="3248"/>
      </w:tblGrid>
      <w:tr w:rsidR="00702805" w:rsidRPr="00702805" w14:paraId="1C93B88F" w14:textId="77777777" w:rsidTr="006B6F9E">
        <w:tc>
          <w:tcPr>
            <w:tcW w:w="6138" w:type="dxa"/>
          </w:tcPr>
          <w:p w14:paraId="2721243E" w14:textId="77777777" w:rsidR="00702805" w:rsidRPr="00702805" w:rsidRDefault="00702805" w:rsidP="00702805">
            <w:pPr>
              <w:spacing w:line="360" w:lineRule="auto"/>
              <w:jc w:val="both"/>
              <w:rPr>
                <w:rFonts w:ascii="Arial Narrow" w:eastAsia="Calibri" w:hAnsi="Arial Narrow" w:cs="Times New Roman"/>
              </w:rPr>
            </w:pPr>
            <w:r w:rsidRPr="00702805">
              <w:rPr>
                <w:rFonts w:ascii="Arial Narrow" w:eastAsia="Calibri" w:hAnsi="Arial Narrow" w:cs="Times New Roman"/>
              </w:rPr>
              <w:t xml:space="preserve">I usually try to exceed what is expected of me. </w:t>
            </w:r>
          </w:p>
        </w:tc>
        <w:tc>
          <w:tcPr>
            <w:tcW w:w="3438" w:type="dxa"/>
          </w:tcPr>
          <w:p w14:paraId="3D78281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45A7558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3F88B49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7A86016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01F12E8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02736C4F" w14:textId="77777777" w:rsidTr="006B6F9E">
        <w:tc>
          <w:tcPr>
            <w:tcW w:w="6138" w:type="dxa"/>
          </w:tcPr>
          <w:p w14:paraId="6A1BF78D"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When something goes wrong at work, I blame something or someone else.</w:t>
            </w:r>
          </w:p>
        </w:tc>
        <w:tc>
          <w:tcPr>
            <w:tcW w:w="3438" w:type="dxa"/>
          </w:tcPr>
          <w:p w14:paraId="4DF4D68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Disagree</w:t>
            </w:r>
          </w:p>
          <w:p w14:paraId="44D5FD7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Disagree</w:t>
            </w:r>
          </w:p>
          <w:p w14:paraId="606A6A1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6D74F1B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Agree</w:t>
            </w:r>
          </w:p>
          <w:p w14:paraId="3A69A88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Agree</w:t>
            </w:r>
          </w:p>
        </w:tc>
      </w:tr>
      <w:tr w:rsidR="00702805" w:rsidRPr="00702805" w14:paraId="761592B7" w14:textId="77777777" w:rsidTr="006B6F9E">
        <w:tc>
          <w:tcPr>
            <w:tcW w:w="6138" w:type="dxa"/>
          </w:tcPr>
          <w:p w14:paraId="210ED2B1"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When something goes wrong, I look at improving processes.</w:t>
            </w:r>
          </w:p>
        </w:tc>
        <w:tc>
          <w:tcPr>
            <w:tcW w:w="3438" w:type="dxa"/>
          </w:tcPr>
          <w:p w14:paraId="50B5886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5F3F89F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239C0CA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349DAF7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20624C4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33545F3E" w14:textId="77777777" w:rsidTr="006B6F9E">
        <w:tc>
          <w:tcPr>
            <w:tcW w:w="6138" w:type="dxa"/>
          </w:tcPr>
          <w:p w14:paraId="34AA5C89"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When something goes wrong, I try to improve the way I do my work.</w:t>
            </w:r>
          </w:p>
        </w:tc>
        <w:tc>
          <w:tcPr>
            <w:tcW w:w="3438" w:type="dxa"/>
          </w:tcPr>
          <w:p w14:paraId="06ACB68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2AE3532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6DFAC20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7F2A13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421ED168"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7EA24F89" w14:textId="77777777" w:rsidTr="006B6F9E">
        <w:tc>
          <w:tcPr>
            <w:tcW w:w="6138" w:type="dxa"/>
          </w:tcPr>
          <w:p w14:paraId="46D6ACE8"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lastRenderedPageBreak/>
              <w:t xml:space="preserve">I help study the cause of a problem and the needed change. </w:t>
            </w:r>
          </w:p>
        </w:tc>
        <w:tc>
          <w:tcPr>
            <w:tcW w:w="3438" w:type="dxa"/>
          </w:tcPr>
          <w:p w14:paraId="34B422E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7DAB39C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2CD5576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0F879E1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60C848E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6E25D3EB" w14:textId="77777777" w:rsidTr="006B6F9E">
        <w:tc>
          <w:tcPr>
            <w:tcW w:w="6138" w:type="dxa"/>
          </w:tcPr>
          <w:p w14:paraId="33D237C0"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am aware of the CQI efforts of my organization.</w:t>
            </w:r>
          </w:p>
        </w:tc>
        <w:tc>
          <w:tcPr>
            <w:tcW w:w="3438" w:type="dxa"/>
          </w:tcPr>
          <w:p w14:paraId="22B199B1"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261E61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50C471B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1B4C761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5F5C2C8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65404194" w14:textId="77777777" w:rsidTr="006B6F9E">
        <w:tc>
          <w:tcPr>
            <w:tcW w:w="6138" w:type="dxa"/>
          </w:tcPr>
          <w:p w14:paraId="3C3FCF24"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need to be told before I would engage in CQI activities.</w:t>
            </w:r>
          </w:p>
        </w:tc>
        <w:tc>
          <w:tcPr>
            <w:tcW w:w="3438" w:type="dxa"/>
          </w:tcPr>
          <w:p w14:paraId="76FA59C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Disagree</w:t>
            </w:r>
          </w:p>
          <w:p w14:paraId="7D537FA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Disagree</w:t>
            </w:r>
          </w:p>
          <w:p w14:paraId="07564C9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14C52BF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Agree</w:t>
            </w:r>
          </w:p>
          <w:p w14:paraId="6B34D79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Agree</w:t>
            </w:r>
          </w:p>
        </w:tc>
      </w:tr>
      <w:tr w:rsidR="00702805" w:rsidRPr="00702805" w14:paraId="3BE5B0C3" w14:textId="77777777" w:rsidTr="006B6F9E">
        <w:tc>
          <w:tcPr>
            <w:tcW w:w="6138" w:type="dxa"/>
          </w:tcPr>
          <w:p w14:paraId="6D20B6BC"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am willing to take necessary risks to improve quality.</w:t>
            </w:r>
          </w:p>
        </w:tc>
        <w:tc>
          <w:tcPr>
            <w:tcW w:w="3438" w:type="dxa"/>
          </w:tcPr>
          <w:p w14:paraId="1B0F40B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3331531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064E5BB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0720A58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0A7B6BD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4874B1C5" w14:textId="77777777" w:rsidTr="006B6F9E">
        <w:tc>
          <w:tcPr>
            <w:tcW w:w="6138" w:type="dxa"/>
          </w:tcPr>
          <w:p w14:paraId="75BAFA82"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usually try to solve client-related problems on my own.</w:t>
            </w:r>
          </w:p>
        </w:tc>
        <w:tc>
          <w:tcPr>
            <w:tcW w:w="3438" w:type="dxa"/>
          </w:tcPr>
          <w:p w14:paraId="21294CF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Disagree</w:t>
            </w:r>
          </w:p>
          <w:p w14:paraId="487B077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Disagree</w:t>
            </w:r>
          </w:p>
          <w:p w14:paraId="32DAF2C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14A0376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Agree</w:t>
            </w:r>
          </w:p>
          <w:p w14:paraId="617B0B7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Agree</w:t>
            </w:r>
          </w:p>
        </w:tc>
      </w:tr>
      <w:tr w:rsidR="00702805" w:rsidRPr="00702805" w14:paraId="2B603A6F" w14:textId="77777777" w:rsidTr="006B6F9E">
        <w:tc>
          <w:tcPr>
            <w:tcW w:w="6138" w:type="dxa"/>
          </w:tcPr>
          <w:p w14:paraId="3FD4B9F8"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continuously find ways to improve the way I do my work.</w:t>
            </w:r>
          </w:p>
        </w:tc>
        <w:tc>
          <w:tcPr>
            <w:tcW w:w="3438" w:type="dxa"/>
          </w:tcPr>
          <w:p w14:paraId="5EEF2C0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87990BE"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0AB28E56"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7F0B2D6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6AD93F5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4FE70806" w14:textId="77777777" w:rsidTr="006B6F9E">
        <w:tc>
          <w:tcPr>
            <w:tcW w:w="6138" w:type="dxa"/>
          </w:tcPr>
          <w:p w14:paraId="25AE8CF7"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 xml:space="preserve">Providing the best service to my client(s) is my top priority. </w:t>
            </w:r>
          </w:p>
        </w:tc>
        <w:tc>
          <w:tcPr>
            <w:tcW w:w="3438" w:type="dxa"/>
          </w:tcPr>
          <w:p w14:paraId="3462B50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49C68F99"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617FCF2D"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7F3BCF1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34843B63"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036AC50E" w14:textId="77777777" w:rsidTr="006B6F9E">
        <w:tc>
          <w:tcPr>
            <w:tcW w:w="6138" w:type="dxa"/>
          </w:tcPr>
          <w:p w14:paraId="6D2BBDD2"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Overall, I have a strong CQI engagement with my organization.</w:t>
            </w:r>
          </w:p>
        </w:tc>
        <w:tc>
          <w:tcPr>
            <w:tcW w:w="3438" w:type="dxa"/>
          </w:tcPr>
          <w:p w14:paraId="421E13DB"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16EC880F"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0B2C769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3CDB80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461A8B9C"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r w:rsidR="00702805" w:rsidRPr="00702805" w14:paraId="74DED84F" w14:textId="77777777" w:rsidTr="006B6F9E">
        <w:tc>
          <w:tcPr>
            <w:tcW w:w="6138" w:type="dxa"/>
          </w:tcPr>
          <w:p w14:paraId="32165459" w14:textId="77777777" w:rsidR="00702805" w:rsidRPr="00702805" w:rsidRDefault="00702805" w:rsidP="00702805">
            <w:pPr>
              <w:spacing w:line="360" w:lineRule="auto"/>
              <w:jc w:val="both"/>
              <w:rPr>
                <w:rFonts w:ascii="Calibri" w:eastAsia="Calibri" w:hAnsi="Calibri" w:cs="Calibri"/>
              </w:rPr>
            </w:pPr>
            <w:r w:rsidRPr="00702805">
              <w:rPr>
                <w:rFonts w:ascii="Calibri" w:eastAsia="Calibri" w:hAnsi="Calibri" w:cs="Calibri"/>
              </w:rPr>
              <w:t>I believe that CQI improves patient outcomes.</w:t>
            </w:r>
          </w:p>
        </w:tc>
        <w:tc>
          <w:tcPr>
            <w:tcW w:w="3438" w:type="dxa"/>
          </w:tcPr>
          <w:p w14:paraId="1DAE9EE5"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1= Strongly Disagree</w:t>
            </w:r>
          </w:p>
          <w:p w14:paraId="4F127262"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2= Disagree</w:t>
            </w:r>
          </w:p>
          <w:p w14:paraId="11BB067A"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3= Neither Agree nor Disagree</w:t>
            </w:r>
          </w:p>
          <w:p w14:paraId="4EF426E0"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4= Agree</w:t>
            </w:r>
          </w:p>
          <w:p w14:paraId="07842DD4" w14:textId="77777777" w:rsidR="00702805" w:rsidRPr="00702805" w:rsidRDefault="00702805" w:rsidP="00702805">
            <w:pPr>
              <w:rPr>
                <w:rFonts w:ascii="Calibri" w:eastAsia="Calibri" w:hAnsi="Calibri" w:cs="Times New Roman"/>
              </w:rPr>
            </w:pPr>
            <w:r w:rsidRPr="00702805">
              <w:rPr>
                <w:rFonts w:ascii="Calibri" w:eastAsia="Calibri" w:hAnsi="Calibri" w:cs="Times New Roman"/>
              </w:rPr>
              <w:t>5= Strongly Agree</w:t>
            </w:r>
          </w:p>
        </w:tc>
      </w:tr>
    </w:tbl>
    <w:p w14:paraId="241D34AE" w14:textId="77777777" w:rsidR="00702805" w:rsidRPr="00702805" w:rsidRDefault="00702805" w:rsidP="00702805">
      <w:pPr>
        <w:spacing w:after="0" w:line="240" w:lineRule="auto"/>
        <w:rPr>
          <w:rFonts w:ascii="Calibri" w:eastAsia="Calibri" w:hAnsi="Calibri" w:cs="Times New Roman"/>
          <w:lang w:val="en-US"/>
        </w:rPr>
      </w:pPr>
    </w:p>
    <w:p w14:paraId="0F7AB2EF" w14:textId="77777777" w:rsidR="00702805" w:rsidRPr="00702805" w:rsidRDefault="00702805" w:rsidP="00702805">
      <w:pPr>
        <w:suppressAutoHyphens/>
        <w:autoSpaceDE w:val="0"/>
        <w:autoSpaceDN w:val="0"/>
        <w:adjustRightInd w:val="0"/>
        <w:spacing w:after="0" w:line="480" w:lineRule="auto"/>
        <w:jc w:val="center"/>
        <w:rPr>
          <w:rFonts w:ascii="Times New Roman" w:eastAsia="Calibri" w:hAnsi="Times New Roman" w:cs="Times New Roman"/>
          <w:color w:val="000000"/>
          <w:sz w:val="24"/>
          <w:szCs w:val="24"/>
          <w:lang w:val="en-US"/>
        </w:rPr>
      </w:pPr>
    </w:p>
    <w:p w14:paraId="122B9896" w14:textId="7AC342E6" w:rsidR="00B75CFF" w:rsidRDefault="00702805" w:rsidP="007737FB">
      <w:pPr>
        <w:spacing w:after="0"/>
        <w:jc w:val="center"/>
        <w:rPr>
          <w:rFonts w:ascii="Times New Roman" w:eastAsia="Calibri" w:hAnsi="Times New Roman" w:cs="Times New Roman"/>
          <w:color w:val="000000"/>
          <w:sz w:val="24"/>
          <w:szCs w:val="24"/>
          <w:lang w:val="en-US"/>
        </w:rPr>
      </w:pPr>
      <w:r w:rsidRPr="00702805">
        <w:rPr>
          <w:rFonts w:ascii="Times New Roman" w:eastAsia="Calibri" w:hAnsi="Times New Roman" w:cs="Times New Roman"/>
          <w:color w:val="000000"/>
          <w:sz w:val="24"/>
          <w:szCs w:val="24"/>
          <w:lang w:val="en-US"/>
        </w:rPr>
        <w:br w:type="page"/>
      </w:r>
      <w:bookmarkEnd w:id="3"/>
      <w:bookmarkEnd w:id="4"/>
      <w:r w:rsidR="007737FB">
        <w:rPr>
          <w:rFonts w:ascii="Times New Roman" w:eastAsia="Calibri" w:hAnsi="Times New Roman" w:cs="Times New Roman"/>
          <w:color w:val="000000"/>
          <w:sz w:val="24"/>
          <w:szCs w:val="24"/>
          <w:lang w:val="en-US"/>
        </w:rPr>
        <w:lastRenderedPageBreak/>
        <w:t xml:space="preserve"> </w:t>
      </w:r>
      <w:bookmarkStart w:id="154" w:name="_GoBack"/>
      <w:r w:rsidR="007737FB">
        <w:rPr>
          <w:rFonts w:ascii="Times New Roman" w:eastAsia="Calibri" w:hAnsi="Times New Roman" w:cs="Times New Roman"/>
          <w:noProof/>
          <w:color w:val="000000"/>
          <w:sz w:val="24"/>
          <w:szCs w:val="24"/>
          <w:lang w:val="en-IN" w:eastAsia="en-IN"/>
        </w:rPr>
        <w:drawing>
          <wp:inline distT="0" distB="0" distL="0" distR="0" wp14:anchorId="2FEA71D5" wp14:editId="62611373">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a custom written paper of high quality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154"/>
    </w:p>
    <w:p w14:paraId="0DE2D260" w14:textId="51AD5616" w:rsidR="00B75CFF" w:rsidRDefault="00B75CFF" w:rsidP="00B75CFF">
      <w:pPr>
        <w:spacing w:after="0"/>
        <w:ind w:firstLine="720"/>
        <w:jc w:val="center"/>
        <w:rPr>
          <w:rFonts w:ascii="Times New Roman" w:eastAsia="Calibri" w:hAnsi="Times New Roman" w:cs="Times New Roman"/>
          <w:color w:val="000000"/>
          <w:sz w:val="24"/>
          <w:szCs w:val="24"/>
          <w:lang w:val="en-US"/>
        </w:rPr>
      </w:pPr>
    </w:p>
    <w:p w14:paraId="01CC6017" w14:textId="77777777" w:rsidR="00B75CFF" w:rsidRDefault="00B75CFF" w:rsidP="00B75CFF">
      <w:pPr>
        <w:spacing w:after="0"/>
        <w:ind w:firstLine="720"/>
        <w:jc w:val="center"/>
        <w:rPr>
          <w:rFonts w:ascii="Times New Roman" w:eastAsia="Calibri" w:hAnsi="Times New Roman" w:cs="Times New Roman"/>
          <w:color w:val="000000"/>
          <w:sz w:val="24"/>
          <w:szCs w:val="24"/>
          <w:lang w:val="en-US"/>
        </w:rPr>
      </w:pPr>
    </w:p>
    <w:p w14:paraId="0E302934" w14:textId="77777777" w:rsidR="00B75CFF" w:rsidRPr="00702805" w:rsidRDefault="00B75CFF" w:rsidP="00702805">
      <w:pPr>
        <w:spacing w:after="0"/>
        <w:ind w:firstLine="720"/>
        <w:rPr>
          <w:rFonts w:ascii="Times New Roman" w:eastAsia="Calibri" w:hAnsi="Times New Roman" w:cs="Times New Roman"/>
          <w:color w:val="000000"/>
          <w:sz w:val="24"/>
          <w:szCs w:val="24"/>
          <w:lang w:val="en-US"/>
        </w:rPr>
      </w:pPr>
    </w:p>
    <w:sectPr w:rsidR="00B75CFF" w:rsidRPr="00702805" w:rsidSect="008C5938">
      <w:headerReference w:type="default" r:id="rId3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FBDC" w14:textId="77777777" w:rsidR="00D4719C" w:rsidRDefault="00D4719C" w:rsidP="00653EB2">
      <w:pPr>
        <w:spacing w:after="0" w:line="240" w:lineRule="auto"/>
      </w:pPr>
      <w:r>
        <w:separator/>
      </w:r>
    </w:p>
  </w:endnote>
  <w:endnote w:type="continuationSeparator" w:id="0">
    <w:p w14:paraId="67BDC743" w14:textId="77777777" w:rsidR="00D4719C" w:rsidRDefault="00D4719C" w:rsidP="0065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52F25" w14:textId="77777777" w:rsidR="00D4719C" w:rsidRDefault="00D4719C" w:rsidP="00653EB2">
      <w:pPr>
        <w:spacing w:after="0" w:line="240" w:lineRule="auto"/>
      </w:pPr>
      <w:r>
        <w:separator/>
      </w:r>
    </w:p>
  </w:footnote>
  <w:footnote w:type="continuationSeparator" w:id="0">
    <w:p w14:paraId="6604C3DD" w14:textId="77777777" w:rsidR="00D4719C" w:rsidRDefault="00D4719C" w:rsidP="0065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4402" w14:textId="4F02B15C" w:rsidR="00005CD6" w:rsidRPr="00653EB2" w:rsidRDefault="00005CD6" w:rsidP="00653EB2">
    <w:pPr>
      <w:pStyle w:val="Header"/>
      <w:tabs>
        <w:tab w:val="clear" w:pos="4513"/>
      </w:tabs>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0E59"/>
    <w:multiLevelType w:val="hybridMultilevel"/>
    <w:tmpl w:val="37763AB0"/>
    <w:lvl w:ilvl="0" w:tplc="4CF22D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B8D004E"/>
    <w:multiLevelType w:val="hybridMultilevel"/>
    <w:tmpl w:val="37763AB0"/>
    <w:lvl w:ilvl="0" w:tplc="4CF22D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MTQwMjc0MDc0N7ZU0lEKTi0uzszPAykwNKgFADi3FXItAAAA"/>
  </w:docVars>
  <w:rsids>
    <w:rsidRoot w:val="00653EB2"/>
    <w:rsid w:val="000049EB"/>
    <w:rsid w:val="00005CD6"/>
    <w:rsid w:val="00015216"/>
    <w:rsid w:val="00052FDB"/>
    <w:rsid w:val="00056A90"/>
    <w:rsid w:val="00065EFD"/>
    <w:rsid w:val="00066A4B"/>
    <w:rsid w:val="00066B79"/>
    <w:rsid w:val="00074BD6"/>
    <w:rsid w:val="00081D6D"/>
    <w:rsid w:val="000A2776"/>
    <w:rsid w:val="000B26EF"/>
    <w:rsid w:val="000D227B"/>
    <w:rsid w:val="000D5404"/>
    <w:rsid w:val="000F6165"/>
    <w:rsid w:val="00103E5C"/>
    <w:rsid w:val="00105299"/>
    <w:rsid w:val="00132E15"/>
    <w:rsid w:val="00137382"/>
    <w:rsid w:val="001374BF"/>
    <w:rsid w:val="001602F7"/>
    <w:rsid w:val="00167162"/>
    <w:rsid w:val="00171E41"/>
    <w:rsid w:val="00174838"/>
    <w:rsid w:val="0017551C"/>
    <w:rsid w:val="00175C98"/>
    <w:rsid w:val="001806AB"/>
    <w:rsid w:val="00185A42"/>
    <w:rsid w:val="001F3A01"/>
    <w:rsid w:val="00224077"/>
    <w:rsid w:val="002244EC"/>
    <w:rsid w:val="002255EF"/>
    <w:rsid w:val="00225B50"/>
    <w:rsid w:val="00230ABF"/>
    <w:rsid w:val="00231FF5"/>
    <w:rsid w:val="0024209B"/>
    <w:rsid w:val="002521A3"/>
    <w:rsid w:val="0025566B"/>
    <w:rsid w:val="002655D3"/>
    <w:rsid w:val="00273A1C"/>
    <w:rsid w:val="00274685"/>
    <w:rsid w:val="00285A60"/>
    <w:rsid w:val="002B4F82"/>
    <w:rsid w:val="002B69B6"/>
    <w:rsid w:val="002C324F"/>
    <w:rsid w:val="002C3685"/>
    <w:rsid w:val="003034EA"/>
    <w:rsid w:val="003170C2"/>
    <w:rsid w:val="00323105"/>
    <w:rsid w:val="003277C5"/>
    <w:rsid w:val="00333820"/>
    <w:rsid w:val="00382DB2"/>
    <w:rsid w:val="003852B1"/>
    <w:rsid w:val="00387D41"/>
    <w:rsid w:val="00392308"/>
    <w:rsid w:val="003A024A"/>
    <w:rsid w:val="003A3C0E"/>
    <w:rsid w:val="003B4FEE"/>
    <w:rsid w:val="003B6165"/>
    <w:rsid w:val="003B7BDC"/>
    <w:rsid w:val="003C52B5"/>
    <w:rsid w:val="003C7D29"/>
    <w:rsid w:val="003E0379"/>
    <w:rsid w:val="003E0AEF"/>
    <w:rsid w:val="003E0C23"/>
    <w:rsid w:val="003F1716"/>
    <w:rsid w:val="004015D4"/>
    <w:rsid w:val="0041440C"/>
    <w:rsid w:val="00437E37"/>
    <w:rsid w:val="0045109D"/>
    <w:rsid w:val="00457519"/>
    <w:rsid w:val="0046158D"/>
    <w:rsid w:val="00463F16"/>
    <w:rsid w:val="00476E40"/>
    <w:rsid w:val="004A3E19"/>
    <w:rsid w:val="004A72B5"/>
    <w:rsid w:val="004B2766"/>
    <w:rsid w:val="004E274A"/>
    <w:rsid w:val="004E7E2C"/>
    <w:rsid w:val="004F014F"/>
    <w:rsid w:val="004F33FC"/>
    <w:rsid w:val="0051269D"/>
    <w:rsid w:val="00524CFA"/>
    <w:rsid w:val="00543076"/>
    <w:rsid w:val="00587275"/>
    <w:rsid w:val="005948B2"/>
    <w:rsid w:val="005959A0"/>
    <w:rsid w:val="005B7612"/>
    <w:rsid w:val="005E2E71"/>
    <w:rsid w:val="00614657"/>
    <w:rsid w:val="00623E80"/>
    <w:rsid w:val="00626715"/>
    <w:rsid w:val="00632B43"/>
    <w:rsid w:val="00650876"/>
    <w:rsid w:val="00653EB2"/>
    <w:rsid w:val="0066174D"/>
    <w:rsid w:val="00670D0C"/>
    <w:rsid w:val="00671A30"/>
    <w:rsid w:val="006725C7"/>
    <w:rsid w:val="00682926"/>
    <w:rsid w:val="006A3C30"/>
    <w:rsid w:val="006A58BB"/>
    <w:rsid w:val="006B6F9E"/>
    <w:rsid w:val="006C27C8"/>
    <w:rsid w:val="006F0D1E"/>
    <w:rsid w:val="006F3F56"/>
    <w:rsid w:val="006F5F4E"/>
    <w:rsid w:val="00701BCD"/>
    <w:rsid w:val="00702805"/>
    <w:rsid w:val="00704D90"/>
    <w:rsid w:val="00712402"/>
    <w:rsid w:val="007202CF"/>
    <w:rsid w:val="0073064A"/>
    <w:rsid w:val="00772B60"/>
    <w:rsid w:val="007737FB"/>
    <w:rsid w:val="00774CEC"/>
    <w:rsid w:val="00791C0D"/>
    <w:rsid w:val="00796B18"/>
    <w:rsid w:val="007A4307"/>
    <w:rsid w:val="007E56D2"/>
    <w:rsid w:val="00803389"/>
    <w:rsid w:val="0082165F"/>
    <w:rsid w:val="0082467C"/>
    <w:rsid w:val="008451BD"/>
    <w:rsid w:val="00861331"/>
    <w:rsid w:val="00871E5A"/>
    <w:rsid w:val="00877E98"/>
    <w:rsid w:val="0088193C"/>
    <w:rsid w:val="008854F0"/>
    <w:rsid w:val="0088592A"/>
    <w:rsid w:val="00897D53"/>
    <w:rsid w:val="008A4FD7"/>
    <w:rsid w:val="008C5851"/>
    <w:rsid w:val="008C5938"/>
    <w:rsid w:val="008C78E7"/>
    <w:rsid w:val="008D6DB3"/>
    <w:rsid w:val="008E5138"/>
    <w:rsid w:val="008F25F3"/>
    <w:rsid w:val="00914DCE"/>
    <w:rsid w:val="00936A8A"/>
    <w:rsid w:val="00956445"/>
    <w:rsid w:val="009578E5"/>
    <w:rsid w:val="00961A97"/>
    <w:rsid w:val="009638A0"/>
    <w:rsid w:val="0097486D"/>
    <w:rsid w:val="00982C15"/>
    <w:rsid w:val="009953DD"/>
    <w:rsid w:val="009A5EF8"/>
    <w:rsid w:val="009C0C0A"/>
    <w:rsid w:val="009D01CF"/>
    <w:rsid w:val="009D7FD4"/>
    <w:rsid w:val="009E05BA"/>
    <w:rsid w:val="009E2E2A"/>
    <w:rsid w:val="00A0061F"/>
    <w:rsid w:val="00A01C78"/>
    <w:rsid w:val="00A04305"/>
    <w:rsid w:val="00A0791C"/>
    <w:rsid w:val="00A13666"/>
    <w:rsid w:val="00A21583"/>
    <w:rsid w:val="00A22A8C"/>
    <w:rsid w:val="00A36170"/>
    <w:rsid w:val="00A4346B"/>
    <w:rsid w:val="00A44490"/>
    <w:rsid w:val="00A4705B"/>
    <w:rsid w:val="00A473DF"/>
    <w:rsid w:val="00A54616"/>
    <w:rsid w:val="00A56BBE"/>
    <w:rsid w:val="00A62153"/>
    <w:rsid w:val="00A70469"/>
    <w:rsid w:val="00A91B0F"/>
    <w:rsid w:val="00A91C08"/>
    <w:rsid w:val="00AA3D61"/>
    <w:rsid w:val="00AB6EFB"/>
    <w:rsid w:val="00AC5265"/>
    <w:rsid w:val="00AD2BFC"/>
    <w:rsid w:val="00AE3942"/>
    <w:rsid w:val="00AF6451"/>
    <w:rsid w:val="00B058FD"/>
    <w:rsid w:val="00B13683"/>
    <w:rsid w:val="00B17D5F"/>
    <w:rsid w:val="00B25156"/>
    <w:rsid w:val="00B344B2"/>
    <w:rsid w:val="00B54FAB"/>
    <w:rsid w:val="00B66446"/>
    <w:rsid w:val="00B67E58"/>
    <w:rsid w:val="00B75CFF"/>
    <w:rsid w:val="00B81F4C"/>
    <w:rsid w:val="00B96A10"/>
    <w:rsid w:val="00BA2635"/>
    <w:rsid w:val="00BA4DB4"/>
    <w:rsid w:val="00BB07D5"/>
    <w:rsid w:val="00BD2700"/>
    <w:rsid w:val="00BE76A6"/>
    <w:rsid w:val="00BF2F5C"/>
    <w:rsid w:val="00BF6A10"/>
    <w:rsid w:val="00C005FB"/>
    <w:rsid w:val="00C26468"/>
    <w:rsid w:val="00C40D0E"/>
    <w:rsid w:val="00C50C8E"/>
    <w:rsid w:val="00C53A3F"/>
    <w:rsid w:val="00C5643B"/>
    <w:rsid w:val="00C76D3A"/>
    <w:rsid w:val="00C81BD0"/>
    <w:rsid w:val="00C85836"/>
    <w:rsid w:val="00CB0972"/>
    <w:rsid w:val="00CB544B"/>
    <w:rsid w:val="00CC1A82"/>
    <w:rsid w:val="00D11F51"/>
    <w:rsid w:val="00D15EEB"/>
    <w:rsid w:val="00D2103C"/>
    <w:rsid w:val="00D242CD"/>
    <w:rsid w:val="00D34217"/>
    <w:rsid w:val="00D4719C"/>
    <w:rsid w:val="00D5060E"/>
    <w:rsid w:val="00D65796"/>
    <w:rsid w:val="00D7644B"/>
    <w:rsid w:val="00D8256C"/>
    <w:rsid w:val="00DA41BE"/>
    <w:rsid w:val="00DB0F9D"/>
    <w:rsid w:val="00DC3C43"/>
    <w:rsid w:val="00DE1595"/>
    <w:rsid w:val="00DE21E6"/>
    <w:rsid w:val="00DF006B"/>
    <w:rsid w:val="00DF5CA5"/>
    <w:rsid w:val="00E01497"/>
    <w:rsid w:val="00E04BF1"/>
    <w:rsid w:val="00E06B1F"/>
    <w:rsid w:val="00E104CF"/>
    <w:rsid w:val="00E11935"/>
    <w:rsid w:val="00E13C01"/>
    <w:rsid w:val="00E15FA8"/>
    <w:rsid w:val="00E23E72"/>
    <w:rsid w:val="00E2590A"/>
    <w:rsid w:val="00E31B3D"/>
    <w:rsid w:val="00E37DD6"/>
    <w:rsid w:val="00E41E86"/>
    <w:rsid w:val="00E50DC4"/>
    <w:rsid w:val="00E71CD1"/>
    <w:rsid w:val="00E76787"/>
    <w:rsid w:val="00E91CC5"/>
    <w:rsid w:val="00E961DD"/>
    <w:rsid w:val="00EA6212"/>
    <w:rsid w:val="00EC2620"/>
    <w:rsid w:val="00EC68C8"/>
    <w:rsid w:val="00ED231A"/>
    <w:rsid w:val="00ED77D0"/>
    <w:rsid w:val="00F01929"/>
    <w:rsid w:val="00F15A15"/>
    <w:rsid w:val="00F23339"/>
    <w:rsid w:val="00F32008"/>
    <w:rsid w:val="00F6106E"/>
    <w:rsid w:val="00F666A2"/>
    <w:rsid w:val="00F71ADA"/>
    <w:rsid w:val="00F73FCB"/>
    <w:rsid w:val="00F85A26"/>
    <w:rsid w:val="00FA04DD"/>
    <w:rsid w:val="00FB0F72"/>
    <w:rsid w:val="00FC585A"/>
    <w:rsid w:val="00FE09DD"/>
    <w:rsid w:val="00FE2348"/>
    <w:rsid w:val="00FF4EAC"/>
    <w:rsid w:val="6F579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4B93"/>
  <w15:chartTrackingRefBased/>
  <w15:docId w15:val="{744C3293-04AB-4820-8F8A-84866F4E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702805"/>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rsid w:val="00702805"/>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702805"/>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702805"/>
    <w:pPr>
      <w:keepNext/>
      <w:keepLines/>
      <w:spacing w:before="40" w:after="0"/>
      <w:outlineLvl w:val="3"/>
    </w:pPr>
    <w:rPr>
      <w:rFonts w:ascii="Calibri Light" w:eastAsia="Times New Roma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link w:val="APABodyChar"/>
    <w:qFormat/>
    <w:rsid w:val="00653EB2"/>
    <w:pPr>
      <w:suppressAutoHyphens/>
      <w:autoSpaceDE w:val="0"/>
      <w:autoSpaceDN w:val="0"/>
      <w:adjustRightInd w:val="0"/>
      <w:spacing w:after="0" w:line="480" w:lineRule="auto"/>
      <w:ind w:firstLine="720"/>
    </w:pPr>
    <w:rPr>
      <w:rFonts w:ascii="Times New Roman" w:hAnsi="Times New Roman" w:cs="Times New Roman"/>
      <w:color w:val="000000"/>
      <w:sz w:val="24"/>
      <w:szCs w:val="24"/>
      <w:lang w:val="en-US"/>
    </w:rPr>
  </w:style>
  <w:style w:type="character" w:customStyle="1" w:styleId="APABodyChar">
    <w:name w:val="APA Body Char"/>
    <w:basedOn w:val="DefaultParagraphFont"/>
    <w:link w:val="APABody"/>
    <w:rsid w:val="00653EB2"/>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53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EB2"/>
  </w:style>
  <w:style w:type="paragraph" w:styleId="Footer">
    <w:name w:val="footer"/>
    <w:basedOn w:val="Normal"/>
    <w:link w:val="FooterChar"/>
    <w:uiPriority w:val="99"/>
    <w:unhideWhenUsed/>
    <w:rsid w:val="00653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EB2"/>
  </w:style>
  <w:style w:type="table" w:customStyle="1" w:styleId="TableGrid1">
    <w:name w:val="Table Grid1"/>
    <w:basedOn w:val="TableNormal"/>
    <w:next w:val="TableGrid"/>
    <w:uiPriority w:val="59"/>
    <w:rsid w:val="00066B7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0">
    <w:name w:val="Level 0"/>
    <w:basedOn w:val="Normal"/>
    <w:link w:val="Level0Char"/>
    <w:qFormat/>
    <w:rsid w:val="00C81BD0"/>
    <w:pPr>
      <w:suppressAutoHyphens/>
      <w:autoSpaceDE w:val="0"/>
      <w:autoSpaceDN w:val="0"/>
      <w:adjustRightInd w:val="0"/>
      <w:spacing w:after="0" w:line="480" w:lineRule="auto"/>
      <w:jc w:val="center"/>
    </w:pPr>
    <w:rPr>
      <w:rFonts w:ascii="Times New Roman" w:eastAsia="Calibri" w:hAnsi="Times New Roman" w:cs="Times New Roman"/>
      <w:color w:val="000000"/>
      <w:sz w:val="24"/>
      <w:szCs w:val="24"/>
      <w:lang w:val="en-US"/>
    </w:rPr>
  </w:style>
  <w:style w:type="paragraph" w:customStyle="1" w:styleId="Level1">
    <w:name w:val="Level 1"/>
    <w:basedOn w:val="Normal"/>
    <w:link w:val="Level1Char"/>
    <w:qFormat/>
    <w:rsid w:val="00C81BD0"/>
    <w:pPr>
      <w:suppressAutoHyphens/>
      <w:autoSpaceDE w:val="0"/>
      <w:autoSpaceDN w:val="0"/>
      <w:adjustRightInd w:val="0"/>
      <w:spacing w:after="0" w:line="480" w:lineRule="auto"/>
      <w:jc w:val="center"/>
    </w:pPr>
    <w:rPr>
      <w:rFonts w:ascii="Times New Roman" w:eastAsia="Calibri" w:hAnsi="Times New Roman" w:cs="Times New Roman"/>
      <w:b/>
      <w:color w:val="000000"/>
      <w:sz w:val="24"/>
      <w:szCs w:val="24"/>
      <w:lang w:val="en-US"/>
    </w:rPr>
  </w:style>
  <w:style w:type="character" w:customStyle="1" w:styleId="Level0Char">
    <w:name w:val="Level 0 Char"/>
    <w:basedOn w:val="DefaultParagraphFont"/>
    <w:link w:val="Level0"/>
    <w:rsid w:val="00C81BD0"/>
    <w:rPr>
      <w:rFonts w:ascii="Times New Roman" w:eastAsia="Calibri" w:hAnsi="Times New Roman" w:cs="Times New Roman"/>
      <w:color w:val="000000"/>
      <w:sz w:val="24"/>
      <w:szCs w:val="24"/>
      <w:lang w:val="en-US"/>
    </w:rPr>
  </w:style>
  <w:style w:type="paragraph" w:customStyle="1" w:styleId="Level2">
    <w:name w:val="Level 2"/>
    <w:basedOn w:val="Normal"/>
    <w:link w:val="Level2Char"/>
    <w:qFormat/>
    <w:rsid w:val="00C81BD0"/>
    <w:pPr>
      <w:suppressAutoHyphens/>
      <w:autoSpaceDE w:val="0"/>
      <w:autoSpaceDN w:val="0"/>
      <w:adjustRightInd w:val="0"/>
      <w:spacing w:after="0" w:line="480" w:lineRule="auto"/>
    </w:pPr>
    <w:rPr>
      <w:rFonts w:ascii="Times New Roman" w:eastAsia="Calibri" w:hAnsi="Times New Roman" w:cs="Times New Roman"/>
      <w:b/>
      <w:color w:val="000000"/>
      <w:sz w:val="24"/>
      <w:szCs w:val="24"/>
      <w:lang w:val="en-US"/>
    </w:rPr>
  </w:style>
  <w:style w:type="character" w:customStyle="1" w:styleId="Level1Char">
    <w:name w:val="Level 1 Char"/>
    <w:basedOn w:val="DefaultParagraphFont"/>
    <w:link w:val="Level1"/>
    <w:rsid w:val="00C81BD0"/>
    <w:rPr>
      <w:rFonts w:ascii="Times New Roman" w:eastAsia="Calibri" w:hAnsi="Times New Roman" w:cs="Times New Roman"/>
      <w:b/>
      <w:color w:val="000000"/>
      <w:sz w:val="24"/>
      <w:szCs w:val="24"/>
      <w:lang w:val="en-US"/>
    </w:rPr>
  </w:style>
  <w:style w:type="paragraph" w:customStyle="1" w:styleId="APACaption">
    <w:name w:val="APA Caption"/>
    <w:basedOn w:val="Normal"/>
    <w:link w:val="APACaptionChar"/>
    <w:qFormat/>
    <w:rsid w:val="00C81BD0"/>
    <w:pPr>
      <w:suppressAutoHyphens/>
      <w:autoSpaceDE w:val="0"/>
      <w:autoSpaceDN w:val="0"/>
      <w:adjustRightInd w:val="0"/>
      <w:spacing w:after="200" w:line="480" w:lineRule="auto"/>
    </w:pPr>
    <w:rPr>
      <w:rFonts w:ascii="Times New Roman" w:eastAsia="Calibri" w:hAnsi="Times New Roman" w:cs="Times New Roman"/>
      <w:bCs/>
      <w:i/>
      <w:sz w:val="24"/>
      <w:szCs w:val="24"/>
      <w:lang w:val="en-US"/>
    </w:rPr>
  </w:style>
  <w:style w:type="character" w:customStyle="1" w:styleId="Level2Char">
    <w:name w:val="Level 2 Char"/>
    <w:basedOn w:val="DefaultParagraphFont"/>
    <w:link w:val="Level2"/>
    <w:rsid w:val="00C81BD0"/>
    <w:rPr>
      <w:rFonts w:ascii="Times New Roman" w:eastAsia="Calibri" w:hAnsi="Times New Roman" w:cs="Times New Roman"/>
      <w:b/>
      <w:color w:val="000000"/>
      <w:sz w:val="24"/>
      <w:szCs w:val="24"/>
      <w:lang w:val="en-US"/>
    </w:rPr>
  </w:style>
  <w:style w:type="paragraph" w:customStyle="1" w:styleId="APATableTitle">
    <w:name w:val="APA Table Title"/>
    <w:basedOn w:val="Normal"/>
    <w:link w:val="APATableTitleChar"/>
    <w:qFormat/>
    <w:rsid w:val="00C81BD0"/>
    <w:pPr>
      <w:spacing w:after="0" w:line="480" w:lineRule="auto"/>
    </w:pPr>
    <w:rPr>
      <w:rFonts w:ascii="Times New Roman" w:eastAsia="Times New Roman" w:hAnsi="Times New Roman" w:cs="Times New Roman"/>
      <w:i/>
      <w:noProof/>
      <w:sz w:val="24"/>
      <w:szCs w:val="24"/>
      <w:lang w:val="en-US"/>
    </w:rPr>
  </w:style>
  <w:style w:type="character" w:customStyle="1" w:styleId="APACaptionChar">
    <w:name w:val="APA Caption Char"/>
    <w:basedOn w:val="DefaultParagraphFont"/>
    <w:link w:val="APACaption"/>
    <w:rsid w:val="00C81BD0"/>
    <w:rPr>
      <w:rFonts w:ascii="Times New Roman" w:eastAsia="Calibri" w:hAnsi="Times New Roman" w:cs="Times New Roman"/>
      <w:bCs/>
      <w:i/>
      <w:sz w:val="24"/>
      <w:szCs w:val="24"/>
      <w:lang w:val="en-US"/>
    </w:rPr>
  </w:style>
  <w:style w:type="paragraph" w:styleId="TOC1">
    <w:name w:val="toc 1"/>
    <w:basedOn w:val="Normal"/>
    <w:next w:val="Normal"/>
    <w:autoRedefine/>
    <w:uiPriority w:val="39"/>
    <w:unhideWhenUsed/>
    <w:rsid w:val="00650876"/>
    <w:pPr>
      <w:suppressAutoHyphens/>
      <w:autoSpaceDE w:val="0"/>
      <w:autoSpaceDN w:val="0"/>
      <w:adjustRightInd w:val="0"/>
      <w:spacing w:after="0" w:line="360" w:lineRule="auto"/>
    </w:pPr>
    <w:rPr>
      <w:rFonts w:ascii="Times New Roman" w:hAnsi="Times New Roman" w:cs="Times New Roman"/>
      <w:color w:val="000000"/>
      <w:sz w:val="24"/>
      <w:szCs w:val="24"/>
      <w:lang w:val="en-US"/>
    </w:rPr>
  </w:style>
  <w:style w:type="character" w:customStyle="1" w:styleId="APATableTitleChar">
    <w:name w:val="APA Table Title Char"/>
    <w:basedOn w:val="DefaultParagraphFont"/>
    <w:link w:val="APATableTitle"/>
    <w:rsid w:val="00C81BD0"/>
    <w:rPr>
      <w:rFonts w:ascii="Times New Roman" w:eastAsia="Times New Roman" w:hAnsi="Times New Roman" w:cs="Times New Roman"/>
      <w:i/>
      <w:noProof/>
      <w:sz w:val="24"/>
      <w:szCs w:val="24"/>
      <w:lang w:val="en-US"/>
    </w:rPr>
  </w:style>
  <w:style w:type="paragraph" w:styleId="TOC2">
    <w:name w:val="toc 2"/>
    <w:basedOn w:val="Normal"/>
    <w:next w:val="Normal"/>
    <w:autoRedefine/>
    <w:uiPriority w:val="39"/>
    <w:unhideWhenUsed/>
    <w:rsid w:val="00650876"/>
    <w:pPr>
      <w:suppressAutoHyphens/>
      <w:autoSpaceDE w:val="0"/>
      <w:autoSpaceDN w:val="0"/>
      <w:adjustRightInd w:val="0"/>
      <w:spacing w:after="0" w:line="360" w:lineRule="auto"/>
      <w:ind w:left="245"/>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650876"/>
    <w:rPr>
      <w:color w:val="0563C1" w:themeColor="hyperlink"/>
      <w:u w:val="single"/>
    </w:rPr>
  </w:style>
  <w:style w:type="paragraph" w:styleId="TableofFigures">
    <w:name w:val="table of figures"/>
    <w:basedOn w:val="Normal"/>
    <w:next w:val="Normal"/>
    <w:uiPriority w:val="99"/>
    <w:unhideWhenUsed/>
    <w:rsid w:val="00650876"/>
    <w:pPr>
      <w:suppressAutoHyphens/>
      <w:autoSpaceDE w:val="0"/>
      <w:autoSpaceDN w:val="0"/>
      <w:adjustRightInd w:val="0"/>
      <w:spacing w:after="0" w:line="36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F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51"/>
    <w:rPr>
      <w:rFonts w:ascii="Segoe UI" w:hAnsi="Segoe UI" w:cs="Segoe UI"/>
      <w:sz w:val="18"/>
      <w:szCs w:val="18"/>
    </w:rPr>
  </w:style>
  <w:style w:type="paragraph" w:customStyle="1" w:styleId="Heading11">
    <w:name w:val="Heading 11"/>
    <w:basedOn w:val="Normal"/>
    <w:next w:val="Normal"/>
    <w:uiPriority w:val="9"/>
    <w:rsid w:val="00702805"/>
    <w:pPr>
      <w:keepNext/>
      <w:keepLines/>
      <w:spacing w:before="240" w:after="0" w:line="480" w:lineRule="auto"/>
      <w:ind w:firstLine="720"/>
      <w:outlineLvl w:val="0"/>
    </w:pPr>
    <w:rPr>
      <w:rFonts w:ascii="Calibri Light" w:eastAsia="Times New Roman" w:hAnsi="Calibri Light" w:cs="Times New Roman"/>
      <w:color w:val="2E74B5"/>
      <w:sz w:val="32"/>
      <w:szCs w:val="32"/>
      <w:lang w:val="en-US"/>
    </w:rPr>
  </w:style>
  <w:style w:type="paragraph" w:customStyle="1" w:styleId="Heading21">
    <w:name w:val="Heading 21"/>
    <w:basedOn w:val="Normal"/>
    <w:next w:val="Normal"/>
    <w:uiPriority w:val="9"/>
    <w:semiHidden/>
    <w:unhideWhenUsed/>
    <w:rsid w:val="00702805"/>
    <w:pPr>
      <w:keepNext/>
      <w:keepLines/>
      <w:spacing w:before="40" w:after="0" w:line="480" w:lineRule="auto"/>
      <w:ind w:firstLine="720"/>
      <w:outlineLvl w:val="1"/>
    </w:pPr>
    <w:rPr>
      <w:rFonts w:ascii="Calibri Light" w:eastAsia="Times New Roman" w:hAnsi="Calibri Light" w:cs="Times New Roman"/>
      <w:color w:val="2E74B5"/>
      <w:sz w:val="26"/>
      <w:szCs w:val="26"/>
      <w:lang w:val="en-US"/>
    </w:rPr>
  </w:style>
  <w:style w:type="paragraph" w:customStyle="1" w:styleId="Heading31">
    <w:name w:val="Heading 31"/>
    <w:basedOn w:val="Normal"/>
    <w:next w:val="Normal"/>
    <w:uiPriority w:val="9"/>
    <w:semiHidden/>
    <w:unhideWhenUsed/>
    <w:qFormat/>
    <w:rsid w:val="00702805"/>
    <w:pPr>
      <w:keepNext/>
      <w:keepLines/>
      <w:spacing w:before="40" w:after="0" w:line="480" w:lineRule="auto"/>
      <w:ind w:firstLine="720"/>
      <w:outlineLvl w:val="2"/>
    </w:pPr>
    <w:rPr>
      <w:rFonts w:ascii="Calibri Light" w:eastAsia="Times New Roman" w:hAnsi="Calibri Light" w:cs="Times New Roman"/>
      <w:color w:val="1F4D78"/>
      <w:sz w:val="24"/>
      <w:szCs w:val="24"/>
      <w:lang w:val="en-US"/>
    </w:rPr>
  </w:style>
  <w:style w:type="paragraph" w:customStyle="1" w:styleId="Heading41">
    <w:name w:val="Heading 41"/>
    <w:basedOn w:val="Normal"/>
    <w:next w:val="Normal"/>
    <w:uiPriority w:val="9"/>
    <w:semiHidden/>
    <w:unhideWhenUsed/>
    <w:qFormat/>
    <w:rsid w:val="00702805"/>
    <w:pPr>
      <w:keepNext/>
      <w:keepLines/>
      <w:spacing w:before="40" w:after="0" w:line="480" w:lineRule="auto"/>
      <w:ind w:firstLine="720"/>
      <w:outlineLvl w:val="3"/>
    </w:pPr>
    <w:rPr>
      <w:rFonts w:ascii="Calibri Light" w:eastAsia="Times New Roman" w:hAnsi="Calibri Light" w:cs="Times New Roman"/>
      <w:i/>
      <w:iCs/>
      <w:color w:val="2E74B5"/>
      <w:sz w:val="24"/>
      <w:szCs w:val="24"/>
      <w:lang w:val="en-US"/>
    </w:rPr>
  </w:style>
  <w:style w:type="numbering" w:customStyle="1" w:styleId="NoList1">
    <w:name w:val="No List1"/>
    <w:next w:val="NoList"/>
    <w:uiPriority w:val="99"/>
    <w:semiHidden/>
    <w:unhideWhenUsed/>
    <w:rsid w:val="00702805"/>
  </w:style>
  <w:style w:type="paragraph" w:customStyle="1" w:styleId="CenteredTextSingleSpace">
    <w:name w:val="Centered Text Single Space"/>
    <w:basedOn w:val="Normal"/>
    <w:rsid w:val="00702805"/>
    <w:pPr>
      <w:snapToGrid w:val="0"/>
      <w:spacing w:after="0" w:line="240" w:lineRule="auto"/>
      <w:ind w:firstLine="720"/>
      <w:jc w:val="center"/>
    </w:pPr>
    <w:rPr>
      <w:rFonts w:ascii="Times New Roman" w:eastAsia="Times New Roman" w:hAnsi="Times New Roman" w:cs="Times New Roman"/>
      <w:color w:val="000000"/>
      <w:sz w:val="24"/>
      <w:szCs w:val="24"/>
      <w:lang w:val="en-US"/>
    </w:rPr>
  </w:style>
  <w:style w:type="character" w:styleId="CommentReference">
    <w:name w:val="annotation reference"/>
    <w:semiHidden/>
    <w:rsid w:val="00702805"/>
    <w:rPr>
      <w:sz w:val="16"/>
      <w:szCs w:val="16"/>
    </w:rPr>
  </w:style>
  <w:style w:type="paragraph" w:styleId="CommentText">
    <w:name w:val="annotation text"/>
    <w:basedOn w:val="Normal"/>
    <w:link w:val="CommentTextChar"/>
    <w:semiHidden/>
    <w:rsid w:val="00702805"/>
    <w:pPr>
      <w:snapToGrid w:val="0"/>
      <w:spacing w:after="0" w:line="240" w:lineRule="auto"/>
      <w:ind w:firstLine="720"/>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semiHidden/>
    <w:rsid w:val="00702805"/>
    <w:rPr>
      <w:rFonts w:ascii="Times New Roman" w:eastAsia="Times New Roman" w:hAnsi="Times New Roman" w:cs="Times New Roman"/>
      <w:color w:val="000000"/>
      <w:sz w:val="20"/>
      <w:szCs w:val="20"/>
      <w:lang w:val="en-US"/>
    </w:rPr>
  </w:style>
  <w:style w:type="paragraph" w:customStyle="1" w:styleId="Level3">
    <w:name w:val="Level 3"/>
    <w:basedOn w:val="Normal"/>
    <w:link w:val="Level3Char"/>
    <w:rsid w:val="00702805"/>
    <w:pPr>
      <w:spacing w:after="0" w:line="480" w:lineRule="auto"/>
      <w:ind w:firstLine="720"/>
    </w:pPr>
    <w:rPr>
      <w:rFonts w:ascii="Times New Roman" w:hAnsi="Times New Roman" w:cs="Times New Roman"/>
      <w:b/>
      <w:color w:val="000000"/>
      <w:sz w:val="24"/>
      <w:szCs w:val="24"/>
      <w:lang w:val="en-US"/>
    </w:rPr>
  </w:style>
  <w:style w:type="character" w:customStyle="1" w:styleId="Level3Char">
    <w:name w:val="Level 3 Char"/>
    <w:basedOn w:val="DefaultParagraphFont"/>
    <w:link w:val="Level3"/>
    <w:rsid w:val="00702805"/>
    <w:rPr>
      <w:rFonts w:ascii="Times New Roman" w:hAnsi="Times New Roman" w:cs="Times New Roman"/>
      <w:b/>
      <w:color w:val="000000"/>
      <w:sz w:val="24"/>
      <w:szCs w:val="24"/>
      <w:lang w:val="en-US"/>
    </w:rPr>
  </w:style>
  <w:style w:type="character" w:customStyle="1" w:styleId="Heading1Char">
    <w:name w:val="Heading 1 Char"/>
    <w:basedOn w:val="DefaultParagraphFont"/>
    <w:link w:val="Heading1"/>
    <w:uiPriority w:val="9"/>
    <w:rsid w:val="00702805"/>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702805"/>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702805"/>
    <w:rPr>
      <w:rFonts w:ascii="Calibri Light" w:eastAsia="Times New Roman" w:hAnsi="Calibri Light" w:cs="Times New Roman"/>
      <w:color w:val="1F4D78"/>
      <w:sz w:val="24"/>
      <w:szCs w:val="24"/>
    </w:rPr>
  </w:style>
  <w:style w:type="paragraph" w:styleId="TOC3">
    <w:name w:val="toc 3"/>
    <w:basedOn w:val="Normal"/>
    <w:next w:val="Normal"/>
    <w:autoRedefine/>
    <w:uiPriority w:val="39"/>
    <w:unhideWhenUsed/>
    <w:rsid w:val="00702805"/>
    <w:pPr>
      <w:tabs>
        <w:tab w:val="right" w:leader="dot" w:pos="9350"/>
      </w:tabs>
      <w:spacing w:after="0" w:line="480" w:lineRule="auto"/>
      <w:ind w:left="475" w:firstLine="720"/>
    </w:pPr>
    <w:rPr>
      <w:rFonts w:ascii="Times New Roman" w:hAnsi="Times New Roman" w:cs="Times New Roman"/>
      <w:color w:val="000000"/>
      <w:sz w:val="24"/>
      <w:szCs w:val="24"/>
      <w:lang w:val="en-US"/>
    </w:rPr>
  </w:style>
  <w:style w:type="paragraph" w:customStyle="1" w:styleId="APALevel1">
    <w:name w:val="APA Level 1"/>
    <w:next w:val="BodyText"/>
    <w:link w:val="APALevel1Char"/>
    <w:rsid w:val="00702805"/>
    <w:pPr>
      <w:keepNext/>
      <w:keepLines/>
      <w:tabs>
        <w:tab w:val="right" w:leader="dot" w:pos="8640"/>
      </w:tabs>
      <w:suppressAutoHyphens/>
      <w:autoSpaceDE w:val="0"/>
      <w:autoSpaceDN w:val="0"/>
      <w:spacing w:after="0" w:line="480" w:lineRule="auto"/>
      <w:ind w:firstLine="720"/>
      <w:jc w:val="center"/>
      <w:outlineLvl w:val="1"/>
    </w:pPr>
    <w:rPr>
      <w:rFonts w:ascii="Times New Roman" w:eastAsia="Times New Roman" w:hAnsi="Times New Roman" w:cs="Times New Roman"/>
      <w:b/>
      <w:sz w:val="24"/>
      <w:szCs w:val="24"/>
      <w:lang w:val="en-US"/>
    </w:rPr>
  </w:style>
  <w:style w:type="character" w:customStyle="1" w:styleId="APALevel1Char">
    <w:name w:val="APA Level 1 Char"/>
    <w:link w:val="APALevel1"/>
    <w:rsid w:val="00702805"/>
    <w:rPr>
      <w:rFonts w:ascii="Times New Roman" w:eastAsia="Times New Roman" w:hAnsi="Times New Roman" w:cs="Times New Roman"/>
      <w:b/>
      <w:sz w:val="24"/>
      <w:szCs w:val="24"/>
      <w:lang w:val="en-US"/>
    </w:rPr>
  </w:style>
  <w:style w:type="paragraph" w:styleId="BodyText">
    <w:name w:val="Body Text"/>
    <w:basedOn w:val="Normal"/>
    <w:link w:val="BodyTextChar"/>
    <w:uiPriority w:val="99"/>
    <w:semiHidden/>
    <w:unhideWhenUsed/>
    <w:rsid w:val="00702805"/>
    <w:pPr>
      <w:spacing w:after="120" w:line="480" w:lineRule="auto"/>
      <w:ind w:firstLine="720"/>
    </w:pPr>
    <w:rPr>
      <w:rFonts w:ascii="Times New Roman" w:hAnsi="Times New Roman" w:cs="Times New Roman"/>
      <w:color w:val="000000"/>
      <w:sz w:val="24"/>
      <w:szCs w:val="24"/>
      <w:lang w:val="en-US"/>
    </w:rPr>
  </w:style>
  <w:style w:type="character" w:customStyle="1" w:styleId="BodyTextChar">
    <w:name w:val="Body Text Char"/>
    <w:basedOn w:val="DefaultParagraphFont"/>
    <w:link w:val="BodyText"/>
    <w:uiPriority w:val="99"/>
    <w:semiHidden/>
    <w:rsid w:val="00702805"/>
    <w:rPr>
      <w:rFonts w:ascii="Times New Roman" w:hAnsi="Times New Roman" w:cs="Times New Roman"/>
      <w:color w:val="000000"/>
      <w:sz w:val="24"/>
      <w:szCs w:val="24"/>
      <w:lang w:val="en-US"/>
    </w:rPr>
  </w:style>
  <w:style w:type="paragraph" w:customStyle="1" w:styleId="APALevel2">
    <w:name w:val="APA Level 2"/>
    <w:basedOn w:val="APALevel1"/>
    <w:next w:val="BodyText"/>
    <w:rsid w:val="00702805"/>
    <w:pPr>
      <w:widowControl w:val="0"/>
      <w:adjustRightInd w:val="0"/>
      <w:jc w:val="left"/>
      <w:outlineLvl w:val="2"/>
    </w:pPr>
    <w:rPr>
      <w:iCs/>
    </w:rPr>
  </w:style>
  <w:style w:type="character" w:customStyle="1" w:styleId="Heading4Char">
    <w:name w:val="Heading 4 Char"/>
    <w:basedOn w:val="DefaultParagraphFont"/>
    <w:link w:val="Heading4"/>
    <w:uiPriority w:val="9"/>
    <w:semiHidden/>
    <w:rsid w:val="00702805"/>
    <w:rPr>
      <w:rFonts w:ascii="Calibri Light" w:eastAsia="Times New Roman" w:hAnsi="Calibri Light" w:cs="Times New Roman"/>
      <w:i/>
      <w:iCs/>
      <w:color w:val="2E74B5"/>
      <w:sz w:val="24"/>
      <w:szCs w:val="24"/>
    </w:rPr>
  </w:style>
  <w:style w:type="paragraph" w:customStyle="1" w:styleId="CommentSubject1">
    <w:name w:val="Comment Subject1"/>
    <w:basedOn w:val="CommentText"/>
    <w:next w:val="CommentText"/>
    <w:uiPriority w:val="99"/>
    <w:semiHidden/>
    <w:unhideWhenUsed/>
    <w:rsid w:val="00702805"/>
    <w:pPr>
      <w:snapToGrid/>
    </w:pPr>
    <w:rPr>
      <w:rFonts w:eastAsia="Calibri"/>
      <w:b/>
      <w:bCs/>
    </w:rPr>
  </w:style>
  <w:style w:type="character" w:customStyle="1" w:styleId="CommentSubjectChar">
    <w:name w:val="Comment Subject Char"/>
    <w:basedOn w:val="CommentTextChar"/>
    <w:link w:val="CommentSubject"/>
    <w:uiPriority w:val="99"/>
    <w:semiHidden/>
    <w:rsid w:val="00702805"/>
    <w:rPr>
      <w:rFonts w:ascii="Times New Roman" w:eastAsia="Times New Roman" w:hAnsi="Times New Roman" w:cs="Times New Roman"/>
      <w:b/>
      <w:bCs/>
      <w:color w:val="000000"/>
      <w:sz w:val="20"/>
      <w:szCs w:val="20"/>
      <w:lang w:val="en-US"/>
    </w:rPr>
  </w:style>
  <w:style w:type="table" w:customStyle="1" w:styleId="TableGrid11">
    <w:name w:val="Table Grid11"/>
    <w:basedOn w:val="TableNormal"/>
    <w:next w:val="TableGrid"/>
    <w:uiPriority w:val="59"/>
    <w:rsid w:val="00702805"/>
    <w:pPr>
      <w:spacing w:after="0" w:line="240" w:lineRule="auto"/>
      <w:ind w:firstLine="72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2805"/>
    <w:pPr>
      <w:spacing w:after="0" w:line="240" w:lineRule="auto"/>
      <w:ind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2805"/>
    <w:rPr>
      <w:color w:val="808080"/>
      <w:shd w:val="clear" w:color="auto" w:fill="E6E6E6"/>
    </w:rPr>
  </w:style>
  <w:style w:type="character" w:customStyle="1" w:styleId="FollowedHyperlink1">
    <w:name w:val="FollowedHyperlink1"/>
    <w:basedOn w:val="DefaultParagraphFont"/>
    <w:uiPriority w:val="99"/>
    <w:semiHidden/>
    <w:unhideWhenUsed/>
    <w:rsid w:val="00702805"/>
    <w:rPr>
      <w:color w:val="954F72"/>
      <w:u w:val="single"/>
    </w:rPr>
  </w:style>
  <w:style w:type="character" w:customStyle="1" w:styleId="UnresolvedMention2">
    <w:name w:val="Unresolved Mention2"/>
    <w:basedOn w:val="DefaultParagraphFont"/>
    <w:uiPriority w:val="99"/>
    <w:semiHidden/>
    <w:unhideWhenUsed/>
    <w:rsid w:val="00702805"/>
    <w:rPr>
      <w:color w:val="605E5C"/>
      <w:shd w:val="clear" w:color="auto" w:fill="E1DFDD"/>
    </w:rPr>
  </w:style>
  <w:style w:type="paragraph" w:styleId="ListParagraph">
    <w:name w:val="List Paragraph"/>
    <w:basedOn w:val="Normal"/>
    <w:uiPriority w:val="34"/>
    <w:rsid w:val="00702805"/>
    <w:pPr>
      <w:spacing w:after="0" w:line="480" w:lineRule="auto"/>
      <w:ind w:left="720" w:firstLine="720"/>
      <w:contextualSpacing/>
    </w:pPr>
    <w:rPr>
      <w:rFonts w:ascii="Times New Roman" w:hAnsi="Times New Roman" w:cs="Times New Roman"/>
      <w:color w:val="000000"/>
      <w:sz w:val="24"/>
      <w:szCs w:val="24"/>
      <w:lang w:val="en-US"/>
    </w:rPr>
  </w:style>
  <w:style w:type="paragraph" w:customStyle="1" w:styleId="DecimalAligned">
    <w:name w:val="Decimal Aligned"/>
    <w:basedOn w:val="Normal"/>
    <w:uiPriority w:val="40"/>
    <w:qFormat/>
    <w:rsid w:val="00702805"/>
    <w:pPr>
      <w:tabs>
        <w:tab w:val="decimal" w:pos="360"/>
      </w:tabs>
      <w:spacing w:after="200" w:line="276" w:lineRule="auto"/>
      <w:ind w:firstLine="720"/>
    </w:pPr>
    <w:rPr>
      <w:rFonts w:eastAsia="Times New Roman" w:cs="Times New Roman"/>
      <w:lang w:val="en-US"/>
    </w:rPr>
  </w:style>
  <w:style w:type="paragraph" w:customStyle="1" w:styleId="FootnoteText1">
    <w:name w:val="Footnote Text1"/>
    <w:basedOn w:val="Normal"/>
    <w:next w:val="FootnoteText"/>
    <w:link w:val="FootnoteTextChar"/>
    <w:uiPriority w:val="99"/>
    <w:unhideWhenUsed/>
    <w:rsid w:val="00702805"/>
    <w:pPr>
      <w:spacing w:after="0" w:line="240" w:lineRule="auto"/>
      <w:ind w:firstLine="720"/>
    </w:pPr>
    <w:rPr>
      <w:rFonts w:eastAsia="Times New Roman" w:cs="Times New Roman"/>
      <w:sz w:val="20"/>
      <w:szCs w:val="20"/>
    </w:rPr>
  </w:style>
  <w:style w:type="character" w:customStyle="1" w:styleId="FootnoteTextChar">
    <w:name w:val="Footnote Text Char"/>
    <w:basedOn w:val="DefaultParagraphFont"/>
    <w:link w:val="FootnoteText1"/>
    <w:uiPriority w:val="99"/>
    <w:rsid w:val="00702805"/>
    <w:rPr>
      <w:rFonts w:eastAsia="Times New Roman" w:cs="Times New Roman"/>
      <w:sz w:val="20"/>
      <w:szCs w:val="20"/>
    </w:rPr>
  </w:style>
  <w:style w:type="character" w:styleId="SubtleEmphasis">
    <w:name w:val="Subtle Emphasis"/>
    <w:basedOn w:val="DefaultParagraphFont"/>
    <w:uiPriority w:val="19"/>
    <w:qFormat/>
    <w:rsid w:val="00702805"/>
    <w:rPr>
      <w:i/>
      <w:iCs/>
    </w:rPr>
  </w:style>
  <w:style w:type="table" w:customStyle="1" w:styleId="MediumShading2-Accent51">
    <w:name w:val="Medium Shading 2 - Accent 51"/>
    <w:basedOn w:val="TableNormal"/>
    <w:next w:val="MediumShading2-Accent5"/>
    <w:uiPriority w:val="64"/>
    <w:rsid w:val="00702805"/>
    <w:pPr>
      <w:spacing w:after="0" w:line="240" w:lineRule="auto"/>
      <w:ind w:firstLine="720"/>
    </w:pPr>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1">
    <w:name w:val="Table Grid21"/>
    <w:basedOn w:val="TableNormal"/>
    <w:next w:val="TableGrid"/>
    <w:uiPriority w:val="59"/>
    <w:rsid w:val="00702805"/>
    <w:pPr>
      <w:spacing w:after="0" w:line="240" w:lineRule="auto"/>
      <w:ind w:firstLine="72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2805"/>
    <w:pPr>
      <w:spacing w:after="0" w:line="240" w:lineRule="auto"/>
      <w:ind w:firstLine="72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70280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8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80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0280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70280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70280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0280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02805"/>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702805"/>
    <w:pPr>
      <w:snapToGrid/>
      <w:spacing w:after="160"/>
      <w:ind w:firstLine="0"/>
    </w:pPr>
    <w:rPr>
      <w:b/>
      <w:bCs/>
    </w:rPr>
  </w:style>
  <w:style w:type="character" w:customStyle="1" w:styleId="CommentSubjectChar1">
    <w:name w:val="Comment Subject Char1"/>
    <w:basedOn w:val="CommentTextChar"/>
    <w:uiPriority w:val="99"/>
    <w:semiHidden/>
    <w:rsid w:val="00702805"/>
    <w:rPr>
      <w:rFonts w:ascii="Times New Roman" w:eastAsia="Times New Roman" w:hAnsi="Times New Roman" w:cs="Times New Roman"/>
      <w:b/>
      <w:bCs/>
      <w:color w:val="000000"/>
      <w:sz w:val="20"/>
      <w:szCs w:val="20"/>
      <w:lang w:val="en-US"/>
    </w:rPr>
  </w:style>
  <w:style w:type="character" w:styleId="FollowedHyperlink">
    <w:name w:val="FollowedHyperlink"/>
    <w:basedOn w:val="DefaultParagraphFont"/>
    <w:uiPriority w:val="99"/>
    <w:semiHidden/>
    <w:unhideWhenUsed/>
    <w:rsid w:val="00702805"/>
    <w:rPr>
      <w:color w:val="954F72" w:themeColor="followedHyperlink"/>
      <w:u w:val="single"/>
    </w:rPr>
  </w:style>
  <w:style w:type="paragraph" w:styleId="FootnoteText">
    <w:name w:val="footnote text"/>
    <w:basedOn w:val="Normal"/>
    <w:link w:val="FootnoteTextChar1"/>
    <w:uiPriority w:val="99"/>
    <w:semiHidden/>
    <w:unhideWhenUsed/>
    <w:rsid w:val="0070280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02805"/>
    <w:rPr>
      <w:sz w:val="20"/>
      <w:szCs w:val="20"/>
    </w:rPr>
  </w:style>
  <w:style w:type="table" w:styleId="MediumShading2-Accent5">
    <w:name w:val="Medium Shading 2 Accent 5"/>
    <w:basedOn w:val="TableNormal"/>
    <w:uiPriority w:val="64"/>
    <w:semiHidden/>
    <w:unhideWhenUsed/>
    <w:rsid w:val="007028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UnresolvedMention3">
    <w:name w:val="Unresolved Mention3"/>
    <w:basedOn w:val="DefaultParagraphFont"/>
    <w:uiPriority w:val="99"/>
    <w:semiHidden/>
    <w:unhideWhenUsed/>
    <w:rsid w:val="0062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4727">
      <w:bodyDiv w:val="1"/>
      <w:marLeft w:val="0"/>
      <w:marRight w:val="0"/>
      <w:marTop w:val="0"/>
      <w:marBottom w:val="0"/>
      <w:divBdr>
        <w:top w:val="none" w:sz="0" w:space="0" w:color="auto"/>
        <w:left w:val="none" w:sz="0" w:space="0" w:color="auto"/>
        <w:bottom w:val="none" w:sz="0" w:space="0" w:color="auto"/>
        <w:right w:val="none" w:sz="0" w:space="0" w:color="auto"/>
      </w:divBdr>
      <w:divsChild>
        <w:div w:id="777793682">
          <w:marLeft w:val="0"/>
          <w:marRight w:val="0"/>
          <w:marTop w:val="0"/>
          <w:marBottom w:val="0"/>
          <w:divBdr>
            <w:top w:val="none" w:sz="0" w:space="0" w:color="auto"/>
            <w:left w:val="none" w:sz="0" w:space="0" w:color="auto"/>
            <w:bottom w:val="none" w:sz="0" w:space="0" w:color="auto"/>
            <w:right w:val="none" w:sz="0" w:space="0" w:color="auto"/>
          </w:divBdr>
          <w:divsChild>
            <w:div w:id="378365217">
              <w:marLeft w:val="0"/>
              <w:marRight w:val="0"/>
              <w:marTop w:val="0"/>
              <w:marBottom w:val="0"/>
              <w:divBdr>
                <w:top w:val="none" w:sz="0" w:space="0" w:color="auto"/>
                <w:left w:val="none" w:sz="0" w:space="0" w:color="auto"/>
                <w:bottom w:val="none" w:sz="0" w:space="0" w:color="auto"/>
                <w:right w:val="none" w:sz="0" w:space="0" w:color="auto"/>
              </w:divBdr>
              <w:divsChild>
                <w:div w:id="1708604878">
                  <w:marLeft w:val="0"/>
                  <w:marRight w:val="0"/>
                  <w:marTop w:val="0"/>
                  <w:marBottom w:val="0"/>
                  <w:divBdr>
                    <w:top w:val="none" w:sz="0" w:space="0" w:color="auto"/>
                    <w:left w:val="none" w:sz="0" w:space="0" w:color="auto"/>
                    <w:bottom w:val="none" w:sz="0" w:space="0" w:color="auto"/>
                    <w:right w:val="none" w:sz="0" w:space="0" w:color="auto"/>
                  </w:divBdr>
                </w:div>
                <w:div w:id="672227273">
                  <w:marLeft w:val="0"/>
                  <w:marRight w:val="0"/>
                  <w:marTop w:val="0"/>
                  <w:marBottom w:val="0"/>
                  <w:divBdr>
                    <w:top w:val="none" w:sz="0" w:space="0" w:color="auto"/>
                    <w:left w:val="none" w:sz="0" w:space="0" w:color="auto"/>
                    <w:bottom w:val="none" w:sz="0" w:space="0" w:color="auto"/>
                    <w:right w:val="none" w:sz="0" w:space="0" w:color="auto"/>
                  </w:divBdr>
                </w:div>
                <w:div w:id="1029986401">
                  <w:marLeft w:val="0"/>
                  <w:marRight w:val="0"/>
                  <w:marTop w:val="0"/>
                  <w:marBottom w:val="0"/>
                  <w:divBdr>
                    <w:top w:val="none" w:sz="0" w:space="0" w:color="auto"/>
                    <w:left w:val="none" w:sz="0" w:space="0" w:color="auto"/>
                    <w:bottom w:val="none" w:sz="0" w:space="0" w:color="auto"/>
                    <w:right w:val="none" w:sz="0" w:space="0" w:color="auto"/>
                  </w:divBdr>
                </w:div>
                <w:div w:id="475533989">
                  <w:marLeft w:val="0"/>
                  <w:marRight w:val="0"/>
                  <w:marTop w:val="0"/>
                  <w:marBottom w:val="0"/>
                  <w:divBdr>
                    <w:top w:val="none" w:sz="0" w:space="0" w:color="auto"/>
                    <w:left w:val="none" w:sz="0" w:space="0" w:color="auto"/>
                    <w:bottom w:val="none" w:sz="0" w:space="0" w:color="auto"/>
                    <w:right w:val="none" w:sz="0" w:space="0" w:color="auto"/>
                  </w:divBdr>
                </w:div>
                <w:div w:id="1565406215">
                  <w:marLeft w:val="0"/>
                  <w:marRight w:val="0"/>
                  <w:marTop w:val="0"/>
                  <w:marBottom w:val="0"/>
                  <w:divBdr>
                    <w:top w:val="none" w:sz="0" w:space="0" w:color="auto"/>
                    <w:left w:val="none" w:sz="0" w:space="0" w:color="auto"/>
                    <w:bottom w:val="none" w:sz="0" w:space="0" w:color="auto"/>
                    <w:right w:val="none" w:sz="0" w:space="0" w:color="auto"/>
                  </w:divBdr>
                </w:div>
                <w:div w:id="399984160">
                  <w:marLeft w:val="0"/>
                  <w:marRight w:val="0"/>
                  <w:marTop w:val="0"/>
                  <w:marBottom w:val="0"/>
                  <w:divBdr>
                    <w:top w:val="none" w:sz="0" w:space="0" w:color="auto"/>
                    <w:left w:val="none" w:sz="0" w:space="0" w:color="auto"/>
                    <w:bottom w:val="none" w:sz="0" w:space="0" w:color="auto"/>
                    <w:right w:val="none" w:sz="0" w:space="0" w:color="auto"/>
                  </w:divBdr>
                </w:div>
                <w:div w:id="1284922738">
                  <w:marLeft w:val="0"/>
                  <w:marRight w:val="0"/>
                  <w:marTop w:val="0"/>
                  <w:marBottom w:val="0"/>
                  <w:divBdr>
                    <w:top w:val="none" w:sz="0" w:space="0" w:color="auto"/>
                    <w:left w:val="none" w:sz="0" w:space="0" w:color="auto"/>
                    <w:bottom w:val="none" w:sz="0" w:space="0" w:color="auto"/>
                    <w:right w:val="none" w:sz="0" w:space="0" w:color="auto"/>
                  </w:divBdr>
                </w:div>
                <w:div w:id="2321417">
                  <w:marLeft w:val="0"/>
                  <w:marRight w:val="0"/>
                  <w:marTop w:val="0"/>
                  <w:marBottom w:val="0"/>
                  <w:divBdr>
                    <w:top w:val="none" w:sz="0" w:space="0" w:color="auto"/>
                    <w:left w:val="none" w:sz="0" w:space="0" w:color="auto"/>
                    <w:bottom w:val="none" w:sz="0" w:space="0" w:color="auto"/>
                    <w:right w:val="none" w:sz="0" w:space="0" w:color="auto"/>
                  </w:divBdr>
                </w:div>
                <w:div w:id="1158762050">
                  <w:marLeft w:val="0"/>
                  <w:marRight w:val="0"/>
                  <w:marTop w:val="0"/>
                  <w:marBottom w:val="0"/>
                  <w:divBdr>
                    <w:top w:val="none" w:sz="0" w:space="0" w:color="auto"/>
                    <w:left w:val="none" w:sz="0" w:space="0" w:color="auto"/>
                    <w:bottom w:val="none" w:sz="0" w:space="0" w:color="auto"/>
                    <w:right w:val="none" w:sz="0" w:space="0" w:color="auto"/>
                  </w:divBdr>
                </w:div>
                <w:div w:id="1694842101">
                  <w:marLeft w:val="0"/>
                  <w:marRight w:val="0"/>
                  <w:marTop w:val="0"/>
                  <w:marBottom w:val="0"/>
                  <w:divBdr>
                    <w:top w:val="none" w:sz="0" w:space="0" w:color="auto"/>
                    <w:left w:val="none" w:sz="0" w:space="0" w:color="auto"/>
                    <w:bottom w:val="none" w:sz="0" w:space="0" w:color="auto"/>
                    <w:right w:val="none" w:sz="0" w:space="0" w:color="auto"/>
                  </w:divBdr>
                </w:div>
              </w:divsChild>
            </w:div>
            <w:div w:id="307561567">
              <w:marLeft w:val="0"/>
              <w:marRight w:val="0"/>
              <w:marTop w:val="0"/>
              <w:marBottom w:val="0"/>
              <w:divBdr>
                <w:top w:val="none" w:sz="0" w:space="0" w:color="auto"/>
                <w:left w:val="none" w:sz="0" w:space="0" w:color="auto"/>
                <w:bottom w:val="none" w:sz="0" w:space="0" w:color="auto"/>
                <w:right w:val="none" w:sz="0" w:space="0" w:color="auto"/>
              </w:divBdr>
              <w:divsChild>
                <w:div w:id="1187401394">
                  <w:marLeft w:val="0"/>
                  <w:marRight w:val="0"/>
                  <w:marTop w:val="0"/>
                  <w:marBottom w:val="0"/>
                  <w:divBdr>
                    <w:top w:val="none" w:sz="0" w:space="0" w:color="auto"/>
                    <w:left w:val="none" w:sz="0" w:space="0" w:color="auto"/>
                    <w:bottom w:val="none" w:sz="0" w:space="0" w:color="auto"/>
                    <w:right w:val="none" w:sz="0" w:space="0" w:color="auto"/>
                  </w:divBdr>
                  <w:divsChild>
                    <w:div w:id="1132408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570172">
                          <w:marLeft w:val="0"/>
                          <w:marRight w:val="0"/>
                          <w:marTop w:val="0"/>
                          <w:marBottom w:val="0"/>
                          <w:divBdr>
                            <w:top w:val="none" w:sz="0" w:space="0" w:color="auto"/>
                            <w:left w:val="none" w:sz="0" w:space="0" w:color="auto"/>
                            <w:bottom w:val="none" w:sz="0" w:space="0" w:color="auto"/>
                            <w:right w:val="none" w:sz="0" w:space="0" w:color="auto"/>
                          </w:divBdr>
                          <w:divsChild>
                            <w:div w:id="1489203932">
                              <w:marLeft w:val="0"/>
                              <w:marRight w:val="0"/>
                              <w:marTop w:val="0"/>
                              <w:marBottom w:val="0"/>
                              <w:divBdr>
                                <w:top w:val="none" w:sz="0" w:space="0" w:color="auto"/>
                                <w:left w:val="none" w:sz="0" w:space="0" w:color="auto"/>
                                <w:bottom w:val="none" w:sz="0" w:space="0" w:color="auto"/>
                                <w:right w:val="none" w:sz="0" w:space="0" w:color="auto"/>
                              </w:divBdr>
                            </w:div>
                            <w:div w:id="239217242">
                              <w:marLeft w:val="0"/>
                              <w:marRight w:val="0"/>
                              <w:marTop w:val="0"/>
                              <w:marBottom w:val="0"/>
                              <w:divBdr>
                                <w:top w:val="none" w:sz="0" w:space="0" w:color="auto"/>
                                <w:left w:val="none" w:sz="0" w:space="0" w:color="auto"/>
                                <w:bottom w:val="none" w:sz="0" w:space="0" w:color="auto"/>
                                <w:right w:val="none" w:sz="0" w:space="0" w:color="auto"/>
                              </w:divBdr>
                            </w:div>
                            <w:div w:id="1505127449">
                              <w:marLeft w:val="0"/>
                              <w:marRight w:val="0"/>
                              <w:marTop w:val="0"/>
                              <w:marBottom w:val="0"/>
                              <w:divBdr>
                                <w:top w:val="none" w:sz="0" w:space="0" w:color="auto"/>
                                <w:left w:val="none" w:sz="0" w:space="0" w:color="auto"/>
                                <w:bottom w:val="none" w:sz="0" w:space="0" w:color="auto"/>
                                <w:right w:val="none" w:sz="0" w:space="0" w:color="auto"/>
                              </w:divBdr>
                            </w:div>
                            <w:div w:id="593632144">
                              <w:marLeft w:val="0"/>
                              <w:marRight w:val="0"/>
                              <w:marTop w:val="0"/>
                              <w:marBottom w:val="0"/>
                              <w:divBdr>
                                <w:top w:val="none" w:sz="0" w:space="0" w:color="auto"/>
                                <w:left w:val="none" w:sz="0" w:space="0" w:color="auto"/>
                                <w:bottom w:val="none" w:sz="0" w:space="0" w:color="auto"/>
                                <w:right w:val="none" w:sz="0" w:space="0" w:color="auto"/>
                              </w:divBdr>
                            </w:div>
                            <w:div w:id="1634822433">
                              <w:marLeft w:val="0"/>
                              <w:marRight w:val="0"/>
                              <w:marTop w:val="0"/>
                              <w:marBottom w:val="0"/>
                              <w:divBdr>
                                <w:top w:val="none" w:sz="0" w:space="0" w:color="auto"/>
                                <w:left w:val="none" w:sz="0" w:space="0" w:color="auto"/>
                                <w:bottom w:val="none" w:sz="0" w:space="0" w:color="auto"/>
                                <w:right w:val="none" w:sz="0" w:space="0" w:color="auto"/>
                              </w:divBdr>
                            </w:div>
                            <w:div w:id="1145971136">
                              <w:marLeft w:val="0"/>
                              <w:marRight w:val="0"/>
                              <w:marTop w:val="0"/>
                              <w:marBottom w:val="0"/>
                              <w:divBdr>
                                <w:top w:val="none" w:sz="0" w:space="0" w:color="auto"/>
                                <w:left w:val="none" w:sz="0" w:space="0" w:color="auto"/>
                                <w:bottom w:val="none" w:sz="0" w:space="0" w:color="auto"/>
                                <w:right w:val="none" w:sz="0" w:space="0" w:color="auto"/>
                              </w:divBdr>
                            </w:div>
                            <w:div w:id="1694459703">
                              <w:marLeft w:val="0"/>
                              <w:marRight w:val="0"/>
                              <w:marTop w:val="0"/>
                              <w:marBottom w:val="0"/>
                              <w:divBdr>
                                <w:top w:val="none" w:sz="0" w:space="0" w:color="auto"/>
                                <w:left w:val="none" w:sz="0" w:space="0" w:color="auto"/>
                                <w:bottom w:val="none" w:sz="0" w:space="0" w:color="auto"/>
                                <w:right w:val="none" w:sz="0" w:space="0" w:color="auto"/>
                              </w:divBdr>
                            </w:div>
                            <w:div w:id="1145465451">
                              <w:marLeft w:val="0"/>
                              <w:marRight w:val="0"/>
                              <w:marTop w:val="0"/>
                              <w:marBottom w:val="0"/>
                              <w:divBdr>
                                <w:top w:val="none" w:sz="0" w:space="0" w:color="auto"/>
                                <w:left w:val="none" w:sz="0" w:space="0" w:color="auto"/>
                                <w:bottom w:val="none" w:sz="0" w:space="0" w:color="auto"/>
                                <w:right w:val="none" w:sz="0" w:space="0" w:color="auto"/>
                              </w:divBdr>
                            </w:div>
                            <w:div w:id="1041129589">
                              <w:marLeft w:val="0"/>
                              <w:marRight w:val="0"/>
                              <w:marTop w:val="0"/>
                              <w:marBottom w:val="0"/>
                              <w:divBdr>
                                <w:top w:val="none" w:sz="0" w:space="0" w:color="auto"/>
                                <w:left w:val="none" w:sz="0" w:space="0" w:color="auto"/>
                                <w:bottom w:val="none" w:sz="0" w:space="0" w:color="auto"/>
                                <w:right w:val="none" w:sz="0" w:space="0" w:color="auto"/>
                              </w:divBdr>
                            </w:div>
                            <w:div w:id="2087872842">
                              <w:marLeft w:val="0"/>
                              <w:marRight w:val="0"/>
                              <w:marTop w:val="0"/>
                              <w:marBottom w:val="0"/>
                              <w:divBdr>
                                <w:top w:val="none" w:sz="0" w:space="0" w:color="auto"/>
                                <w:left w:val="none" w:sz="0" w:space="0" w:color="auto"/>
                                <w:bottom w:val="none" w:sz="0" w:space="0" w:color="auto"/>
                                <w:right w:val="none" w:sz="0" w:space="0" w:color="auto"/>
                              </w:divBdr>
                            </w:div>
                            <w:div w:id="19621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4C8E9-F063-4E50-BA68-3A04D90BFFAF}" type="doc">
      <dgm:prSet loTypeId="urn:microsoft.com/office/officeart/2005/8/layout/equation2" loCatId="process" qsTypeId="urn:microsoft.com/office/officeart/2005/8/quickstyle/simple1" qsCatId="simple" csTypeId="urn:microsoft.com/office/officeart/2005/8/colors/accent0_1" csCatId="mainScheme" phldr="1"/>
      <dgm:spPr/>
    </dgm:pt>
    <dgm:pt modelId="{9B43AA64-B77F-43F3-A4CB-F1B543EAA0B3}">
      <dgm:prSet phldrT="[Text]" custT="1"/>
      <dgm:spPr>
        <a:xfrm>
          <a:off x="1708557" y="875286"/>
          <a:ext cx="1323661" cy="121613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800">
              <a:solidFill>
                <a:sysClr val="windowText" lastClr="000000">
                  <a:hueOff val="0"/>
                  <a:satOff val="0"/>
                  <a:lumOff val="0"/>
                  <a:alphaOff val="0"/>
                </a:sysClr>
              </a:solidFill>
              <a:latin typeface="Calibri" panose="020F0502020204030204"/>
              <a:ea typeface="+mn-ea"/>
              <a:cs typeface="+mn-cs"/>
            </a:rPr>
            <a:t>Systems Thinking</a:t>
          </a:r>
        </a:p>
      </dgm:t>
    </dgm:pt>
    <dgm:pt modelId="{6DC89C41-D8CF-4FC1-B08A-67944A42149D}" type="parTrans" cxnId="{2EFEBDD8-BC47-47E6-94A9-D821D38C0B94}">
      <dgm:prSet/>
      <dgm:spPr/>
      <dgm:t>
        <a:bodyPr/>
        <a:lstStyle/>
        <a:p>
          <a:endParaRPr lang="en-US"/>
        </a:p>
      </dgm:t>
    </dgm:pt>
    <dgm:pt modelId="{A2137348-D9AA-4ECF-968E-3CB802B5182B}" type="sibTrans" cxnId="{2EFEBDD8-BC47-47E6-94A9-D821D38C0B94}">
      <dgm:prSet/>
      <dgm:spPr>
        <a:xfrm>
          <a:off x="2131589" y="2158286"/>
          <a:ext cx="477597" cy="477597"/>
        </a:xfrm>
        <a:solidFill>
          <a:sysClr val="windowText" lastClr="000000">
            <a:tint val="60000"/>
            <a:hueOff val="0"/>
            <a:satOff val="0"/>
            <a:lumOff val="0"/>
            <a:alphaOff val="0"/>
          </a:sys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F8AE795-D097-413C-9659-9310FF888289}">
      <dgm:prSet phldrT="[Text]" custT="1"/>
      <dgm:spPr>
        <a:xfrm>
          <a:off x="1739864" y="2702747"/>
          <a:ext cx="1261046" cy="119349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800">
              <a:solidFill>
                <a:sysClr val="windowText" lastClr="000000">
                  <a:hueOff val="0"/>
                  <a:satOff val="0"/>
                  <a:lumOff val="0"/>
                  <a:alphaOff val="0"/>
                </a:sysClr>
              </a:solidFill>
              <a:latin typeface="Calibri" panose="020F0502020204030204"/>
              <a:ea typeface="+mn-ea"/>
              <a:cs typeface="+mn-cs"/>
            </a:rPr>
            <a:t>CQI</a:t>
          </a:r>
        </a:p>
      </dgm:t>
    </dgm:pt>
    <dgm:pt modelId="{CB0523BF-686C-4987-91CD-1D6AE7B1F3B2}" type="parTrans" cxnId="{8BB55FEC-0F6A-4E84-A877-B3F5B96344F3}">
      <dgm:prSet/>
      <dgm:spPr/>
      <dgm:t>
        <a:bodyPr/>
        <a:lstStyle/>
        <a:p>
          <a:endParaRPr lang="en-US"/>
        </a:p>
      </dgm:t>
    </dgm:pt>
    <dgm:pt modelId="{343C97FE-6383-422A-ADE1-C834CC9C462F}" type="sibTrans" cxnId="{8BB55FEC-0F6A-4E84-A877-B3F5B96344F3}">
      <dgm:prSet/>
      <dgm:spPr>
        <a:xfrm>
          <a:off x="2203484" y="3963110"/>
          <a:ext cx="333807" cy="303876"/>
        </a:xfrm>
        <a:solidFill>
          <a:sysClr val="windowText" lastClr="000000">
            <a:tint val="60000"/>
            <a:hueOff val="0"/>
            <a:satOff val="0"/>
            <a:lumOff val="0"/>
            <a:alphaOff val="0"/>
          </a:sys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6E7AF62-1B2B-4725-9EEC-53A8B38BF1BD}">
      <dgm:prSet phldrT="[Text]" custT="1"/>
      <dgm:spPr>
        <a:xfrm>
          <a:off x="3954117" y="1716472"/>
          <a:ext cx="1385032" cy="129993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Improved Patient Safety and Quality of Care </a:t>
          </a:r>
        </a:p>
      </dgm:t>
    </dgm:pt>
    <dgm:pt modelId="{5A203BE8-0010-4BFE-853F-52E3B50D543C}" type="parTrans" cxnId="{9A055842-E495-4015-B5EF-B6EFA79761A0}">
      <dgm:prSet/>
      <dgm:spPr/>
      <dgm:t>
        <a:bodyPr/>
        <a:lstStyle/>
        <a:p>
          <a:endParaRPr lang="en-US"/>
        </a:p>
      </dgm:t>
    </dgm:pt>
    <dgm:pt modelId="{C34E1E61-E231-40D9-A51C-ADEAC67EEED0}" type="sibTrans" cxnId="{9A055842-E495-4015-B5EF-B6EFA79761A0}">
      <dgm:prSet/>
      <dgm:spPr/>
      <dgm:t>
        <a:bodyPr/>
        <a:lstStyle/>
        <a:p>
          <a:endParaRPr lang="en-US"/>
        </a:p>
      </dgm:t>
    </dgm:pt>
    <dgm:pt modelId="{589B0D1B-1983-4B2F-9E33-1CD2D1504238}">
      <dgm:prSet phldrT="[Text]" custT="1"/>
      <dgm:spPr>
        <a:xfrm>
          <a:off x="1697848" y="1078"/>
          <a:ext cx="1345079" cy="41390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Measurement with STS</a:t>
          </a:r>
        </a:p>
      </dgm:t>
    </dgm:pt>
    <dgm:pt modelId="{931A5645-E1E1-49E6-B2AF-C520C080AFFC}" type="parTrans" cxnId="{E71FB93A-68CB-4E9B-82CB-40D56A367837}">
      <dgm:prSet/>
      <dgm:spPr/>
      <dgm:t>
        <a:bodyPr/>
        <a:lstStyle/>
        <a:p>
          <a:endParaRPr lang="en-US"/>
        </a:p>
      </dgm:t>
    </dgm:pt>
    <dgm:pt modelId="{FD27AF59-E915-4D3C-BA73-692CE41F6D60}" type="sibTrans" cxnId="{E71FB93A-68CB-4E9B-82CB-40D56A367837}">
      <dgm:prSet/>
      <dgm:spPr>
        <a:xfrm>
          <a:off x="2225059" y="481846"/>
          <a:ext cx="290656" cy="326576"/>
        </a:xfrm>
        <a:solidFill>
          <a:sysClr val="windowText" lastClr="000000">
            <a:tint val="60000"/>
            <a:hueOff val="0"/>
            <a:satOff val="0"/>
            <a:lumOff val="0"/>
            <a:alphaOff val="0"/>
          </a:sys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09341CD-1992-43BF-97D1-56B3100E77F4}">
      <dgm:prSet phldrT="[Text]" custT="1"/>
      <dgm:spPr>
        <a:xfrm>
          <a:off x="1692775" y="4333850"/>
          <a:ext cx="1355224" cy="4180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Measurement with CQI Questionnaire</a:t>
          </a:r>
        </a:p>
      </dgm:t>
    </dgm:pt>
    <dgm:pt modelId="{87DD3A05-6609-473D-BB3B-C8422E29AA80}" type="parTrans" cxnId="{B329706C-FD62-40D3-8D11-36701A85AC23}">
      <dgm:prSet/>
      <dgm:spPr/>
      <dgm:t>
        <a:bodyPr/>
        <a:lstStyle/>
        <a:p>
          <a:endParaRPr lang="en-US"/>
        </a:p>
      </dgm:t>
    </dgm:pt>
    <dgm:pt modelId="{664EF3F6-EE47-4A53-A7D5-5A9F899450BF}" type="sibTrans" cxnId="{B329706C-FD62-40D3-8D11-36701A85AC23}">
      <dgm:prSet/>
      <dgm:spPr>
        <a:xfrm rot="21584828">
          <a:off x="3274528" y="2218276"/>
          <a:ext cx="480251" cy="306321"/>
        </a:xfrm>
        <a:solidFill>
          <a:sysClr val="windowText" lastClr="000000">
            <a:tint val="60000"/>
            <a:hueOff val="0"/>
            <a:satOff val="0"/>
            <a:lumOff val="0"/>
            <a:alphaOff val="0"/>
          </a:sys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0560350-9E4D-4638-98EC-0DAFD2D2DAC9}" type="pres">
      <dgm:prSet presAssocID="{CF54C8E9-F063-4E50-BA68-3A04D90BFFAF}" presName="Name0" presStyleCnt="0">
        <dgm:presLayoutVars>
          <dgm:dir/>
          <dgm:resizeHandles val="exact"/>
        </dgm:presLayoutVars>
      </dgm:prSet>
      <dgm:spPr/>
    </dgm:pt>
    <dgm:pt modelId="{ABE5687E-EC0A-4DDD-A223-E6828CA2B602}" type="pres">
      <dgm:prSet presAssocID="{CF54C8E9-F063-4E50-BA68-3A04D90BFFAF}" presName="vNodes" presStyleCnt="0"/>
      <dgm:spPr/>
    </dgm:pt>
    <dgm:pt modelId="{9700096C-89E0-4D6F-B5BF-2C8750078728}" type="pres">
      <dgm:prSet presAssocID="{589B0D1B-1983-4B2F-9E33-1CD2D1504238}" presName="node" presStyleLbl="node1" presStyleIdx="0" presStyleCnt="5" custScaleX="163348" custScaleY="50265">
        <dgm:presLayoutVars>
          <dgm:bulletEnabled val="1"/>
        </dgm:presLayoutVars>
      </dgm:prSet>
      <dgm:spPr>
        <a:prstGeom prst="roundRect">
          <a:avLst/>
        </a:prstGeom>
      </dgm:spPr>
      <dgm:t>
        <a:bodyPr/>
        <a:lstStyle/>
        <a:p>
          <a:endParaRPr lang="en-IN"/>
        </a:p>
      </dgm:t>
    </dgm:pt>
    <dgm:pt modelId="{2BABD965-C0B3-4E8B-9BC1-6547D881D30C}" type="pres">
      <dgm:prSet presAssocID="{FD27AF59-E915-4D3C-BA73-692CE41F6D60}" presName="spacerT" presStyleCnt="0"/>
      <dgm:spPr/>
    </dgm:pt>
    <dgm:pt modelId="{FC17CAD2-7013-46B5-B210-78F88C1842CD}" type="pres">
      <dgm:prSet presAssocID="{FD27AF59-E915-4D3C-BA73-692CE41F6D60}" presName="sibTrans" presStyleLbl="sibTrans2D1" presStyleIdx="0" presStyleCnt="4" custScaleX="60858" custScaleY="68379"/>
      <dgm:spPr>
        <a:prstGeom prst="downArrow">
          <a:avLst/>
        </a:prstGeom>
      </dgm:spPr>
      <dgm:t>
        <a:bodyPr/>
        <a:lstStyle/>
        <a:p>
          <a:endParaRPr lang="en-IN"/>
        </a:p>
      </dgm:t>
    </dgm:pt>
    <dgm:pt modelId="{E9E76187-F294-46A6-933F-813545884653}" type="pres">
      <dgm:prSet presAssocID="{FD27AF59-E915-4D3C-BA73-692CE41F6D60}" presName="spacerB" presStyleCnt="0"/>
      <dgm:spPr/>
    </dgm:pt>
    <dgm:pt modelId="{0C9E9019-F873-4B28-8981-E3C0251692C5}" type="pres">
      <dgm:prSet presAssocID="{9B43AA64-B77F-43F3-A4CB-F1B543EAA0B3}" presName="node" presStyleLbl="node1" presStyleIdx="1" presStyleCnt="5" custScaleX="160747" custScaleY="147689">
        <dgm:presLayoutVars>
          <dgm:bulletEnabled val="1"/>
        </dgm:presLayoutVars>
      </dgm:prSet>
      <dgm:spPr>
        <a:prstGeom prst="ellipse">
          <a:avLst/>
        </a:prstGeom>
      </dgm:spPr>
      <dgm:t>
        <a:bodyPr/>
        <a:lstStyle/>
        <a:p>
          <a:endParaRPr lang="en-IN"/>
        </a:p>
      </dgm:t>
    </dgm:pt>
    <dgm:pt modelId="{A0F763D4-BCAF-4305-A4D6-6D6AF503E102}" type="pres">
      <dgm:prSet presAssocID="{A2137348-D9AA-4ECF-968E-3CB802B5182B}" presName="spacerT" presStyleCnt="0"/>
      <dgm:spPr/>
    </dgm:pt>
    <dgm:pt modelId="{49136BDA-9E65-4F7E-9E53-B36118854EE9}" type="pres">
      <dgm:prSet presAssocID="{A2137348-D9AA-4ECF-968E-3CB802B5182B}" presName="sibTrans" presStyleLbl="sibTrans2D1" presStyleIdx="1" presStyleCnt="4"/>
      <dgm:spPr>
        <a:prstGeom prst="mathPlus">
          <a:avLst/>
        </a:prstGeom>
      </dgm:spPr>
      <dgm:t>
        <a:bodyPr/>
        <a:lstStyle/>
        <a:p>
          <a:endParaRPr lang="en-IN"/>
        </a:p>
      </dgm:t>
    </dgm:pt>
    <dgm:pt modelId="{B38747F9-E1F6-4FF2-A52B-1A62BAA51F10}" type="pres">
      <dgm:prSet presAssocID="{A2137348-D9AA-4ECF-968E-3CB802B5182B}" presName="spacerB" presStyleCnt="0"/>
      <dgm:spPr/>
    </dgm:pt>
    <dgm:pt modelId="{33615F44-5033-4204-A20B-751A62800C97}" type="pres">
      <dgm:prSet presAssocID="{FF8AE795-D097-413C-9659-9310FF888289}" presName="node" presStyleLbl="node1" presStyleIdx="2" presStyleCnt="5" custScaleX="153143" custScaleY="144940">
        <dgm:presLayoutVars>
          <dgm:bulletEnabled val="1"/>
        </dgm:presLayoutVars>
      </dgm:prSet>
      <dgm:spPr>
        <a:prstGeom prst="ellipse">
          <a:avLst/>
        </a:prstGeom>
      </dgm:spPr>
      <dgm:t>
        <a:bodyPr/>
        <a:lstStyle/>
        <a:p>
          <a:endParaRPr lang="en-IN"/>
        </a:p>
      </dgm:t>
    </dgm:pt>
    <dgm:pt modelId="{C06FF325-C134-4CB0-A08D-9540671FEDF7}" type="pres">
      <dgm:prSet presAssocID="{343C97FE-6383-422A-ADE1-C834CC9C462F}" presName="spacerT" presStyleCnt="0"/>
      <dgm:spPr/>
    </dgm:pt>
    <dgm:pt modelId="{81AE936A-B584-4DEB-8E9A-6E025311FDD1}" type="pres">
      <dgm:prSet presAssocID="{343C97FE-6383-422A-ADE1-C834CC9C462F}" presName="sibTrans" presStyleLbl="sibTrans2D1" presStyleIdx="2" presStyleCnt="4" custScaleX="69893" custScaleY="63626"/>
      <dgm:spPr>
        <a:prstGeom prst="upArrow">
          <a:avLst/>
        </a:prstGeom>
      </dgm:spPr>
      <dgm:t>
        <a:bodyPr/>
        <a:lstStyle/>
        <a:p>
          <a:endParaRPr lang="en-IN"/>
        </a:p>
      </dgm:t>
    </dgm:pt>
    <dgm:pt modelId="{835F9E52-3FBA-42A1-9D2F-A15B72E4CEA4}" type="pres">
      <dgm:prSet presAssocID="{343C97FE-6383-422A-ADE1-C834CC9C462F}" presName="spacerB" presStyleCnt="0"/>
      <dgm:spPr/>
    </dgm:pt>
    <dgm:pt modelId="{DD3450A9-0CFD-497F-AA6B-7BE848CB4927}" type="pres">
      <dgm:prSet presAssocID="{F09341CD-1992-43BF-97D1-56B3100E77F4}" presName="node" presStyleLbl="node1" presStyleIdx="3" presStyleCnt="5" custScaleX="164580" custScaleY="50768">
        <dgm:presLayoutVars>
          <dgm:bulletEnabled val="1"/>
        </dgm:presLayoutVars>
      </dgm:prSet>
      <dgm:spPr>
        <a:prstGeom prst="roundRect">
          <a:avLst/>
        </a:prstGeom>
      </dgm:spPr>
      <dgm:t>
        <a:bodyPr/>
        <a:lstStyle/>
        <a:p>
          <a:endParaRPr lang="en-IN"/>
        </a:p>
      </dgm:t>
    </dgm:pt>
    <dgm:pt modelId="{778B2219-90F9-4E90-8885-5629E6BC9E05}" type="pres">
      <dgm:prSet presAssocID="{CF54C8E9-F063-4E50-BA68-3A04D90BFFAF}" presName="sibTransLast" presStyleLbl="sibTrans2D1" presStyleIdx="3" presStyleCnt="4"/>
      <dgm:spPr>
        <a:prstGeom prst="rightArrow">
          <a:avLst>
            <a:gd name="adj1" fmla="val 60000"/>
            <a:gd name="adj2" fmla="val 50000"/>
          </a:avLst>
        </a:prstGeom>
      </dgm:spPr>
      <dgm:t>
        <a:bodyPr/>
        <a:lstStyle/>
        <a:p>
          <a:endParaRPr lang="en-IN"/>
        </a:p>
      </dgm:t>
    </dgm:pt>
    <dgm:pt modelId="{0AEBD07A-7B09-4807-ADCD-102C7181815F}" type="pres">
      <dgm:prSet presAssocID="{CF54C8E9-F063-4E50-BA68-3A04D90BFFAF}" presName="connectorText" presStyleLbl="sibTrans2D1" presStyleIdx="3" presStyleCnt="4"/>
      <dgm:spPr/>
      <dgm:t>
        <a:bodyPr/>
        <a:lstStyle/>
        <a:p>
          <a:endParaRPr lang="en-IN"/>
        </a:p>
      </dgm:t>
    </dgm:pt>
    <dgm:pt modelId="{DF6CAC79-FD0A-441D-A18E-C5E6A2050903}" type="pres">
      <dgm:prSet presAssocID="{CF54C8E9-F063-4E50-BA68-3A04D90BFFAF}" presName="lastNode" presStyleLbl="node1" presStyleIdx="4" presStyleCnt="5" custScaleX="84100" custScaleY="78933" custLinFactNeighborX="83400" custLinFactNeighborY="-610">
        <dgm:presLayoutVars>
          <dgm:bulletEnabled val="1"/>
        </dgm:presLayoutVars>
      </dgm:prSet>
      <dgm:spPr>
        <a:prstGeom prst="ellipse">
          <a:avLst/>
        </a:prstGeom>
      </dgm:spPr>
      <dgm:t>
        <a:bodyPr/>
        <a:lstStyle/>
        <a:p>
          <a:endParaRPr lang="en-IN"/>
        </a:p>
      </dgm:t>
    </dgm:pt>
  </dgm:ptLst>
  <dgm:cxnLst>
    <dgm:cxn modelId="{5332ED50-5141-440F-B1D9-781E4DBFCBD6}" type="presOf" srcId="{343C97FE-6383-422A-ADE1-C834CC9C462F}" destId="{81AE936A-B584-4DEB-8E9A-6E025311FDD1}" srcOrd="0" destOrd="0" presId="urn:microsoft.com/office/officeart/2005/8/layout/equation2"/>
    <dgm:cxn modelId="{8BB55FEC-0F6A-4E84-A877-B3F5B96344F3}" srcId="{CF54C8E9-F063-4E50-BA68-3A04D90BFFAF}" destId="{FF8AE795-D097-413C-9659-9310FF888289}" srcOrd="2" destOrd="0" parTransId="{CB0523BF-686C-4987-91CD-1D6AE7B1F3B2}" sibTransId="{343C97FE-6383-422A-ADE1-C834CC9C462F}"/>
    <dgm:cxn modelId="{B4EA0303-6E03-42BB-B0D4-E979F67E491B}" type="presOf" srcId="{664EF3F6-EE47-4A53-A7D5-5A9F899450BF}" destId="{778B2219-90F9-4E90-8885-5629E6BC9E05}" srcOrd="0" destOrd="0" presId="urn:microsoft.com/office/officeart/2005/8/layout/equation2"/>
    <dgm:cxn modelId="{9A055842-E495-4015-B5EF-B6EFA79761A0}" srcId="{CF54C8E9-F063-4E50-BA68-3A04D90BFFAF}" destId="{D6E7AF62-1B2B-4725-9EEC-53A8B38BF1BD}" srcOrd="4" destOrd="0" parTransId="{5A203BE8-0010-4BFE-853F-52E3B50D543C}" sibTransId="{C34E1E61-E231-40D9-A51C-ADEAC67EEED0}"/>
    <dgm:cxn modelId="{8D7628E9-9BA9-4FEB-99EC-4F04D98BBA66}" type="presOf" srcId="{FF8AE795-D097-413C-9659-9310FF888289}" destId="{33615F44-5033-4204-A20B-751A62800C97}" srcOrd="0" destOrd="0" presId="urn:microsoft.com/office/officeart/2005/8/layout/equation2"/>
    <dgm:cxn modelId="{2EFEBDD8-BC47-47E6-94A9-D821D38C0B94}" srcId="{CF54C8E9-F063-4E50-BA68-3A04D90BFFAF}" destId="{9B43AA64-B77F-43F3-A4CB-F1B543EAA0B3}" srcOrd="1" destOrd="0" parTransId="{6DC89C41-D8CF-4FC1-B08A-67944A42149D}" sibTransId="{A2137348-D9AA-4ECF-968E-3CB802B5182B}"/>
    <dgm:cxn modelId="{11190DAE-8CF0-4548-8CFD-BD2737FEB7FA}" type="presOf" srcId="{9B43AA64-B77F-43F3-A4CB-F1B543EAA0B3}" destId="{0C9E9019-F873-4B28-8981-E3C0251692C5}" srcOrd="0" destOrd="0" presId="urn:microsoft.com/office/officeart/2005/8/layout/equation2"/>
    <dgm:cxn modelId="{C49E8D54-1BE0-4892-B102-1090CF799EDE}" type="presOf" srcId="{589B0D1B-1983-4B2F-9E33-1CD2D1504238}" destId="{9700096C-89E0-4D6F-B5BF-2C8750078728}" srcOrd="0" destOrd="0" presId="urn:microsoft.com/office/officeart/2005/8/layout/equation2"/>
    <dgm:cxn modelId="{E71FB93A-68CB-4E9B-82CB-40D56A367837}" srcId="{CF54C8E9-F063-4E50-BA68-3A04D90BFFAF}" destId="{589B0D1B-1983-4B2F-9E33-1CD2D1504238}" srcOrd="0" destOrd="0" parTransId="{931A5645-E1E1-49E6-B2AF-C520C080AFFC}" sibTransId="{FD27AF59-E915-4D3C-BA73-692CE41F6D60}"/>
    <dgm:cxn modelId="{DFF49439-1EB2-47A1-A3DA-77694C77BE81}" type="presOf" srcId="{F09341CD-1992-43BF-97D1-56B3100E77F4}" destId="{DD3450A9-0CFD-497F-AA6B-7BE848CB4927}" srcOrd="0" destOrd="0" presId="urn:microsoft.com/office/officeart/2005/8/layout/equation2"/>
    <dgm:cxn modelId="{184D9048-809B-49F4-87AC-F890BC137761}" type="presOf" srcId="{CF54C8E9-F063-4E50-BA68-3A04D90BFFAF}" destId="{50560350-9E4D-4638-98EC-0DAFD2D2DAC9}" srcOrd="0" destOrd="0" presId="urn:microsoft.com/office/officeart/2005/8/layout/equation2"/>
    <dgm:cxn modelId="{348DC96F-C9AD-427C-AD9C-CD01E3C8CBF6}" type="presOf" srcId="{664EF3F6-EE47-4A53-A7D5-5A9F899450BF}" destId="{0AEBD07A-7B09-4807-ADCD-102C7181815F}" srcOrd="1" destOrd="0" presId="urn:microsoft.com/office/officeart/2005/8/layout/equation2"/>
    <dgm:cxn modelId="{5235369C-DE3B-4FE0-87D9-FF2D5C68D955}" type="presOf" srcId="{D6E7AF62-1B2B-4725-9EEC-53A8B38BF1BD}" destId="{DF6CAC79-FD0A-441D-A18E-C5E6A2050903}" srcOrd="0" destOrd="0" presId="urn:microsoft.com/office/officeart/2005/8/layout/equation2"/>
    <dgm:cxn modelId="{B329706C-FD62-40D3-8D11-36701A85AC23}" srcId="{CF54C8E9-F063-4E50-BA68-3A04D90BFFAF}" destId="{F09341CD-1992-43BF-97D1-56B3100E77F4}" srcOrd="3" destOrd="0" parTransId="{87DD3A05-6609-473D-BB3B-C8422E29AA80}" sibTransId="{664EF3F6-EE47-4A53-A7D5-5A9F899450BF}"/>
    <dgm:cxn modelId="{DA2DA802-DE9A-49E2-81EE-6604CC2C3186}" type="presOf" srcId="{A2137348-D9AA-4ECF-968E-3CB802B5182B}" destId="{49136BDA-9E65-4F7E-9E53-B36118854EE9}" srcOrd="0" destOrd="0" presId="urn:microsoft.com/office/officeart/2005/8/layout/equation2"/>
    <dgm:cxn modelId="{E86BF10E-E96E-4902-8510-0D059195A8E0}" type="presOf" srcId="{FD27AF59-E915-4D3C-BA73-692CE41F6D60}" destId="{FC17CAD2-7013-46B5-B210-78F88C1842CD}" srcOrd="0" destOrd="0" presId="urn:microsoft.com/office/officeart/2005/8/layout/equation2"/>
    <dgm:cxn modelId="{0A5771A0-03B9-446A-AE8F-71BBC90D9F09}" type="presParOf" srcId="{50560350-9E4D-4638-98EC-0DAFD2D2DAC9}" destId="{ABE5687E-EC0A-4DDD-A223-E6828CA2B602}" srcOrd="0" destOrd="0" presId="urn:microsoft.com/office/officeart/2005/8/layout/equation2"/>
    <dgm:cxn modelId="{0E8EC32F-070E-4122-851E-24E6F06B875A}" type="presParOf" srcId="{ABE5687E-EC0A-4DDD-A223-E6828CA2B602}" destId="{9700096C-89E0-4D6F-B5BF-2C8750078728}" srcOrd="0" destOrd="0" presId="urn:microsoft.com/office/officeart/2005/8/layout/equation2"/>
    <dgm:cxn modelId="{E57992EE-C2E8-468E-983D-B2D159DEF8DA}" type="presParOf" srcId="{ABE5687E-EC0A-4DDD-A223-E6828CA2B602}" destId="{2BABD965-C0B3-4E8B-9BC1-6547D881D30C}" srcOrd="1" destOrd="0" presId="urn:microsoft.com/office/officeart/2005/8/layout/equation2"/>
    <dgm:cxn modelId="{91A258C1-4481-4D8F-8BFA-567E4D4309A3}" type="presParOf" srcId="{ABE5687E-EC0A-4DDD-A223-E6828CA2B602}" destId="{FC17CAD2-7013-46B5-B210-78F88C1842CD}" srcOrd="2" destOrd="0" presId="urn:microsoft.com/office/officeart/2005/8/layout/equation2"/>
    <dgm:cxn modelId="{B864EF5A-2EBF-4414-8451-BEBB3105C194}" type="presParOf" srcId="{ABE5687E-EC0A-4DDD-A223-E6828CA2B602}" destId="{E9E76187-F294-46A6-933F-813545884653}" srcOrd="3" destOrd="0" presId="urn:microsoft.com/office/officeart/2005/8/layout/equation2"/>
    <dgm:cxn modelId="{153A5460-BEB5-4DB3-9F5D-E8BDC29D439B}" type="presParOf" srcId="{ABE5687E-EC0A-4DDD-A223-E6828CA2B602}" destId="{0C9E9019-F873-4B28-8981-E3C0251692C5}" srcOrd="4" destOrd="0" presId="urn:microsoft.com/office/officeart/2005/8/layout/equation2"/>
    <dgm:cxn modelId="{7D38CBE3-2A88-4152-ABD5-427A8D474BBA}" type="presParOf" srcId="{ABE5687E-EC0A-4DDD-A223-E6828CA2B602}" destId="{A0F763D4-BCAF-4305-A4D6-6D6AF503E102}" srcOrd="5" destOrd="0" presId="urn:microsoft.com/office/officeart/2005/8/layout/equation2"/>
    <dgm:cxn modelId="{D5F19E83-AB67-49C6-A6A8-8DB5BA68DEB1}" type="presParOf" srcId="{ABE5687E-EC0A-4DDD-A223-E6828CA2B602}" destId="{49136BDA-9E65-4F7E-9E53-B36118854EE9}" srcOrd="6" destOrd="0" presId="urn:microsoft.com/office/officeart/2005/8/layout/equation2"/>
    <dgm:cxn modelId="{087BEE18-61EF-44C4-8814-F4400332E7B7}" type="presParOf" srcId="{ABE5687E-EC0A-4DDD-A223-E6828CA2B602}" destId="{B38747F9-E1F6-4FF2-A52B-1A62BAA51F10}" srcOrd="7" destOrd="0" presId="urn:microsoft.com/office/officeart/2005/8/layout/equation2"/>
    <dgm:cxn modelId="{D3F6C937-F562-47EA-89BA-FA18179C9BB0}" type="presParOf" srcId="{ABE5687E-EC0A-4DDD-A223-E6828CA2B602}" destId="{33615F44-5033-4204-A20B-751A62800C97}" srcOrd="8" destOrd="0" presId="urn:microsoft.com/office/officeart/2005/8/layout/equation2"/>
    <dgm:cxn modelId="{7E6EEAFA-F8F6-4F34-9740-2A24D86AC210}" type="presParOf" srcId="{ABE5687E-EC0A-4DDD-A223-E6828CA2B602}" destId="{C06FF325-C134-4CB0-A08D-9540671FEDF7}" srcOrd="9" destOrd="0" presId="urn:microsoft.com/office/officeart/2005/8/layout/equation2"/>
    <dgm:cxn modelId="{8B80EC45-4229-4A59-9923-3D7694466FE5}" type="presParOf" srcId="{ABE5687E-EC0A-4DDD-A223-E6828CA2B602}" destId="{81AE936A-B584-4DEB-8E9A-6E025311FDD1}" srcOrd="10" destOrd="0" presId="urn:microsoft.com/office/officeart/2005/8/layout/equation2"/>
    <dgm:cxn modelId="{76E09891-133F-4D1B-89BD-40F68E45789B}" type="presParOf" srcId="{ABE5687E-EC0A-4DDD-A223-E6828CA2B602}" destId="{835F9E52-3FBA-42A1-9D2F-A15B72E4CEA4}" srcOrd="11" destOrd="0" presId="urn:microsoft.com/office/officeart/2005/8/layout/equation2"/>
    <dgm:cxn modelId="{12342994-39A6-4C74-AD42-ED12D60128CE}" type="presParOf" srcId="{ABE5687E-EC0A-4DDD-A223-E6828CA2B602}" destId="{DD3450A9-0CFD-497F-AA6B-7BE848CB4927}" srcOrd="12" destOrd="0" presId="urn:microsoft.com/office/officeart/2005/8/layout/equation2"/>
    <dgm:cxn modelId="{B341B666-4B8B-44CE-95EE-066D746BF08D}" type="presParOf" srcId="{50560350-9E4D-4638-98EC-0DAFD2D2DAC9}" destId="{778B2219-90F9-4E90-8885-5629E6BC9E05}" srcOrd="1" destOrd="0" presId="urn:microsoft.com/office/officeart/2005/8/layout/equation2"/>
    <dgm:cxn modelId="{D68C07F8-F6DD-4B35-9729-9B6009E8ECBB}" type="presParOf" srcId="{778B2219-90F9-4E90-8885-5629E6BC9E05}" destId="{0AEBD07A-7B09-4807-ADCD-102C7181815F}" srcOrd="0" destOrd="0" presId="urn:microsoft.com/office/officeart/2005/8/layout/equation2"/>
    <dgm:cxn modelId="{826484C8-2302-4D36-B04C-3A85CB25C3E3}" type="presParOf" srcId="{50560350-9E4D-4638-98EC-0DAFD2D2DAC9}" destId="{DF6CAC79-FD0A-441D-A18E-C5E6A2050903}"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00096C-89E0-4D6F-B5BF-2C8750078728}">
      <dsp:nvSpPr>
        <dsp:cNvPr id="0" name=""/>
        <dsp:cNvSpPr/>
      </dsp:nvSpPr>
      <dsp:spPr>
        <a:xfrm>
          <a:off x="1697848" y="1078"/>
          <a:ext cx="1345079" cy="41390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Measurement with STS</a:t>
          </a:r>
        </a:p>
      </dsp:txBody>
      <dsp:txXfrm>
        <a:off x="1718053" y="21283"/>
        <a:ext cx="1304669" cy="373494"/>
      </dsp:txXfrm>
    </dsp:sp>
    <dsp:sp modelId="{FC17CAD2-7013-46B5-B210-78F88C1842CD}">
      <dsp:nvSpPr>
        <dsp:cNvPr id="0" name=""/>
        <dsp:cNvSpPr/>
      </dsp:nvSpPr>
      <dsp:spPr>
        <a:xfrm>
          <a:off x="2225059" y="481846"/>
          <a:ext cx="290656" cy="326576"/>
        </a:xfrm>
        <a:prstGeom prst="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buNone/>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2297723" y="481846"/>
        <a:ext cx="145328" cy="253912"/>
      </dsp:txXfrm>
    </dsp:sp>
    <dsp:sp modelId="{0C9E9019-F873-4B28-8981-E3C0251692C5}">
      <dsp:nvSpPr>
        <dsp:cNvPr id="0" name=""/>
        <dsp:cNvSpPr/>
      </dsp:nvSpPr>
      <dsp:spPr>
        <a:xfrm>
          <a:off x="1708557" y="875286"/>
          <a:ext cx="1323661" cy="1216136"/>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buNone/>
          </a:pPr>
          <a:r>
            <a:rPr lang="en-US" sz="1800" kern="1200">
              <a:solidFill>
                <a:sysClr val="windowText" lastClr="000000">
                  <a:hueOff val="0"/>
                  <a:satOff val="0"/>
                  <a:lumOff val="0"/>
                  <a:alphaOff val="0"/>
                </a:sysClr>
              </a:solidFill>
              <a:latin typeface="Calibri" panose="020F0502020204030204"/>
              <a:ea typeface="+mn-ea"/>
              <a:cs typeface="+mn-cs"/>
            </a:rPr>
            <a:t>Systems Thinking</a:t>
          </a:r>
        </a:p>
      </dsp:txBody>
      <dsp:txXfrm>
        <a:off x="1902403" y="1053385"/>
        <a:ext cx="935969" cy="859938"/>
      </dsp:txXfrm>
    </dsp:sp>
    <dsp:sp modelId="{49136BDA-9E65-4F7E-9E53-B36118854EE9}">
      <dsp:nvSpPr>
        <dsp:cNvPr id="0" name=""/>
        <dsp:cNvSpPr/>
      </dsp:nvSpPr>
      <dsp:spPr>
        <a:xfrm>
          <a:off x="2131589" y="2158286"/>
          <a:ext cx="477597" cy="477597"/>
        </a:xfrm>
        <a:prstGeom prst="mathPlus">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2194894" y="2340919"/>
        <a:ext cx="350987" cy="112331"/>
      </dsp:txXfrm>
    </dsp:sp>
    <dsp:sp modelId="{33615F44-5033-4204-A20B-751A62800C97}">
      <dsp:nvSpPr>
        <dsp:cNvPr id="0" name=""/>
        <dsp:cNvSpPr/>
      </dsp:nvSpPr>
      <dsp:spPr>
        <a:xfrm>
          <a:off x="1739864" y="2702747"/>
          <a:ext cx="1261046" cy="119349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buNone/>
          </a:pPr>
          <a:r>
            <a:rPr lang="en-US" sz="1800" kern="1200">
              <a:solidFill>
                <a:sysClr val="windowText" lastClr="000000">
                  <a:hueOff val="0"/>
                  <a:satOff val="0"/>
                  <a:lumOff val="0"/>
                  <a:alphaOff val="0"/>
                </a:sysClr>
              </a:solidFill>
              <a:latin typeface="Calibri" panose="020F0502020204030204"/>
              <a:ea typeface="+mn-ea"/>
              <a:cs typeface="+mn-cs"/>
            </a:rPr>
            <a:t>CQI</a:t>
          </a:r>
        </a:p>
      </dsp:txBody>
      <dsp:txXfrm>
        <a:off x="1924540" y="2877531"/>
        <a:ext cx="891694" cy="843931"/>
      </dsp:txXfrm>
    </dsp:sp>
    <dsp:sp modelId="{81AE936A-B584-4DEB-8E9A-6E025311FDD1}">
      <dsp:nvSpPr>
        <dsp:cNvPr id="0" name=""/>
        <dsp:cNvSpPr/>
      </dsp:nvSpPr>
      <dsp:spPr>
        <a:xfrm>
          <a:off x="2203484" y="3963110"/>
          <a:ext cx="333807" cy="303876"/>
        </a:xfrm>
        <a:prstGeom prst="up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2286936" y="4039079"/>
        <a:ext cx="166903" cy="227907"/>
      </dsp:txXfrm>
    </dsp:sp>
    <dsp:sp modelId="{DD3450A9-0CFD-497F-AA6B-7BE848CB4927}">
      <dsp:nvSpPr>
        <dsp:cNvPr id="0" name=""/>
        <dsp:cNvSpPr/>
      </dsp:nvSpPr>
      <dsp:spPr>
        <a:xfrm>
          <a:off x="1692775" y="4333850"/>
          <a:ext cx="1355224" cy="41804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Measurement with CQI Questionnaire</a:t>
          </a:r>
        </a:p>
      </dsp:txBody>
      <dsp:txXfrm>
        <a:off x="1713182" y="4354257"/>
        <a:ext cx="1314410" cy="377232"/>
      </dsp:txXfrm>
    </dsp:sp>
    <dsp:sp modelId="{778B2219-90F9-4E90-8885-5629E6BC9E05}">
      <dsp:nvSpPr>
        <dsp:cNvPr id="0" name=""/>
        <dsp:cNvSpPr/>
      </dsp:nvSpPr>
      <dsp:spPr>
        <a:xfrm rot="21584828">
          <a:off x="3274528" y="2218276"/>
          <a:ext cx="480251" cy="30632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3274528" y="2279743"/>
        <a:ext cx="388355" cy="183793"/>
      </dsp:txXfrm>
    </dsp:sp>
    <dsp:sp modelId="{DF6CAC79-FD0A-441D-A18E-C5E6A2050903}">
      <dsp:nvSpPr>
        <dsp:cNvPr id="0" name=""/>
        <dsp:cNvSpPr/>
      </dsp:nvSpPr>
      <dsp:spPr>
        <a:xfrm>
          <a:off x="3954117" y="1716472"/>
          <a:ext cx="1385032" cy="12999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Improved Patient Safety and Quality of Care </a:t>
          </a:r>
        </a:p>
      </dsp:txBody>
      <dsp:txXfrm>
        <a:off x="4156950" y="1906843"/>
        <a:ext cx="979366" cy="91919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455D602C3F74ABB6A491BFF72D490" ma:contentTypeVersion="11" ma:contentTypeDescription="Create a new document." ma:contentTypeScope="" ma:versionID="fd243773414fd4df5765adb242406e7d">
  <xsd:schema xmlns:xsd="http://www.w3.org/2001/XMLSchema" xmlns:xs="http://www.w3.org/2001/XMLSchema" xmlns:p="http://schemas.microsoft.com/office/2006/metadata/properties" xmlns:ns1="http://schemas.microsoft.com/sharepoint/v3" xmlns:ns2="24a697e1-0b80-43d6-a79c-f1b3ece7c5ac" xmlns:ns3="821f266e-99b3-4b1d-8e07-39c22e1e683d" targetNamespace="http://schemas.microsoft.com/office/2006/metadata/properties" ma:root="true" ma:fieldsID="893d4a7b81c412ca8e1ed38db24159f5" ns1:_="" ns2:_="" ns3:_="">
    <xsd:import namespace="http://schemas.microsoft.com/sharepoint/v3"/>
    <xsd:import namespace="24a697e1-0b80-43d6-a79c-f1b3ece7c5ac"/>
    <xsd:import namespace="821f266e-99b3-4b1d-8e07-39c22e1e683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a697e1-0b80-43d6-a79c-f1b3ece7c5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f266e-99b3-4b1d-8e07-39c22e1e6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E391-5064-4FBF-AAE5-FCDD959F25A1}">
  <ds:schemaRefs>
    <ds:schemaRef ds:uri="http://schemas.microsoft.com/sharepoint/v3/contenttype/forms"/>
  </ds:schemaRefs>
</ds:datastoreItem>
</file>

<file path=customXml/itemProps2.xml><?xml version="1.0" encoding="utf-8"?>
<ds:datastoreItem xmlns:ds="http://schemas.openxmlformats.org/officeDocument/2006/customXml" ds:itemID="{78BE3170-EA8E-41EA-A547-3FF3CE482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E96AE3-3DD2-4142-A79C-8B70FA84E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697e1-0b80-43d6-a79c-f1b3ece7c5ac"/>
    <ds:schemaRef ds:uri="821f266e-99b3-4b1d-8e07-39c22e1e6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3D7C5-A16C-458D-BE98-0D5E24A8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33494</Words>
  <Characters>190918</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Hess</dc:creator>
  <cp:keywords/>
  <dc:description/>
  <cp:lastModifiedBy>Desktop3</cp:lastModifiedBy>
  <cp:revision>3</cp:revision>
  <cp:lastPrinted>2019-03-25T04:26:00Z</cp:lastPrinted>
  <dcterms:created xsi:type="dcterms:W3CDTF">2021-12-04T09:26:00Z</dcterms:created>
  <dcterms:modified xsi:type="dcterms:W3CDTF">2021-12-04T09:26:00Z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0x0101003E2455D602C3F74ABB6A491BFF72D490</vt:lpwstr>
  </property>
</Properties>
</file>