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37" w:rsidRPr="00445A37" w:rsidRDefault="00445A37" w:rsidP="00445A37">
      <w:pPr>
        <w:shd w:val="clear" w:color="auto" w:fill="FFFFFF"/>
        <w:spacing w:after="144" w:line="240" w:lineRule="auto"/>
        <w:outlineLvl w:val="1"/>
        <w:rPr>
          <w:rFonts w:ascii="Segoe UI" w:eastAsia="Times New Roman" w:hAnsi="Segoe UI" w:cs="Segoe UI"/>
          <w:color w:val="071D37"/>
          <w:sz w:val="36"/>
          <w:szCs w:val="36"/>
          <w:lang w:eastAsia="en-IN"/>
        </w:rPr>
      </w:pPr>
      <w:r w:rsidRPr="00445A37">
        <w:rPr>
          <w:rFonts w:ascii="Segoe UI" w:eastAsia="Times New Roman" w:hAnsi="Segoe UI" w:cs="Segoe UI"/>
          <w:color w:val="071D37"/>
          <w:sz w:val="36"/>
          <w:szCs w:val="36"/>
          <w:lang w:eastAsia="en-IN"/>
        </w:rPr>
        <w:t>Sample Title 1:</w:t>
      </w:r>
    </w:p>
    <w:p w:rsidR="00445A37" w:rsidRPr="00445A37" w:rsidRDefault="00445A37" w:rsidP="00445A37">
      <w:pPr>
        <w:shd w:val="clear" w:color="auto" w:fill="FFFFFF"/>
        <w:spacing w:after="96" w:line="240" w:lineRule="auto"/>
        <w:outlineLvl w:val="2"/>
        <w:rPr>
          <w:rFonts w:ascii="Segoe UI" w:eastAsia="Times New Roman" w:hAnsi="Segoe UI" w:cs="Segoe UI"/>
          <w:color w:val="212529"/>
          <w:sz w:val="31"/>
          <w:szCs w:val="31"/>
          <w:lang w:eastAsia="en-IN"/>
        </w:rPr>
      </w:pPr>
      <w:r w:rsidRPr="00445A37">
        <w:rPr>
          <w:rFonts w:ascii="Segoe UI" w:eastAsia="Times New Roman" w:hAnsi="Segoe UI" w:cs="Segoe UI"/>
          <w:color w:val="212529"/>
          <w:sz w:val="31"/>
          <w:szCs w:val="31"/>
          <w:lang w:eastAsia="en-IN"/>
        </w:rPr>
        <w:t>Construction Project Delay: Causes and Effects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 xml:space="preserve">The construction industry plays an important role in the national economy of the United Kingdom (UK), however the industry has been criticised for providing a sub-standard service to clients, with HM Government (2013) suggesting that the industry needs to reduce costs by 50% and improve the time taken to deliver projects. This is not a new criticism as evidenced by Egan (1998) and Latham (1994), and more recently by key performance indicators (KPIs) published by </w:t>
      </w:r>
      <w:proofErr w:type="spellStart"/>
      <w:r w:rsidRPr="00445A37">
        <w:rPr>
          <w:rFonts w:ascii="Segoe UI" w:eastAsia="Times New Roman" w:hAnsi="Segoe UI" w:cs="Segoe UI"/>
          <w:color w:val="212529"/>
          <w:sz w:val="24"/>
          <w:szCs w:val="24"/>
          <w:lang w:eastAsia="en-IN"/>
        </w:rPr>
        <w:t>Glenigan</w:t>
      </w:r>
      <w:proofErr w:type="spellEnd"/>
      <w:r w:rsidRPr="00445A37">
        <w:rPr>
          <w:rFonts w:ascii="Segoe UI" w:eastAsia="Times New Roman" w:hAnsi="Segoe UI" w:cs="Segoe UI"/>
          <w:color w:val="212529"/>
          <w:sz w:val="24"/>
          <w:szCs w:val="24"/>
          <w:lang w:eastAsia="en-IN"/>
        </w:rPr>
        <w:t xml:space="preserve"> (2016) which indicate that only 68% of projects were delivered on budget and 41% completed on time in 2016.</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There are a plethora of causal factors for this poor performance including the fragmented nature of the industry which is dominated by small and medium sized businesses (Department for Business Innovation and Skills, 2013) and reliance on competitive forms of procurement (</w:t>
      </w:r>
      <w:proofErr w:type="spellStart"/>
      <w:r w:rsidRPr="00445A37">
        <w:rPr>
          <w:rFonts w:ascii="Segoe UI" w:eastAsia="Times New Roman" w:hAnsi="Segoe UI" w:cs="Segoe UI"/>
          <w:color w:val="212529"/>
          <w:sz w:val="24"/>
          <w:szCs w:val="24"/>
          <w:lang w:eastAsia="en-IN"/>
        </w:rPr>
        <w:t>Morledge</w:t>
      </w:r>
      <w:proofErr w:type="spellEnd"/>
      <w:r w:rsidRPr="00445A37">
        <w:rPr>
          <w:rFonts w:ascii="Segoe UI" w:eastAsia="Times New Roman" w:hAnsi="Segoe UI" w:cs="Segoe UI"/>
          <w:color w:val="212529"/>
          <w:sz w:val="24"/>
          <w:szCs w:val="24"/>
          <w:lang w:eastAsia="en-IN"/>
        </w:rPr>
        <w:t xml:space="preserve"> and Smith 2013). Other factors include changes to the design during the construction stage, poor construction management, the need for rework during construction and ineffective communication (</w:t>
      </w:r>
      <w:proofErr w:type="spellStart"/>
      <w:r w:rsidRPr="00445A37">
        <w:rPr>
          <w:rFonts w:ascii="Segoe UI" w:eastAsia="Times New Roman" w:hAnsi="Segoe UI" w:cs="Segoe UI"/>
          <w:color w:val="212529"/>
          <w:sz w:val="24"/>
          <w:szCs w:val="24"/>
          <w:lang w:eastAsia="en-IN"/>
        </w:rPr>
        <w:t>Arditi</w:t>
      </w:r>
      <w:proofErr w:type="spellEnd"/>
      <w:r w:rsidRPr="00445A37">
        <w:rPr>
          <w:rFonts w:ascii="Segoe UI" w:eastAsia="Times New Roman" w:hAnsi="Segoe UI" w:cs="Segoe UI"/>
          <w:color w:val="212529"/>
          <w:sz w:val="24"/>
          <w:szCs w:val="24"/>
          <w:lang w:eastAsia="en-IN"/>
        </w:rPr>
        <w:t xml:space="preserve"> et al., 2017; </w:t>
      </w:r>
      <w:proofErr w:type="spellStart"/>
      <w:r w:rsidRPr="00445A37">
        <w:rPr>
          <w:rFonts w:ascii="Segoe UI" w:eastAsia="Times New Roman" w:hAnsi="Segoe UI" w:cs="Segoe UI"/>
          <w:color w:val="212529"/>
          <w:sz w:val="24"/>
          <w:szCs w:val="24"/>
          <w:lang w:eastAsia="en-IN"/>
        </w:rPr>
        <w:t>Fulford</w:t>
      </w:r>
      <w:proofErr w:type="spellEnd"/>
      <w:r w:rsidRPr="00445A37">
        <w:rPr>
          <w:rFonts w:ascii="Segoe UI" w:eastAsia="Times New Roman" w:hAnsi="Segoe UI" w:cs="Segoe UI"/>
          <w:color w:val="212529"/>
          <w:sz w:val="24"/>
          <w:szCs w:val="24"/>
          <w:lang w:eastAsia="en-IN"/>
        </w:rPr>
        <w:t xml:space="preserve"> and Standing 2014; Walker 2015).</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Given the economic and social importance of this industry, this research will explore the causes of delays in construction and assess the impacts of these delays. The research will also consider possible mitigation measures which could improve productivity and efficiency in this sector.</w:t>
      </w:r>
    </w:p>
    <w:p w:rsidR="00445A37" w:rsidRPr="00445A37" w:rsidRDefault="00445A37" w:rsidP="00445A37">
      <w:pPr>
        <w:shd w:val="clear" w:color="auto" w:fill="FFFFFF"/>
        <w:spacing w:after="100" w:afterAutospacing="1" w:line="240" w:lineRule="auto"/>
        <w:outlineLvl w:val="3"/>
        <w:rPr>
          <w:rFonts w:ascii="Segoe UI" w:eastAsia="Times New Roman" w:hAnsi="Segoe UI" w:cs="Segoe UI"/>
          <w:color w:val="212529"/>
          <w:sz w:val="26"/>
          <w:szCs w:val="26"/>
          <w:lang w:eastAsia="en-IN"/>
        </w:rPr>
      </w:pPr>
      <w:r w:rsidRPr="00445A37">
        <w:rPr>
          <w:rFonts w:ascii="Segoe UI" w:eastAsia="Times New Roman" w:hAnsi="Segoe UI" w:cs="Segoe UI"/>
          <w:color w:val="212529"/>
          <w:sz w:val="26"/>
          <w:szCs w:val="26"/>
          <w:lang w:eastAsia="en-IN"/>
        </w:rPr>
        <w:t>References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Arditi</w:t>
      </w:r>
      <w:proofErr w:type="spellEnd"/>
      <w:r w:rsidRPr="00445A37">
        <w:rPr>
          <w:rFonts w:ascii="Segoe UI" w:eastAsia="Times New Roman" w:hAnsi="Segoe UI" w:cs="Segoe UI"/>
          <w:color w:val="212529"/>
          <w:sz w:val="24"/>
          <w:szCs w:val="24"/>
          <w:lang w:eastAsia="en-IN"/>
        </w:rPr>
        <w:t xml:space="preserve">, D., </w:t>
      </w:r>
      <w:proofErr w:type="spellStart"/>
      <w:r w:rsidRPr="00445A37">
        <w:rPr>
          <w:rFonts w:ascii="Segoe UI" w:eastAsia="Times New Roman" w:hAnsi="Segoe UI" w:cs="Segoe UI"/>
          <w:color w:val="212529"/>
          <w:sz w:val="24"/>
          <w:szCs w:val="24"/>
          <w:lang w:eastAsia="en-IN"/>
        </w:rPr>
        <w:t>Nayak</w:t>
      </w:r>
      <w:proofErr w:type="spellEnd"/>
      <w:r w:rsidRPr="00445A37">
        <w:rPr>
          <w:rFonts w:ascii="Segoe UI" w:eastAsia="Times New Roman" w:hAnsi="Segoe UI" w:cs="Segoe UI"/>
          <w:color w:val="212529"/>
          <w:sz w:val="24"/>
          <w:szCs w:val="24"/>
          <w:lang w:eastAsia="en-IN"/>
        </w:rPr>
        <w:t xml:space="preserve">, S. and </w:t>
      </w:r>
      <w:proofErr w:type="spellStart"/>
      <w:r w:rsidRPr="00445A37">
        <w:rPr>
          <w:rFonts w:ascii="Segoe UI" w:eastAsia="Times New Roman" w:hAnsi="Segoe UI" w:cs="Segoe UI"/>
          <w:color w:val="212529"/>
          <w:sz w:val="24"/>
          <w:szCs w:val="24"/>
          <w:lang w:eastAsia="en-IN"/>
        </w:rPr>
        <w:t>Damci</w:t>
      </w:r>
      <w:proofErr w:type="spellEnd"/>
      <w:r w:rsidRPr="00445A37">
        <w:rPr>
          <w:rFonts w:ascii="Segoe UI" w:eastAsia="Times New Roman" w:hAnsi="Segoe UI" w:cs="Segoe UI"/>
          <w:color w:val="212529"/>
          <w:sz w:val="24"/>
          <w:szCs w:val="24"/>
          <w:lang w:eastAsia="en-IN"/>
        </w:rPr>
        <w:t>, A., 2017. Effect of organizational culture on delay in construction. </w:t>
      </w:r>
      <w:r w:rsidRPr="00445A37">
        <w:rPr>
          <w:rFonts w:ascii="Segoe UI" w:eastAsia="Times New Roman" w:hAnsi="Segoe UI" w:cs="Segoe UI"/>
          <w:i/>
          <w:iCs/>
          <w:color w:val="212529"/>
          <w:sz w:val="24"/>
          <w:szCs w:val="24"/>
          <w:lang w:eastAsia="en-IN"/>
        </w:rPr>
        <w:t>International journal of project management</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35</w:t>
      </w:r>
      <w:r w:rsidRPr="00445A37">
        <w:rPr>
          <w:rFonts w:ascii="Segoe UI" w:eastAsia="Times New Roman" w:hAnsi="Segoe UI" w:cs="Segoe UI"/>
          <w:color w:val="212529"/>
          <w:sz w:val="24"/>
          <w:szCs w:val="24"/>
          <w:lang w:eastAsia="en-IN"/>
        </w:rPr>
        <w:t>(2), pp.136-147.</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Department for Business Innovation and Skills, 2013. </w:t>
      </w:r>
      <w:r w:rsidRPr="00445A37">
        <w:rPr>
          <w:rFonts w:ascii="Segoe UI" w:eastAsia="Times New Roman" w:hAnsi="Segoe UI" w:cs="Segoe UI"/>
          <w:i/>
          <w:iCs/>
          <w:color w:val="212529"/>
          <w:sz w:val="24"/>
          <w:szCs w:val="24"/>
          <w:lang w:eastAsia="en-IN"/>
        </w:rPr>
        <w:t>UK Construction: An economic analysis of the sector</w:t>
      </w:r>
      <w:r w:rsidRPr="00445A37">
        <w:rPr>
          <w:rFonts w:ascii="Segoe UI" w:eastAsia="Times New Roman" w:hAnsi="Segoe UI" w:cs="Segoe UI"/>
          <w:color w:val="212529"/>
          <w:sz w:val="24"/>
          <w:szCs w:val="24"/>
          <w:lang w:eastAsia="en-IN"/>
        </w:rPr>
        <w:t>. London: BIS.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Egan, J., 1998. </w:t>
      </w:r>
      <w:r w:rsidRPr="00445A37">
        <w:rPr>
          <w:rFonts w:ascii="Segoe UI" w:eastAsia="Times New Roman" w:hAnsi="Segoe UI" w:cs="Segoe UI"/>
          <w:i/>
          <w:iCs/>
          <w:color w:val="212529"/>
          <w:sz w:val="24"/>
          <w:szCs w:val="24"/>
          <w:lang w:eastAsia="en-IN"/>
        </w:rPr>
        <w:t>The Egan report-rethinking construction. </w:t>
      </w:r>
      <w:proofErr w:type="gramStart"/>
      <w:r w:rsidRPr="00445A37">
        <w:rPr>
          <w:rFonts w:ascii="Segoe UI" w:eastAsia="Times New Roman" w:hAnsi="Segoe UI" w:cs="Segoe UI"/>
          <w:i/>
          <w:iCs/>
          <w:color w:val="212529"/>
          <w:sz w:val="24"/>
          <w:szCs w:val="24"/>
          <w:lang w:eastAsia="en-IN"/>
        </w:rPr>
        <w:t>report</w:t>
      </w:r>
      <w:proofErr w:type="gramEnd"/>
      <w:r w:rsidRPr="00445A37">
        <w:rPr>
          <w:rFonts w:ascii="Segoe UI" w:eastAsia="Times New Roman" w:hAnsi="Segoe UI" w:cs="Segoe UI"/>
          <w:i/>
          <w:iCs/>
          <w:color w:val="212529"/>
          <w:sz w:val="24"/>
          <w:szCs w:val="24"/>
          <w:lang w:eastAsia="en-IN"/>
        </w:rPr>
        <w:t xml:space="preserve"> of the construction industry task force to the deputy prime minister</w:t>
      </w:r>
      <w:r w:rsidRPr="00445A37">
        <w:rPr>
          <w:rFonts w:ascii="Segoe UI" w:eastAsia="Times New Roman" w:hAnsi="Segoe UI" w:cs="Segoe UI"/>
          <w:color w:val="212529"/>
          <w:sz w:val="24"/>
          <w:szCs w:val="24"/>
          <w:lang w:eastAsia="en-IN"/>
        </w:rPr>
        <w:t>. London: HMSO.</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Fulford</w:t>
      </w:r>
      <w:proofErr w:type="spellEnd"/>
      <w:r w:rsidRPr="00445A37">
        <w:rPr>
          <w:rFonts w:ascii="Segoe UI" w:eastAsia="Times New Roman" w:hAnsi="Segoe UI" w:cs="Segoe UI"/>
          <w:color w:val="212529"/>
          <w:sz w:val="24"/>
          <w:szCs w:val="24"/>
          <w:lang w:eastAsia="en-IN"/>
        </w:rPr>
        <w:t>, R. and Standing, C., 2014. Construction industry productivity and the potential for collaborative practice. </w:t>
      </w:r>
      <w:r w:rsidRPr="00445A37">
        <w:rPr>
          <w:rFonts w:ascii="Segoe UI" w:eastAsia="Times New Roman" w:hAnsi="Segoe UI" w:cs="Segoe UI"/>
          <w:i/>
          <w:iCs/>
          <w:color w:val="212529"/>
          <w:sz w:val="24"/>
          <w:szCs w:val="24"/>
          <w:lang w:eastAsia="en-IN"/>
        </w:rPr>
        <w:t>International Journal of Project Management</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32</w:t>
      </w:r>
      <w:r w:rsidRPr="00445A37">
        <w:rPr>
          <w:rFonts w:ascii="Segoe UI" w:eastAsia="Times New Roman" w:hAnsi="Segoe UI" w:cs="Segoe UI"/>
          <w:color w:val="212529"/>
          <w:sz w:val="24"/>
          <w:szCs w:val="24"/>
          <w:lang w:eastAsia="en-IN"/>
        </w:rPr>
        <w:t>(2), pp.315-326.</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Glenigan</w:t>
      </w:r>
      <w:proofErr w:type="spellEnd"/>
      <w:r w:rsidRPr="00445A37">
        <w:rPr>
          <w:rFonts w:ascii="Segoe UI" w:eastAsia="Times New Roman" w:hAnsi="Segoe UI" w:cs="Segoe UI"/>
          <w:color w:val="212529"/>
          <w:sz w:val="24"/>
          <w:szCs w:val="24"/>
          <w:lang w:eastAsia="en-IN"/>
        </w:rPr>
        <w:t>, 2016. </w:t>
      </w:r>
      <w:r w:rsidRPr="00445A37">
        <w:rPr>
          <w:rFonts w:ascii="Segoe UI" w:eastAsia="Times New Roman" w:hAnsi="Segoe UI" w:cs="Segoe UI"/>
          <w:i/>
          <w:iCs/>
          <w:color w:val="212529"/>
          <w:sz w:val="24"/>
          <w:szCs w:val="24"/>
          <w:lang w:eastAsia="en-IN"/>
        </w:rPr>
        <w:t>UK Industry Performance Report</w:t>
      </w:r>
      <w:r w:rsidRPr="00445A37">
        <w:rPr>
          <w:rFonts w:ascii="Segoe UI" w:eastAsia="Times New Roman" w:hAnsi="Segoe UI" w:cs="Segoe UI"/>
          <w:color w:val="212529"/>
          <w:sz w:val="24"/>
          <w:szCs w:val="24"/>
          <w:lang w:eastAsia="en-IN"/>
        </w:rPr>
        <w:t xml:space="preserve">. London: </w:t>
      </w:r>
      <w:proofErr w:type="spellStart"/>
      <w:r w:rsidRPr="00445A37">
        <w:rPr>
          <w:rFonts w:ascii="Segoe UI" w:eastAsia="Times New Roman" w:hAnsi="Segoe UI" w:cs="Segoe UI"/>
          <w:color w:val="212529"/>
          <w:sz w:val="24"/>
          <w:szCs w:val="24"/>
          <w:lang w:eastAsia="en-IN"/>
        </w:rPr>
        <w:t>Glenigan</w:t>
      </w:r>
      <w:proofErr w:type="spellEnd"/>
      <w:r w:rsidRPr="00445A37">
        <w:rPr>
          <w:rFonts w:ascii="Segoe UI" w:eastAsia="Times New Roman" w:hAnsi="Segoe UI" w:cs="Segoe UI"/>
          <w:color w:val="212529"/>
          <w:sz w:val="24"/>
          <w:szCs w:val="24"/>
          <w:lang w:eastAsia="en-IN"/>
        </w:rPr>
        <w:t>.</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HM Government, 2013. </w:t>
      </w:r>
      <w:r w:rsidRPr="00445A37">
        <w:rPr>
          <w:rFonts w:ascii="Segoe UI" w:eastAsia="Times New Roman" w:hAnsi="Segoe UI" w:cs="Segoe UI"/>
          <w:i/>
          <w:iCs/>
          <w:color w:val="212529"/>
          <w:sz w:val="24"/>
          <w:szCs w:val="24"/>
          <w:lang w:eastAsia="en-IN"/>
        </w:rPr>
        <w:t>Construction 2025</w:t>
      </w:r>
      <w:r w:rsidRPr="00445A37">
        <w:rPr>
          <w:rFonts w:ascii="Segoe UI" w:eastAsia="Times New Roman" w:hAnsi="Segoe UI" w:cs="Segoe UI"/>
          <w:color w:val="212529"/>
          <w:sz w:val="24"/>
          <w:szCs w:val="24"/>
          <w:lang w:eastAsia="en-IN"/>
        </w:rPr>
        <w:t>. London: HM Government.</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lastRenderedPageBreak/>
        <w:t>Latham, S.M., 1994. </w:t>
      </w:r>
      <w:r w:rsidRPr="00445A37">
        <w:rPr>
          <w:rFonts w:ascii="Segoe UI" w:eastAsia="Times New Roman" w:hAnsi="Segoe UI" w:cs="Segoe UI"/>
          <w:i/>
          <w:iCs/>
          <w:color w:val="212529"/>
          <w:sz w:val="24"/>
          <w:szCs w:val="24"/>
          <w:lang w:eastAsia="en-IN"/>
        </w:rPr>
        <w:t>Constructing the team</w:t>
      </w:r>
      <w:r w:rsidRPr="00445A37">
        <w:rPr>
          <w:rFonts w:ascii="Segoe UI" w:eastAsia="Times New Roman" w:hAnsi="Segoe UI" w:cs="Segoe UI"/>
          <w:color w:val="212529"/>
          <w:sz w:val="24"/>
          <w:szCs w:val="24"/>
          <w:lang w:eastAsia="en-IN"/>
        </w:rPr>
        <w:t>. London: HMSO.</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Morledge</w:t>
      </w:r>
      <w:proofErr w:type="spellEnd"/>
      <w:r w:rsidRPr="00445A37">
        <w:rPr>
          <w:rFonts w:ascii="Segoe UI" w:eastAsia="Times New Roman" w:hAnsi="Segoe UI" w:cs="Segoe UI"/>
          <w:color w:val="212529"/>
          <w:sz w:val="24"/>
          <w:szCs w:val="24"/>
          <w:lang w:eastAsia="en-IN"/>
        </w:rPr>
        <w:t>, R. and Smith, A., 2013. </w:t>
      </w:r>
      <w:r w:rsidRPr="00445A37">
        <w:rPr>
          <w:rFonts w:ascii="Segoe UI" w:eastAsia="Times New Roman" w:hAnsi="Segoe UI" w:cs="Segoe UI"/>
          <w:i/>
          <w:iCs/>
          <w:color w:val="212529"/>
          <w:sz w:val="24"/>
          <w:szCs w:val="24"/>
          <w:lang w:eastAsia="en-IN"/>
        </w:rPr>
        <w:t>Building procurement</w:t>
      </w:r>
      <w:r w:rsidRPr="00445A37">
        <w:rPr>
          <w:rFonts w:ascii="Segoe UI" w:eastAsia="Times New Roman" w:hAnsi="Segoe UI" w:cs="Segoe UI"/>
          <w:color w:val="212529"/>
          <w:sz w:val="24"/>
          <w:szCs w:val="24"/>
          <w:lang w:eastAsia="en-IN"/>
        </w:rPr>
        <w:t>. Chichester: John Wiley &amp; Sons.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Walker, A., 2015. </w:t>
      </w:r>
      <w:r w:rsidRPr="00445A37">
        <w:rPr>
          <w:rFonts w:ascii="Segoe UI" w:eastAsia="Times New Roman" w:hAnsi="Segoe UI" w:cs="Segoe UI"/>
          <w:i/>
          <w:iCs/>
          <w:color w:val="212529"/>
          <w:sz w:val="24"/>
          <w:szCs w:val="24"/>
          <w:lang w:eastAsia="en-IN"/>
        </w:rPr>
        <w:t>Project management in construction</w:t>
      </w:r>
      <w:r w:rsidRPr="00445A37">
        <w:rPr>
          <w:rFonts w:ascii="Segoe UI" w:eastAsia="Times New Roman" w:hAnsi="Segoe UI" w:cs="Segoe UI"/>
          <w:color w:val="212529"/>
          <w:sz w:val="24"/>
          <w:szCs w:val="24"/>
          <w:lang w:eastAsia="en-IN"/>
        </w:rPr>
        <w:t>. Chichester: John Wiley &amp; Sons.</w:t>
      </w:r>
    </w:p>
    <w:p w:rsidR="00445A37" w:rsidRPr="00445A37" w:rsidRDefault="00445A37" w:rsidP="00445A37">
      <w:pPr>
        <w:shd w:val="clear" w:color="auto" w:fill="FFFFFF"/>
        <w:spacing w:after="144" w:line="240" w:lineRule="auto"/>
        <w:outlineLvl w:val="1"/>
        <w:rPr>
          <w:rFonts w:ascii="Segoe UI" w:eastAsia="Times New Roman" w:hAnsi="Segoe UI" w:cs="Segoe UI"/>
          <w:color w:val="071D37"/>
          <w:sz w:val="36"/>
          <w:szCs w:val="36"/>
          <w:lang w:eastAsia="en-IN"/>
        </w:rPr>
      </w:pPr>
      <w:r w:rsidRPr="00445A37">
        <w:rPr>
          <w:rFonts w:ascii="Segoe UI" w:eastAsia="Times New Roman" w:hAnsi="Segoe UI" w:cs="Segoe UI"/>
          <w:color w:val="071D37"/>
          <w:sz w:val="36"/>
          <w:szCs w:val="36"/>
          <w:lang w:eastAsia="en-IN"/>
        </w:rPr>
        <w:t>Sample Title 2:</w:t>
      </w:r>
    </w:p>
    <w:p w:rsidR="00445A37" w:rsidRPr="00445A37" w:rsidRDefault="00445A37" w:rsidP="00445A37">
      <w:pPr>
        <w:shd w:val="clear" w:color="auto" w:fill="FFFFFF"/>
        <w:spacing w:after="96" w:line="240" w:lineRule="auto"/>
        <w:outlineLvl w:val="2"/>
        <w:rPr>
          <w:rFonts w:ascii="Segoe UI" w:eastAsia="Times New Roman" w:hAnsi="Segoe UI" w:cs="Segoe UI"/>
          <w:color w:val="212529"/>
          <w:sz w:val="31"/>
          <w:szCs w:val="31"/>
          <w:lang w:eastAsia="en-IN"/>
        </w:rPr>
      </w:pPr>
      <w:r w:rsidRPr="00445A37">
        <w:rPr>
          <w:rFonts w:ascii="Segoe UI" w:eastAsia="Times New Roman" w:hAnsi="Segoe UI" w:cs="Segoe UI"/>
          <w:color w:val="212529"/>
          <w:sz w:val="31"/>
          <w:szCs w:val="31"/>
          <w:lang w:eastAsia="en-IN"/>
        </w:rPr>
        <w:t>Is sustainable construction in the UK an achievable goal?</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The construction industry in the United Kingdom (UK) provides a valuable service in the development of the built environment, contributing to economic growth, supporting other industries in the economy and providing employment (Department for Business Innovation and Skills, 2013). However the industry also has a major impact on the environment, contributing an estimated 47% of the nation’s greenhouse gas emissions (Designing Buildings 2018). At the same time, the government is committed to reducing greenhouse gas emissions by 80% by the year 2050, a target that will be difficult to achieve unless the construction industry reduces its emissions by at least 50% (HM Government 2013). There are several causal factors driving this problem including ineffective management, the disjointed nature of project delivery and a lack of collaboration (</w:t>
      </w:r>
      <w:proofErr w:type="spellStart"/>
      <w:r w:rsidRPr="00445A37">
        <w:rPr>
          <w:rFonts w:ascii="Segoe UI" w:eastAsia="Times New Roman" w:hAnsi="Segoe UI" w:cs="Segoe UI"/>
          <w:color w:val="212529"/>
          <w:sz w:val="24"/>
          <w:szCs w:val="24"/>
          <w:lang w:eastAsia="en-IN"/>
        </w:rPr>
        <w:t>Kibert</w:t>
      </w:r>
      <w:proofErr w:type="spellEnd"/>
      <w:r w:rsidRPr="00445A37">
        <w:rPr>
          <w:rFonts w:ascii="Segoe UI" w:eastAsia="Times New Roman" w:hAnsi="Segoe UI" w:cs="Segoe UI"/>
          <w:color w:val="212529"/>
          <w:sz w:val="24"/>
          <w:szCs w:val="24"/>
          <w:lang w:eastAsia="en-IN"/>
        </w:rPr>
        <w:t xml:space="preserve"> 2016; </w:t>
      </w:r>
      <w:proofErr w:type="spellStart"/>
      <w:r w:rsidRPr="00445A37">
        <w:rPr>
          <w:rFonts w:ascii="Segoe UI" w:eastAsia="Times New Roman" w:hAnsi="Segoe UI" w:cs="Segoe UI"/>
          <w:color w:val="212529"/>
          <w:sz w:val="24"/>
          <w:szCs w:val="24"/>
          <w:lang w:eastAsia="en-IN"/>
        </w:rPr>
        <w:t>Tabassi</w:t>
      </w:r>
      <w:proofErr w:type="spellEnd"/>
      <w:r w:rsidRPr="00445A37">
        <w:rPr>
          <w:rFonts w:ascii="Segoe UI" w:eastAsia="Times New Roman" w:hAnsi="Segoe UI" w:cs="Segoe UI"/>
          <w:color w:val="212529"/>
          <w:sz w:val="24"/>
          <w:szCs w:val="24"/>
          <w:lang w:eastAsia="en-IN"/>
        </w:rPr>
        <w:t xml:space="preserve"> et al., 2016; </w:t>
      </w:r>
      <w:proofErr w:type="spellStart"/>
      <w:r w:rsidRPr="00445A37">
        <w:rPr>
          <w:rFonts w:ascii="Segoe UI" w:eastAsia="Times New Roman" w:hAnsi="Segoe UI" w:cs="Segoe UI"/>
          <w:color w:val="212529"/>
          <w:sz w:val="24"/>
          <w:szCs w:val="24"/>
          <w:lang w:eastAsia="en-IN"/>
        </w:rPr>
        <w:t>Ogunbiyi</w:t>
      </w:r>
      <w:proofErr w:type="spellEnd"/>
      <w:r w:rsidRPr="00445A37">
        <w:rPr>
          <w:rFonts w:ascii="Segoe UI" w:eastAsia="Times New Roman" w:hAnsi="Segoe UI" w:cs="Segoe UI"/>
          <w:color w:val="212529"/>
          <w:sz w:val="24"/>
          <w:szCs w:val="24"/>
          <w:lang w:eastAsia="en-IN"/>
        </w:rPr>
        <w:t xml:space="preserve"> et al., 2014).</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 xml:space="preserve">This dissertation will explore the sustainability of the construction industry, examining performance over the past two decades in relation to carbon emissions and waste to determine its current level of sustainability. The research will also determine the barriers to greater efficiency in the industry and consider ways in which these barriers </w:t>
      </w:r>
      <w:proofErr w:type="gramStart"/>
      <w:r w:rsidRPr="00445A37">
        <w:rPr>
          <w:rFonts w:ascii="Segoe UI" w:eastAsia="Times New Roman" w:hAnsi="Segoe UI" w:cs="Segoe UI"/>
          <w:color w:val="212529"/>
          <w:sz w:val="24"/>
          <w:szCs w:val="24"/>
          <w:lang w:eastAsia="en-IN"/>
        </w:rPr>
        <w:t>can be reduced</w:t>
      </w:r>
      <w:proofErr w:type="gramEnd"/>
      <w:r w:rsidRPr="00445A37">
        <w:rPr>
          <w:rFonts w:ascii="Segoe UI" w:eastAsia="Times New Roman" w:hAnsi="Segoe UI" w:cs="Segoe UI"/>
          <w:color w:val="212529"/>
          <w:sz w:val="24"/>
          <w:szCs w:val="24"/>
          <w:lang w:eastAsia="en-IN"/>
        </w:rPr>
        <w:t>.</w:t>
      </w:r>
    </w:p>
    <w:p w:rsidR="00445A37" w:rsidRPr="00445A37" w:rsidRDefault="00445A37" w:rsidP="00445A37">
      <w:pPr>
        <w:shd w:val="clear" w:color="auto" w:fill="FFFFFF"/>
        <w:spacing w:after="100" w:afterAutospacing="1" w:line="240" w:lineRule="auto"/>
        <w:outlineLvl w:val="3"/>
        <w:rPr>
          <w:rFonts w:ascii="Segoe UI" w:eastAsia="Times New Roman" w:hAnsi="Segoe UI" w:cs="Segoe UI"/>
          <w:color w:val="212529"/>
          <w:sz w:val="26"/>
          <w:szCs w:val="26"/>
          <w:lang w:eastAsia="en-IN"/>
        </w:rPr>
      </w:pPr>
      <w:r w:rsidRPr="00445A37">
        <w:rPr>
          <w:rFonts w:ascii="Segoe UI" w:eastAsia="Times New Roman" w:hAnsi="Segoe UI" w:cs="Segoe UI"/>
          <w:color w:val="212529"/>
          <w:sz w:val="26"/>
          <w:szCs w:val="26"/>
          <w:lang w:eastAsia="en-IN"/>
        </w:rPr>
        <w:t>References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Department for Business Innovation and Skills, 2013. </w:t>
      </w:r>
      <w:r w:rsidRPr="00445A37">
        <w:rPr>
          <w:rFonts w:ascii="Segoe UI" w:eastAsia="Times New Roman" w:hAnsi="Segoe UI" w:cs="Segoe UI"/>
          <w:i/>
          <w:iCs/>
          <w:color w:val="212529"/>
          <w:sz w:val="24"/>
          <w:szCs w:val="24"/>
          <w:lang w:eastAsia="en-IN"/>
        </w:rPr>
        <w:t>UK Construction: An economic analysis of the sector</w:t>
      </w:r>
      <w:r w:rsidRPr="00445A37">
        <w:rPr>
          <w:rFonts w:ascii="Segoe UI" w:eastAsia="Times New Roman" w:hAnsi="Segoe UI" w:cs="Segoe UI"/>
          <w:color w:val="212529"/>
          <w:sz w:val="24"/>
          <w:szCs w:val="24"/>
          <w:lang w:eastAsia="en-IN"/>
        </w:rPr>
        <w:t>. London: BIS.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Designing Buildings, 2018. </w:t>
      </w:r>
      <w:r w:rsidRPr="00445A37">
        <w:rPr>
          <w:rFonts w:ascii="Segoe UI" w:eastAsia="Times New Roman" w:hAnsi="Segoe UI" w:cs="Segoe UI"/>
          <w:i/>
          <w:iCs/>
          <w:color w:val="212529"/>
          <w:sz w:val="24"/>
          <w:szCs w:val="24"/>
          <w:lang w:eastAsia="en-IN"/>
        </w:rPr>
        <w:t>Carbon Dioxide in Construction</w:t>
      </w:r>
      <w:r w:rsidRPr="00445A37">
        <w:rPr>
          <w:rFonts w:ascii="Segoe UI" w:eastAsia="Times New Roman" w:hAnsi="Segoe UI" w:cs="Segoe UI"/>
          <w:color w:val="212529"/>
          <w:sz w:val="24"/>
          <w:szCs w:val="24"/>
          <w:lang w:eastAsia="en-IN"/>
        </w:rPr>
        <w:t>. [</w:t>
      </w:r>
      <w:proofErr w:type="gramStart"/>
      <w:r w:rsidRPr="00445A37">
        <w:rPr>
          <w:rFonts w:ascii="Segoe UI" w:eastAsia="Times New Roman" w:hAnsi="Segoe UI" w:cs="Segoe UI"/>
          <w:color w:val="212529"/>
          <w:sz w:val="24"/>
          <w:szCs w:val="24"/>
          <w:lang w:eastAsia="en-IN"/>
        </w:rPr>
        <w:t>online</w:t>
      </w:r>
      <w:proofErr w:type="gramEnd"/>
      <w:r w:rsidRPr="00445A37">
        <w:rPr>
          <w:rFonts w:ascii="Segoe UI" w:eastAsia="Times New Roman" w:hAnsi="Segoe UI" w:cs="Segoe UI"/>
          <w:color w:val="212529"/>
          <w:sz w:val="24"/>
          <w:szCs w:val="24"/>
          <w:lang w:eastAsia="en-IN"/>
        </w:rPr>
        <w:t>]. Available at &lt; </w:t>
      </w:r>
      <w:hyperlink r:id="rId4" w:tgtFrame="_blank" w:history="1">
        <w:r w:rsidRPr="00445A37">
          <w:rPr>
            <w:rFonts w:ascii="Segoe UI" w:eastAsia="Times New Roman" w:hAnsi="Segoe UI" w:cs="Segoe UI"/>
            <w:color w:val="0B57A8"/>
            <w:sz w:val="24"/>
            <w:szCs w:val="24"/>
            <w:lang w:eastAsia="en-IN"/>
          </w:rPr>
          <w:t>https://www.designingbuildings.co.uk/wiki/Carbon_dioxide_in_construction</w:t>
        </w:r>
      </w:hyperlink>
      <w:r w:rsidRPr="00445A37">
        <w:rPr>
          <w:rFonts w:ascii="Segoe UI" w:eastAsia="Times New Roman" w:hAnsi="Segoe UI" w:cs="Segoe UI"/>
          <w:color w:val="212529"/>
          <w:sz w:val="24"/>
          <w:szCs w:val="24"/>
          <w:lang w:eastAsia="en-IN"/>
        </w:rPr>
        <w:t> &gt; [accessed 28</w:t>
      </w:r>
      <w:r w:rsidRPr="00445A37">
        <w:rPr>
          <w:rFonts w:ascii="Segoe UI" w:eastAsia="Times New Roman" w:hAnsi="Segoe UI" w:cs="Segoe UI"/>
          <w:color w:val="212529"/>
          <w:sz w:val="18"/>
          <w:szCs w:val="18"/>
          <w:vertAlign w:val="superscript"/>
          <w:lang w:eastAsia="en-IN"/>
        </w:rPr>
        <w:t>th</w:t>
      </w:r>
      <w:r w:rsidRPr="00445A37">
        <w:rPr>
          <w:rFonts w:ascii="Segoe UI" w:eastAsia="Times New Roman" w:hAnsi="Segoe UI" w:cs="Segoe UI"/>
          <w:color w:val="212529"/>
          <w:sz w:val="24"/>
          <w:szCs w:val="24"/>
          <w:lang w:eastAsia="en-IN"/>
        </w:rPr>
        <w:t> August 2018].</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HM Government, 2013. </w:t>
      </w:r>
      <w:r w:rsidRPr="00445A37">
        <w:rPr>
          <w:rFonts w:ascii="Segoe UI" w:eastAsia="Times New Roman" w:hAnsi="Segoe UI" w:cs="Segoe UI"/>
          <w:i/>
          <w:iCs/>
          <w:color w:val="212529"/>
          <w:sz w:val="24"/>
          <w:szCs w:val="24"/>
          <w:lang w:eastAsia="en-IN"/>
        </w:rPr>
        <w:t>Construction 2025</w:t>
      </w:r>
      <w:r w:rsidRPr="00445A37">
        <w:rPr>
          <w:rFonts w:ascii="Segoe UI" w:eastAsia="Times New Roman" w:hAnsi="Segoe UI" w:cs="Segoe UI"/>
          <w:color w:val="212529"/>
          <w:sz w:val="24"/>
          <w:szCs w:val="24"/>
          <w:lang w:eastAsia="en-IN"/>
        </w:rPr>
        <w:t>. London: HM Government.</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Kibert</w:t>
      </w:r>
      <w:proofErr w:type="spellEnd"/>
      <w:r w:rsidRPr="00445A37">
        <w:rPr>
          <w:rFonts w:ascii="Segoe UI" w:eastAsia="Times New Roman" w:hAnsi="Segoe UI" w:cs="Segoe UI"/>
          <w:color w:val="212529"/>
          <w:sz w:val="24"/>
          <w:szCs w:val="24"/>
          <w:lang w:eastAsia="en-IN"/>
        </w:rPr>
        <w:t>, C.J., 2016. </w:t>
      </w:r>
      <w:r w:rsidRPr="00445A37">
        <w:rPr>
          <w:rFonts w:ascii="Segoe UI" w:eastAsia="Times New Roman" w:hAnsi="Segoe UI" w:cs="Segoe UI"/>
          <w:i/>
          <w:iCs/>
          <w:color w:val="212529"/>
          <w:sz w:val="24"/>
          <w:szCs w:val="24"/>
          <w:lang w:eastAsia="en-IN"/>
        </w:rPr>
        <w:t>Sustainable construction: green building design and delivery</w:t>
      </w:r>
      <w:r w:rsidRPr="00445A37">
        <w:rPr>
          <w:rFonts w:ascii="Segoe UI" w:eastAsia="Times New Roman" w:hAnsi="Segoe UI" w:cs="Segoe UI"/>
          <w:color w:val="212529"/>
          <w:sz w:val="24"/>
          <w:szCs w:val="24"/>
          <w:lang w:eastAsia="en-IN"/>
        </w:rPr>
        <w:t>. Chichester: John Wiley &amp; Sons.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lastRenderedPageBreak/>
        <w:t>Ogunbiyi</w:t>
      </w:r>
      <w:proofErr w:type="spellEnd"/>
      <w:r w:rsidRPr="00445A37">
        <w:rPr>
          <w:rFonts w:ascii="Segoe UI" w:eastAsia="Times New Roman" w:hAnsi="Segoe UI" w:cs="Segoe UI"/>
          <w:color w:val="212529"/>
          <w:sz w:val="24"/>
          <w:szCs w:val="24"/>
          <w:lang w:eastAsia="en-IN"/>
        </w:rPr>
        <w:t xml:space="preserve">, O., Goulding, J.S. and </w:t>
      </w:r>
      <w:proofErr w:type="spellStart"/>
      <w:r w:rsidRPr="00445A37">
        <w:rPr>
          <w:rFonts w:ascii="Segoe UI" w:eastAsia="Times New Roman" w:hAnsi="Segoe UI" w:cs="Segoe UI"/>
          <w:color w:val="212529"/>
          <w:sz w:val="24"/>
          <w:szCs w:val="24"/>
          <w:lang w:eastAsia="en-IN"/>
        </w:rPr>
        <w:t>Oladapo</w:t>
      </w:r>
      <w:proofErr w:type="spellEnd"/>
      <w:r w:rsidRPr="00445A37">
        <w:rPr>
          <w:rFonts w:ascii="Segoe UI" w:eastAsia="Times New Roman" w:hAnsi="Segoe UI" w:cs="Segoe UI"/>
          <w:color w:val="212529"/>
          <w:sz w:val="24"/>
          <w:szCs w:val="24"/>
          <w:lang w:eastAsia="en-IN"/>
        </w:rPr>
        <w:t>, A., 2014. An empirical study of the impact of lean construction techniques on sustainable construction in the UK. </w:t>
      </w:r>
      <w:r w:rsidRPr="00445A37">
        <w:rPr>
          <w:rFonts w:ascii="Segoe UI" w:eastAsia="Times New Roman" w:hAnsi="Segoe UI" w:cs="Segoe UI"/>
          <w:i/>
          <w:iCs/>
          <w:color w:val="212529"/>
          <w:sz w:val="24"/>
          <w:szCs w:val="24"/>
          <w:lang w:eastAsia="en-IN"/>
        </w:rPr>
        <w:t>Construction innovation</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14</w:t>
      </w:r>
      <w:r w:rsidRPr="00445A37">
        <w:rPr>
          <w:rFonts w:ascii="Segoe UI" w:eastAsia="Times New Roman" w:hAnsi="Segoe UI" w:cs="Segoe UI"/>
          <w:color w:val="212529"/>
          <w:sz w:val="24"/>
          <w:szCs w:val="24"/>
          <w:lang w:eastAsia="en-IN"/>
        </w:rPr>
        <w:t>(1), pp.88-107.</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Tabassi</w:t>
      </w:r>
      <w:proofErr w:type="spellEnd"/>
      <w:r w:rsidRPr="00445A37">
        <w:rPr>
          <w:rFonts w:ascii="Segoe UI" w:eastAsia="Times New Roman" w:hAnsi="Segoe UI" w:cs="Segoe UI"/>
          <w:color w:val="212529"/>
          <w:sz w:val="24"/>
          <w:szCs w:val="24"/>
          <w:lang w:eastAsia="en-IN"/>
        </w:rPr>
        <w:t xml:space="preserve">, A.A., </w:t>
      </w:r>
      <w:proofErr w:type="spellStart"/>
      <w:r w:rsidRPr="00445A37">
        <w:rPr>
          <w:rFonts w:ascii="Segoe UI" w:eastAsia="Times New Roman" w:hAnsi="Segoe UI" w:cs="Segoe UI"/>
          <w:color w:val="212529"/>
          <w:sz w:val="24"/>
          <w:szCs w:val="24"/>
          <w:lang w:eastAsia="en-IN"/>
        </w:rPr>
        <w:t>Roufechaei</w:t>
      </w:r>
      <w:proofErr w:type="spellEnd"/>
      <w:r w:rsidRPr="00445A37">
        <w:rPr>
          <w:rFonts w:ascii="Segoe UI" w:eastAsia="Times New Roman" w:hAnsi="Segoe UI" w:cs="Segoe UI"/>
          <w:color w:val="212529"/>
          <w:sz w:val="24"/>
          <w:szCs w:val="24"/>
          <w:lang w:eastAsia="en-IN"/>
        </w:rPr>
        <w:t xml:space="preserve">, K.M., </w:t>
      </w:r>
      <w:proofErr w:type="spellStart"/>
      <w:r w:rsidRPr="00445A37">
        <w:rPr>
          <w:rFonts w:ascii="Segoe UI" w:eastAsia="Times New Roman" w:hAnsi="Segoe UI" w:cs="Segoe UI"/>
          <w:color w:val="212529"/>
          <w:sz w:val="24"/>
          <w:szCs w:val="24"/>
          <w:lang w:eastAsia="en-IN"/>
        </w:rPr>
        <w:t>Ramli</w:t>
      </w:r>
      <w:proofErr w:type="spellEnd"/>
      <w:r w:rsidRPr="00445A37">
        <w:rPr>
          <w:rFonts w:ascii="Segoe UI" w:eastAsia="Times New Roman" w:hAnsi="Segoe UI" w:cs="Segoe UI"/>
          <w:color w:val="212529"/>
          <w:sz w:val="24"/>
          <w:szCs w:val="24"/>
          <w:lang w:eastAsia="en-IN"/>
        </w:rPr>
        <w:t xml:space="preserve">, M., Bakar, A.H.A., Ismail, R. and </w:t>
      </w:r>
      <w:proofErr w:type="spellStart"/>
      <w:r w:rsidRPr="00445A37">
        <w:rPr>
          <w:rFonts w:ascii="Segoe UI" w:eastAsia="Times New Roman" w:hAnsi="Segoe UI" w:cs="Segoe UI"/>
          <w:color w:val="212529"/>
          <w:sz w:val="24"/>
          <w:szCs w:val="24"/>
          <w:lang w:eastAsia="en-IN"/>
        </w:rPr>
        <w:t>Pakir</w:t>
      </w:r>
      <w:proofErr w:type="spellEnd"/>
      <w:r w:rsidRPr="00445A37">
        <w:rPr>
          <w:rFonts w:ascii="Segoe UI" w:eastAsia="Times New Roman" w:hAnsi="Segoe UI" w:cs="Segoe UI"/>
          <w:color w:val="212529"/>
          <w:sz w:val="24"/>
          <w:szCs w:val="24"/>
          <w:lang w:eastAsia="en-IN"/>
        </w:rPr>
        <w:t>, A.H.K., 2016. Leadership competences of sustainable construction project managers. </w:t>
      </w:r>
      <w:r w:rsidRPr="00445A37">
        <w:rPr>
          <w:rFonts w:ascii="Segoe UI" w:eastAsia="Times New Roman" w:hAnsi="Segoe UI" w:cs="Segoe UI"/>
          <w:i/>
          <w:iCs/>
          <w:color w:val="212529"/>
          <w:sz w:val="24"/>
          <w:szCs w:val="24"/>
          <w:lang w:eastAsia="en-IN"/>
        </w:rPr>
        <w:t>Journal of Cleaner Production</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124</w:t>
      </w:r>
      <w:r w:rsidRPr="00445A37">
        <w:rPr>
          <w:rFonts w:ascii="Segoe UI" w:eastAsia="Times New Roman" w:hAnsi="Segoe UI" w:cs="Segoe UI"/>
          <w:color w:val="212529"/>
          <w:sz w:val="24"/>
          <w:szCs w:val="24"/>
          <w:lang w:eastAsia="en-IN"/>
        </w:rPr>
        <w:t>, pp.339-349.</w:t>
      </w:r>
    </w:p>
    <w:p w:rsidR="00445A37" w:rsidRPr="00445A37" w:rsidRDefault="00445A37" w:rsidP="00445A37">
      <w:pPr>
        <w:shd w:val="clear" w:color="auto" w:fill="FFFFFF"/>
        <w:spacing w:after="144" w:line="240" w:lineRule="auto"/>
        <w:outlineLvl w:val="1"/>
        <w:rPr>
          <w:rFonts w:ascii="Segoe UI" w:eastAsia="Times New Roman" w:hAnsi="Segoe UI" w:cs="Segoe UI"/>
          <w:color w:val="071D37"/>
          <w:sz w:val="36"/>
          <w:szCs w:val="36"/>
          <w:lang w:eastAsia="en-IN"/>
        </w:rPr>
      </w:pPr>
      <w:r w:rsidRPr="00445A37">
        <w:rPr>
          <w:rFonts w:ascii="Segoe UI" w:eastAsia="Times New Roman" w:hAnsi="Segoe UI" w:cs="Segoe UI"/>
          <w:color w:val="071D37"/>
          <w:sz w:val="36"/>
          <w:szCs w:val="36"/>
          <w:lang w:eastAsia="en-IN"/>
        </w:rPr>
        <w:t>Sample Title 3:</w:t>
      </w:r>
    </w:p>
    <w:p w:rsidR="00445A37" w:rsidRPr="00445A37" w:rsidRDefault="00445A37" w:rsidP="00445A37">
      <w:pPr>
        <w:shd w:val="clear" w:color="auto" w:fill="FFFFFF"/>
        <w:spacing w:after="96" w:line="240" w:lineRule="auto"/>
        <w:outlineLvl w:val="2"/>
        <w:rPr>
          <w:rFonts w:ascii="Segoe UI" w:eastAsia="Times New Roman" w:hAnsi="Segoe UI" w:cs="Segoe UI"/>
          <w:color w:val="212529"/>
          <w:sz w:val="31"/>
          <w:szCs w:val="31"/>
          <w:lang w:eastAsia="en-IN"/>
        </w:rPr>
      </w:pPr>
      <w:r w:rsidRPr="00445A37">
        <w:rPr>
          <w:rFonts w:ascii="Segoe UI" w:eastAsia="Times New Roman" w:hAnsi="Segoe UI" w:cs="Segoe UI"/>
          <w:color w:val="212529"/>
          <w:sz w:val="31"/>
          <w:szCs w:val="31"/>
          <w:lang w:eastAsia="en-IN"/>
        </w:rPr>
        <w:t>Effective waste management in the construction industry: Is Building Information Modelling the solution?</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 xml:space="preserve">The construction industry generates an estimated 59% of total waste in the United Kingdom (UK) (Department for Environment, Food and Rural Affairs, 2018). This waste has to be treated and </w:t>
      </w:r>
      <w:proofErr w:type="gramStart"/>
      <w:r w:rsidRPr="00445A37">
        <w:rPr>
          <w:rFonts w:ascii="Segoe UI" w:eastAsia="Times New Roman" w:hAnsi="Segoe UI" w:cs="Segoe UI"/>
          <w:color w:val="212529"/>
          <w:sz w:val="24"/>
          <w:szCs w:val="24"/>
          <w:lang w:eastAsia="en-IN"/>
        </w:rPr>
        <w:t>managed</w:t>
      </w:r>
      <w:proofErr w:type="gramEnd"/>
      <w:r w:rsidRPr="00445A37">
        <w:rPr>
          <w:rFonts w:ascii="Segoe UI" w:eastAsia="Times New Roman" w:hAnsi="Segoe UI" w:cs="Segoe UI"/>
          <w:color w:val="212529"/>
          <w:sz w:val="24"/>
          <w:szCs w:val="24"/>
          <w:lang w:eastAsia="en-IN"/>
        </w:rPr>
        <w:t>, usually in landfill sites which has a negative impact on greenhouse gas emissions, land consumption, productivity and efficiency in the industry as well as the natural environment (</w:t>
      </w:r>
      <w:proofErr w:type="spellStart"/>
      <w:r w:rsidRPr="00445A37">
        <w:rPr>
          <w:rFonts w:ascii="Segoe UI" w:eastAsia="Times New Roman" w:hAnsi="Segoe UI" w:cs="Segoe UI"/>
          <w:color w:val="212529"/>
          <w:sz w:val="24"/>
          <w:szCs w:val="24"/>
          <w:lang w:eastAsia="en-IN"/>
        </w:rPr>
        <w:t>Butera</w:t>
      </w:r>
      <w:proofErr w:type="spellEnd"/>
      <w:r w:rsidRPr="00445A37">
        <w:rPr>
          <w:rFonts w:ascii="Segoe UI" w:eastAsia="Times New Roman" w:hAnsi="Segoe UI" w:cs="Segoe UI"/>
          <w:color w:val="212529"/>
          <w:sz w:val="24"/>
          <w:szCs w:val="24"/>
          <w:lang w:eastAsia="en-IN"/>
        </w:rPr>
        <w:t xml:space="preserve"> et al., 2015; </w:t>
      </w:r>
      <w:proofErr w:type="spellStart"/>
      <w:r w:rsidRPr="00445A37">
        <w:rPr>
          <w:rFonts w:ascii="Segoe UI" w:eastAsia="Times New Roman" w:hAnsi="Segoe UI" w:cs="Segoe UI"/>
          <w:color w:val="212529"/>
          <w:sz w:val="24"/>
          <w:szCs w:val="24"/>
          <w:lang w:eastAsia="en-IN"/>
        </w:rPr>
        <w:t>Dahlbo</w:t>
      </w:r>
      <w:proofErr w:type="spellEnd"/>
      <w:r w:rsidRPr="00445A37">
        <w:rPr>
          <w:rFonts w:ascii="Segoe UI" w:eastAsia="Times New Roman" w:hAnsi="Segoe UI" w:cs="Segoe UI"/>
          <w:color w:val="212529"/>
          <w:sz w:val="24"/>
          <w:szCs w:val="24"/>
          <w:lang w:eastAsia="en-IN"/>
        </w:rPr>
        <w:t xml:space="preserve"> et al., 2015).</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HM Government (2013) take the view that Building Information Modelling (BIM) offers a solution to this problem, as the software provides three-dimensional virtual modelling which enhances the efficiency of the design and the construction process. BIM also provides a central database which facilitates collaborative working practices. However there are barriers to the roll-out of this technology including high levels of investment in hardware, software and training (</w:t>
      </w:r>
      <w:proofErr w:type="spellStart"/>
      <w:r w:rsidRPr="00445A37">
        <w:rPr>
          <w:rFonts w:ascii="Segoe UI" w:eastAsia="Times New Roman" w:hAnsi="Segoe UI" w:cs="Segoe UI"/>
          <w:color w:val="212529"/>
          <w:sz w:val="24"/>
          <w:szCs w:val="24"/>
          <w:lang w:eastAsia="en-IN"/>
        </w:rPr>
        <w:t>Azhar</w:t>
      </w:r>
      <w:proofErr w:type="spellEnd"/>
      <w:r w:rsidRPr="00445A37">
        <w:rPr>
          <w:rFonts w:ascii="Segoe UI" w:eastAsia="Times New Roman" w:hAnsi="Segoe UI" w:cs="Segoe UI"/>
          <w:color w:val="212529"/>
          <w:sz w:val="24"/>
          <w:szCs w:val="24"/>
          <w:lang w:eastAsia="en-IN"/>
        </w:rPr>
        <w:t xml:space="preserve"> et al., 2015; </w:t>
      </w:r>
      <w:proofErr w:type="spellStart"/>
      <w:r w:rsidRPr="00445A37">
        <w:rPr>
          <w:rFonts w:ascii="Segoe UI" w:eastAsia="Times New Roman" w:hAnsi="Segoe UI" w:cs="Segoe UI"/>
          <w:color w:val="212529"/>
          <w:sz w:val="24"/>
          <w:szCs w:val="24"/>
          <w:lang w:eastAsia="en-IN"/>
        </w:rPr>
        <w:t>Miettinen</w:t>
      </w:r>
      <w:proofErr w:type="spellEnd"/>
      <w:r w:rsidRPr="00445A37">
        <w:rPr>
          <w:rFonts w:ascii="Segoe UI" w:eastAsia="Times New Roman" w:hAnsi="Segoe UI" w:cs="Segoe UI"/>
          <w:color w:val="212529"/>
          <w:sz w:val="24"/>
          <w:szCs w:val="24"/>
          <w:lang w:eastAsia="en-IN"/>
        </w:rPr>
        <w:t xml:space="preserve"> and Paavola 2014).</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This research will explore the problem of waste in the construction industry, addressing the causal factors for waste generation. The study will also assess the application, benefits and drawbacks of BIM as a solution to waste in the industry.</w:t>
      </w:r>
    </w:p>
    <w:p w:rsidR="00445A37" w:rsidRPr="00445A37" w:rsidRDefault="00445A37" w:rsidP="00445A37">
      <w:pPr>
        <w:shd w:val="clear" w:color="auto" w:fill="FFFFFF"/>
        <w:spacing w:after="100" w:afterAutospacing="1" w:line="240" w:lineRule="auto"/>
        <w:outlineLvl w:val="3"/>
        <w:rPr>
          <w:rFonts w:ascii="Segoe UI" w:eastAsia="Times New Roman" w:hAnsi="Segoe UI" w:cs="Segoe UI"/>
          <w:color w:val="212529"/>
          <w:sz w:val="26"/>
          <w:szCs w:val="26"/>
          <w:lang w:eastAsia="en-IN"/>
        </w:rPr>
      </w:pPr>
      <w:r w:rsidRPr="00445A37">
        <w:rPr>
          <w:rFonts w:ascii="Segoe UI" w:eastAsia="Times New Roman" w:hAnsi="Segoe UI" w:cs="Segoe UI"/>
          <w:color w:val="212529"/>
          <w:sz w:val="26"/>
          <w:szCs w:val="26"/>
          <w:lang w:eastAsia="en-IN"/>
        </w:rPr>
        <w:t>References</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Azhar</w:t>
      </w:r>
      <w:proofErr w:type="spellEnd"/>
      <w:r w:rsidRPr="00445A37">
        <w:rPr>
          <w:rFonts w:ascii="Segoe UI" w:eastAsia="Times New Roman" w:hAnsi="Segoe UI" w:cs="Segoe UI"/>
          <w:color w:val="212529"/>
          <w:sz w:val="24"/>
          <w:szCs w:val="24"/>
          <w:lang w:eastAsia="en-IN"/>
        </w:rPr>
        <w:t xml:space="preserve">, S., </w:t>
      </w:r>
      <w:proofErr w:type="spellStart"/>
      <w:r w:rsidRPr="00445A37">
        <w:rPr>
          <w:rFonts w:ascii="Segoe UI" w:eastAsia="Times New Roman" w:hAnsi="Segoe UI" w:cs="Segoe UI"/>
          <w:color w:val="212529"/>
          <w:sz w:val="24"/>
          <w:szCs w:val="24"/>
          <w:lang w:eastAsia="en-IN"/>
        </w:rPr>
        <w:t>Khalfan</w:t>
      </w:r>
      <w:proofErr w:type="spellEnd"/>
      <w:r w:rsidRPr="00445A37">
        <w:rPr>
          <w:rFonts w:ascii="Segoe UI" w:eastAsia="Times New Roman" w:hAnsi="Segoe UI" w:cs="Segoe UI"/>
          <w:color w:val="212529"/>
          <w:sz w:val="24"/>
          <w:szCs w:val="24"/>
          <w:lang w:eastAsia="en-IN"/>
        </w:rPr>
        <w:t xml:space="preserve">, M. and </w:t>
      </w:r>
      <w:proofErr w:type="spellStart"/>
      <w:r w:rsidRPr="00445A37">
        <w:rPr>
          <w:rFonts w:ascii="Segoe UI" w:eastAsia="Times New Roman" w:hAnsi="Segoe UI" w:cs="Segoe UI"/>
          <w:color w:val="212529"/>
          <w:sz w:val="24"/>
          <w:szCs w:val="24"/>
          <w:lang w:eastAsia="en-IN"/>
        </w:rPr>
        <w:t>Maqsood</w:t>
      </w:r>
      <w:proofErr w:type="spellEnd"/>
      <w:r w:rsidRPr="00445A37">
        <w:rPr>
          <w:rFonts w:ascii="Segoe UI" w:eastAsia="Times New Roman" w:hAnsi="Segoe UI" w:cs="Segoe UI"/>
          <w:color w:val="212529"/>
          <w:sz w:val="24"/>
          <w:szCs w:val="24"/>
          <w:lang w:eastAsia="en-IN"/>
        </w:rPr>
        <w:t>, T., 2015. Building information modelling (BIM): now and beyond. </w:t>
      </w:r>
      <w:r w:rsidRPr="00445A37">
        <w:rPr>
          <w:rFonts w:ascii="Segoe UI" w:eastAsia="Times New Roman" w:hAnsi="Segoe UI" w:cs="Segoe UI"/>
          <w:i/>
          <w:iCs/>
          <w:color w:val="212529"/>
          <w:sz w:val="24"/>
          <w:szCs w:val="24"/>
          <w:lang w:eastAsia="en-IN"/>
        </w:rPr>
        <w:t>Construction Economics and Building</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12</w:t>
      </w:r>
      <w:r w:rsidRPr="00445A37">
        <w:rPr>
          <w:rFonts w:ascii="Segoe UI" w:eastAsia="Times New Roman" w:hAnsi="Segoe UI" w:cs="Segoe UI"/>
          <w:color w:val="212529"/>
          <w:sz w:val="24"/>
          <w:szCs w:val="24"/>
          <w:lang w:eastAsia="en-IN"/>
        </w:rPr>
        <w:t>(4), pp.15-28.</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Butera</w:t>
      </w:r>
      <w:proofErr w:type="spellEnd"/>
      <w:r w:rsidRPr="00445A37">
        <w:rPr>
          <w:rFonts w:ascii="Segoe UI" w:eastAsia="Times New Roman" w:hAnsi="Segoe UI" w:cs="Segoe UI"/>
          <w:color w:val="212529"/>
          <w:sz w:val="24"/>
          <w:szCs w:val="24"/>
          <w:lang w:eastAsia="en-IN"/>
        </w:rPr>
        <w:t xml:space="preserve">, S., Christensen, T.H. and </w:t>
      </w:r>
      <w:proofErr w:type="spellStart"/>
      <w:r w:rsidRPr="00445A37">
        <w:rPr>
          <w:rFonts w:ascii="Segoe UI" w:eastAsia="Times New Roman" w:hAnsi="Segoe UI" w:cs="Segoe UI"/>
          <w:color w:val="212529"/>
          <w:sz w:val="24"/>
          <w:szCs w:val="24"/>
          <w:lang w:eastAsia="en-IN"/>
        </w:rPr>
        <w:t>Astrup</w:t>
      </w:r>
      <w:proofErr w:type="spellEnd"/>
      <w:r w:rsidRPr="00445A37">
        <w:rPr>
          <w:rFonts w:ascii="Segoe UI" w:eastAsia="Times New Roman" w:hAnsi="Segoe UI" w:cs="Segoe UI"/>
          <w:color w:val="212529"/>
          <w:sz w:val="24"/>
          <w:szCs w:val="24"/>
          <w:lang w:eastAsia="en-IN"/>
        </w:rPr>
        <w:t>, T.F., 2015. Life cycle assessment of construction and demolition waste management. </w:t>
      </w:r>
      <w:r w:rsidRPr="00445A37">
        <w:rPr>
          <w:rFonts w:ascii="Segoe UI" w:eastAsia="Times New Roman" w:hAnsi="Segoe UI" w:cs="Segoe UI"/>
          <w:i/>
          <w:iCs/>
          <w:color w:val="212529"/>
          <w:sz w:val="24"/>
          <w:szCs w:val="24"/>
          <w:lang w:eastAsia="en-IN"/>
        </w:rPr>
        <w:t>Waste Management</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44</w:t>
      </w:r>
      <w:r w:rsidRPr="00445A37">
        <w:rPr>
          <w:rFonts w:ascii="Segoe UI" w:eastAsia="Times New Roman" w:hAnsi="Segoe UI" w:cs="Segoe UI"/>
          <w:color w:val="212529"/>
          <w:sz w:val="24"/>
          <w:szCs w:val="24"/>
          <w:lang w:eastAsia="en-IN"/>
        </w:rPr>
        <w:t>, pp.196-205.</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Dahlbo</w:t>
      </w:r>
      <w:proofErr w:type="spellEnd"/>
      <w:r w:rsidRPr="00445A37">
        <w:rPr>
          <w:rFonts w:ascii="Segoe UI" w:eastAsia="Times New Roman" w:hAnsi="Segoe UI" w:cs="Segoe UI"/>
          <w:color w:val="212529"/>
          <w:sz w:val="24"/>
          <w:szCs w:val="24"/>
          <w:lang w:eastAsia="en-IN"/>
        </w:rPr>
        <w:t xml:space="preserve">, H., </w:t>
      </w:r>
      <w:proofErr w:type="spellStart"/>
      <w:r w:rsidRPr="00445A37">
        <w:rPr>
          <w:rFonts w:ascii="Segoe UI" w:eastAsia="Times New Roman" w:hAnsi="Segoe UI" w:cs="Segoe UI"/>
          <w:color w:val="212529"/>
          <w:sz w:val="24"/>
          <w:szCs w:val="24"/>
          <w:lang w:eastAsia="en-IN"/>
        </w:rPr>
        <w:t>Bachér</w:t>
      </w:r>
      <w:proofErr w:type="spellEnd"/>
      <w:r w:rsidRPr="00445A37">
        <w:rPr>
          <w:rFonts w:ascii="Segoe UI" w:eastAsia="Times New Roman" w:hAnsi="Segoe UI" w:cs="Segoe UI"/>
          <w:color w:val="212529"/>
          <w:sz w:val="24"/>
          <w:szCs w:val="24"/>
          <w:lang w:eastAsia="en-IN"/>
        </w:rPr>
        <w:t xml:space="preserve">, J., </w:t>
      </w:r>
      <w:proofErr w:type="spellStart"/>
      <w:r w:rsidRPr="00445A37">
        <w:rPr>
          <w:rFonts w:ascii="Segoe UI" w:eastAsia="Times New Roman" w:hAnsi="Segoe UI" w:cs="Segoe UI"/>
          <w:color w:val="212529"/>
          <w:sz w:val="24"/>
          <w:szCs w:val="24"/>
          <w:lang w:eastAsia="en-IN"/>
        </w:rPr>
        <w:t>Lähtinen</w:t>
      </w:r>
      <w:proofErr w:type="spellEnd"/>
      <w:r w:rsidRPr="00445A37">
        <w:rPr>
          <w:rFonts w:ascii="Segoe UI" w:eastAsia="Times New Roman" w:hAnsi="Segoe UI" w:cs="Segoe UI"/>
          <w:color w:val="212529"/>
          <w:sz w:val="24"/>
          <w:szCs w:val="24"/>
          <w:lang w:eastAsia="en-IN"/>
        </w:rPr>
        <w:t xml:space="preserve">, K., </w:t>
      </w:r>
      <w:proofErr w:type="spellStart"/>
      <w:r w:rsidRPr="00445A37">
        <w:rPr>
          <w:rFonts w:ascii="Segoe UI" w:eastAsia="Times New Roman" w:hAnsi="Segoe UI" w:cs="Segoe UI"/>
          <w:color w:val="212529"/>
          <w:sz w:val="24"/>
          <w:szCs w:val="24"/>
          <w:lang w:eastAsia="en-IN"/>
        </w:rPr>
        <w:t>Jouttijärvi</w:t>
      </w:r>
      <w:proofErr w:type="spellEnd"/>
      <w:r w:rsidRPr="00445A37">
        <w:rPr>
          <w:rFonts w:ascii="Segoe UI" w:eastAsia="Times New Roman" w:hAnsi="Segoe UI" w:cs="Segoe UI"/>
          <w:color w:val="212529"/>
          <w:sz w:val="24"/>
          <w:szCs w:val="24"/>
          <w:lang w:eastAsia="en-IN"/>
        </w:rPr>
        <w:t xml:space="preserve">, T., </w:t>
      </w:r>
      <w:proofErr w:type="spellStart"/>
      <w:r w:rsidRPr="00445A37">
        <w:rPr>
          <w:rFonts w:ascii="Segoe UI" w:eastAsia="Times New Roman" w:hAnsi="Segoe UI" w:cs="Segoe UI"/>
          <w:color w:val="212529"/>
          <w:sz w:val="24"/>
          <w:szCs w:val="24"/>
          <w:lang w:eastAsia="en-IN"/>
        </w:rPr>
        <w:t>Suoheimo</w:t>
      </w:r>
      <w:proofErr w:type="spellEnd"/>
      <w:r w:rsidRPr="00445A37">
        <w:rPr>
          <w:rFonts w:ascii="Segoe UI" w:eastAsia="Times New Roman" w:hAnsi="Segoe UI" w:cs="Segoe UI"/>
          <w:color w:val="212529"/>
          <w:sz w:val="24"/>
          <w:szCs w:val="24"/>
          <w:lang w:eastAsia="en-IN"/>
        </w:rPr>
        <w:t xml:space="preserve">, P., </w:t>
      </w:r>
      <w:proofErr w:type="spellStart"/>
      <w:r w:rsidRPr="00445A37">
        <w:rPr>
          <w:rFonts w:ascii="Segoe UI" w:eastAsia="Times New Roman" w:hAnsi="Segoe UI" w:cs="Segoe UI"/>
          <w:color w:val="212529"/>
          <w:sz w:val="24"/>
          <w:szCs w:val="24"/>
          <w:lang w:eastAsia="en-IN"/>
        </w:rPr>
        <w:t>Mattila</w:t>
      </w:r>
      <w:proofErr w:type="spellEnd"/>
      <w:r w:rsidRPr="00445A37">
        <w:rPr>
          <w:rFonts w:ascii="Segoe UI" w:eastAsia="Times New Roman" w:hAnsi="Segoe UI" w:cs="Segoe UI"/>
          <w:color w:val="212529"/>
          <w:sz w:val="24"/>
          <w:szCs w:val="24"/>
          <w:lang w:eastAsia="en-IN"/>
        </w:rPr>
        <w:t xml:space="preserve">, T., </w:t>
      </w:r>
      <w:proofErr w:type="spellStart"/>
      <w:r w:rsidRPr="00445A37">
        <w:rPr>
          <w:rFonts w:ascii="Segoe UI" w:eastAsia="Times New Roman" w:hAnsi="Segoe UI" w:cs="Segoe UI"/>
          <w:color w:val="212529"/>
          <w:sz w:val="24"/>
          <w:szCs w:val="24"/>
          <w:lang w:eastAsia="en-IN"/>
        </w:rPr>
        <w:t>Sironen</w:t>
      </w:r>
      <w:proofErr w:type="spellEnd"/>
      <w:r w:rsidRPr="00445A37">
        <w:rPr>
          <w:rFonts w:ascii="Segoe UI" w:eastAsia="Times New Roman" w:hAnsi="Segoe UI" w:cs="Segoe UI"/>
          <w:color w:val="212529"/>
          <w:sz w:val="24"/>
          <w:szCs w:val="24"/>
          <w:lang w:eastAsia="en-IN"/>
        </w:rPr>
        <w:t xml:space="preserve">, S., </w:t>
      </w:r>
      <w:proofErr w:type="spellStart"/>
      <w:r w:rsidRPr="00445A37">
        <w:rPr>
          <w:rFonts w:ascii="Segoe UI" w:eastAsia="Times New Roman" w:hAnsi="Segoe UI" w:cs="Segoe UI"/>
          <w:color w:val="212529"/>
          <w:sz w:val="24"/>
          <w:szCs w:val="24"/>
          <w:lang w:eastAsia="en-IN"/>
        </w:rPr>
        <w:t>Myllymaa</w:t>
      </w:r>
      <w:proofErr w:type="spellEnd"/>
      <w:r w:rsidRPr="00445A37">
        <w:rPr>
          <w:rFonts w:ascii="Segoe UI" w:eastAsia="Times New Roman" w:hAnsi="Segoe UI" w:cs="Segoe UI"/>
          <w:color w:val="212529"/>
          <w:sz w:val="24"/>
          <w:szCs w:val="24"/>
          <w:lang w:eastAsia="en-IN"/>
        </w:rPr>
        <w:t xml:space="preserve">, T. and </w:t>
      </w:r>
      <w:proofErr w:type="spellStart"/>
      <w:r w:rsidRPr="00445A37">
        <w:rPr>
          <w:rFonts w:ascii="Segoe UI" w:eastAsia="Times New Roman" w:hAnsi="Segoe UI" w:cs="Segoe UI"/>
          <w:color w:val="212529"/>
          <w:sz w:val="24"/>
          <w:szCs w:val="24"/>
          <w:lang w:eastAsia="en-IN"/>
        </w:rPr>
        <w:t>Saramäki</w:t>
      </w:r>
      <w:proofErr w:type="spellEnd"/>
      <w:r w:rsidRPr="00445A37">
        <w:rPr>
          <w:rFonts w:ascii="Segoe UI" w:eastAsia="Times New Roman" w:hAnsi="Segoe UI" w:cs="Segoe UI"/>
          <w:color w:val="212529"/>
          <w:sz w:val="24"/>
          <w:szCs w:val="24"/>
          <w:lang w:eastAsia="en-IN"/>
        </w:rPr>
        <w:t xml:space="preserve">, K., 2015. Construction and demolition waste </w:t>
      </w:r>
      <w:r w:rsidRPr="00445A37">
        <w:rPr>
          <w:rFonts w:ascii="Segoe UI" w:eastAsia="Times New Roman" w:hAnsi="Segoe UI" w:cs="Segoe UI"/>
          <w:color w:val="212529"/>
          <w:sz w:val="24"/>
          <w:szCs w:val="24"/>
          <w:lang w:eastAsia="en-IN"/>
        </w:rPr>
        <w:lastRenderedPageBreak/>
        <w:t>management–a holistic evaluation of environmental performance. </w:t>
      </w:r>
      <w:r w:rsidRPr="00445A37">
        <w:rPr>
          <w:rFonts w:ascii="Segoe UI" w:eastAsia="Times New Roman" w:hAnsi="Segoe UI" w:cs="Segoe UI"/>
          <w:i/>
          <w:iCs/>
          <w:color w:val="212529"/>
          <w:sz w:val="24"/>
          <w:szCs w:val="24"/>
          <w:lang w:eastAsia="en-IN"/>
        </w:rPr>
        <w:t>Journal of cleaner production</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107</w:t>
      </w:r>
      <w:r w:rsidRPr="00445A37">
        <w:rPr>
          <w:rFonts w:ascii="Segoe UI" w:eastAsia="Times New Roman" w:hAnsi="Segoe UI" w:cs="Segoe UI"/>
          <w:color w:val="212529"/>
          <w:sz w:val="24"/>
          <w:szCs w:val="24"/>
          <w:lang w:eastAsia="en-IN"/>
        </w:rPr>
        <w:t>, pp.333-341.</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Department for Environment, Food and Rural Affairs, 2018. </w:t>
      </w:r>
      <w:r w:rsidRPr="00445A37">
        <w:rPr>
          <w:rFonts w:ascii="Segoe UI" w:eastAsia="Times New Roman" w:hAnsi="Segoe UI" w:cs="Segoe UI"/>
          <w:i/>
          <w:iCs/>
          <w:color w:val="212529"/>
          <w:sz w:val="24"/>
          <w:szCs w:val="24"/>
          <w:lang w:eastAsia="en-IN"/>
        </w:rPr>
        <w:t>UK statistics on waste.</w:t>
      </w:r>
      <w:r w:rsidRPr="00445A37">
        <w:rPr>
          <w:rFonts w:ascii="Segoe UI" w:eastAsia="Times New Roman" w:hAnsi="Segoe UI" w:cs="Segoe UI"/>
          <w:color w:val="212529"/>
          <w:sz w:val="24"/>
          <w:szCs w:val="24"/>
          <w:lang w:eastAsia="en-IN"/>
        </w:rPr>
        <w:t> London: DEFRA.</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r w:rsidRPr="00445A37">
        <w:rPr>
          <w:rFonts w:ascii="Segoe UI" w:eastAsia="Times New Roman" w:hAnsi="Segoe UI" w:cs="Segoe UI"/>
          <w:color w:val="212529"/>
          <w:sz w:val="24"/>
          <w:szCs w:val="24"/>
          <w:lang w:eastAsia="en-IN"/>
        </w:rPr>
        <w:t>HM Government, 2013. </w:t>
      </w:r>
      <w:r w:rsidRPr="00445A37">
        <w:rPr>
          <w:rFonts w:ascii="Segoe UI" w:eastAsia="Times New Roman" w:hAnsi="Segoe UI" w:cs="Segoe UI"/>
          <w:i/>
          <w:iCs/>
          <w:color w:val="212529"/>
          <w:sz w:val="24"/>
          <w:szCs w:val="24"/>
          <w:lang w:eastAsia="en-IN"/>
        </w:rPr>
        <w:t>Construction 2025</w:t>
      </w:r>
      <w:r w:rsidRPr="00445A37">
        <w:rPr>
          <w:rFonts w:ascii="Segoe UI" w:eastAsia="Times New Roman" w:hAnsi="Segoe UI" w:cs="Segoe UI"/>
          <w:color w:val="212529"/>
          <w:sz w:val="24"/>
          <w:szCs w:val="24"/>
          <w:lang w:eastAsia="en-IN"/>
        </w:rPr>
        <w:t>. London: HM Government.</w:t>
      </w:r>
    </w:p>
    <w:p w:rsidR="00445A37" w:rsidRPr="00445A37" w:rsidRDefault="00445A37" w:rsidP="00445A37">
      <w:pPr>
        <w:shd w:val="clear" w:color="auto" w:fill="FFFFFF"/>
        <w:spacing w:after="100" w:afterAutospacing="1" w:line="240" w:lineRule="auto"/>
        <w:rPr>
          <w:rFonts w:ascii="Segoe UI" w:eastAsia="Times New Roman" w:hAnsi="Segoe UI" w:cs="Segoe UI"/>
          <w:color w:val="212529"/>
          <w:sz w:val="24"/>
          <w:szCs w:val="24"/>
          <w:lang w:eastAsia="en-IN"/>
        </w:rPr>
      </w:pPr>
      <w:proofErr w:type="spellStart"/>
      <w:r w:rsidRPr="00445A37">
        <w:rPr>
          <w:rFonts w:ascii="Segoe UI" w:eastAsia="Times New Roman" w:hAnsi="Segoe UI" w:cs="Segoe UI"/>
          <w:color w:val="212529"/>
          <w:sz w:val="24"/>
          <w:szCs w:val="24"/>
          <w:lang w:eastAsia="en-IN"/>
        </w:rPr>
        <w:t>Miettinen</w:t>
      </w:r>
      <w:proofErr w:type="spellEnd"/>
      <w:r w:rsidRPr="00445A37">
        <w:rPr>
          <w:rFonts w:ascii="Segoe UI" w:eastAsia="Times New Roman" w:hAnsi="Segoe UI" w:cs="Segoe UI"/>
          <w:color w:val="212529"/>
          <w:sz w:val="24"/>
          <w:szCs w:val="24"/>
          <w:lang w:eastAsia="en-IN"/>
        </w:rPr>
        <w:t xml:space="preserve">, R. and Paavola, S., 2014. Beyond the BIM utopia: Approaches to the development and implementation of building information </w:t>
      </w:r>
      <w:proofErr w:type="spellStart"/>
      <w:r w:rsidRPr="00445A37">
        <w:rPr>
          <w:rFonts w:ascii="Segoe UI" w:eastAsia="Times New Roman" w:hAnsi="Segoe UI" w:cs="Segoe UI"/>
          <w:color w:val="212529"/>
          <w:sz w:val="24"/>
          <w:szCs w:val="24"/>
          <w:lang w:eastAsia="en-IN"/>
        </w:rPr>
        <w:t>modeling</w:t>
      </w:r>
      <w:proofErr w:type="spellEnd"/>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Automation in construction</w:t>
      </w:r>
      <w:r w:rsidRPr="00445A37">
        <w:rPr>
          <w:rFonts w:ascii="Segoe UI" w:eastAsia="Times New Roman" w:hAnsi="Segoe UI" w:cs="Segoe UI"/>
          <w:color w:val="212529"/>
          <w:sz w:val="24"/>
          <w:szCs w:val="24"/>
          <w:lang w:eastAsia="en-IN"/>
        </w:rPr>
        <w:t>, </w:t>
      </w:r>
      <w:r w:rsidRPr="00445A37">
        <w:rPr>
          <w:rFonts w:ascii="Segoe UI" w:eastAsia="Times New Roman" w:hAnsi="Segoe UI" w:cs="Segoe UI"/>
          <w:i/>
          <w:iCs/>
          <w:color w:val="212529"/>
          <w:sz w:val="24"/>
          <w:szCs w:val="24"/>
          <w:lang w:eastAsia="en-IN"/>
        </w:rPr>
        <w:t>43</w:t>
      </w:r>
      <w:r w:rsidRPr="00445A37">
        <w:rPr>
          <w:rFonts w:ascii="Segoe UI" w:eastAsia="Times New Roman" w:hAnsi="Segoe UI" w:cs="Segoe UI"/>
          <w:color w:val="212529"/>
          <w:sz w:val="24"/>
          <w:szCs w:val="24"/>
          <w:lang w:eastAsia="en-IN"/>
        </w:rPr>
        <w:t>, pp.84-91.</w:t>
      </w:r>
    </w:p>
    <w:p w:rsidR="00007578" w:rsidRDefault="00445A37">
      <w:bookmarkStart w:id="0" w:name="_GoBack"/>
      <w:r>
        <w:rPr>
          <w:noProof/>
          <w:lang w:eastAsia="en-IN"/>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a custom written paper of high quality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0"/>
    </w:p>
    <w:sectPr w:rsidR="0000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7"/>
    <w:rsid w:val="00007578"/>
    <w:rsid w:val="00445A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4B39-6F19-4E3C-A273-F8DD5A7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A3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45A3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445A3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A3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45A3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445A3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445A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45A37"/>
    <w:rPr>
      <w:i/>
      <w:iCs/>
    </w:rPr>
  </w:style>
  <w:style w:type="paragraph" w:customStyle="1" w:styleId="lead">
    <w:name w:val="lead"/>
    <w:basedOn w:val="Normal"/>
    <w:rsid w:val="00445A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45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40366">
      <w:bodyDiv w:val="1"/>
      <w:marLeft w:val="0"/>
      <w:marRight w:val="0"/>
      <w:marTop w:val="0"/>
      <w:marBottom w:val="0"/>
      <w:divBdr>
        <w:top w:val="none" w:sz="0" w:space="0" w:color="auto"/>
        <w:left w:val="none" w:sz="0" w:space="0" w:color="auto"/>
        <w:bottom w:val="none" w:sz="0" w:space="0" w:color="auto"/>
        <w:right w:val="none" w:sz="0" w:space="0" w:color="auto"/>
      </w:divBdr>
      <w:divsChild>
        <w:div w:id="246615106">
          <w:marLeft w:val="0"/>
          <w:marRight w:val="0"/>
          <w:marTop w:val="0"/>
          <w:marBottom w:val="0"/>
          <w:divBdr>
            <w:top w:val="none" w:sz="0" w:space="0" w:color="auto"/>
            <w:left w:val="none" w:sz="0" w:space="0" w:color="auto"/>
            <w:bottom w:val="none" w:sz="0" w:space="0" w:color="auto"/>
            <w:right w:val="none" w:sz="0" w:space="0" w:color="auto"/>
          </w:divBdr>
          <w:divsChild>
            <w:div w:id="629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esigningbuildings.co.uk/wiki/Carbon_dioxide_in_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2021-12-04T04:31:00Z</dcterms:created>
  <dcterms:modified xsi:type="dcterms:W3CDTF">2021-12-04T04:37:00Z</dcterms:modified>
</cp:coreProperties>
</file>